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EAAC" w14:textId="77777777" w:rsidR="00F33983" w:rsidRPr="00F33983" w:rsidRDefault="00F33983" w:rsidP="00F33983">
      <w:pPr>
        <w:snapToGrid w:val="0"/>
        <w:jc w:val="center"/>
        <w:rPr>
          <w:rFonts w:ascii="標楷體" w:eastAsia="標楷體" w:hAnsi="標楷體" w:hint="eastAsia"/>
        </w:rPr>
      </w:pPr>
      <w:bookmarkStart w:id="0" w:name="_GoBack"/>
      <w:bookmarkEnd w:id="0"/>
      <w:r w:rsidRPr="00F33983">
        <w:rPr>
          <w:rFonts w:ascii="標楷體" w:eastAsia="標楷體" w:hAnsi="標楷體" w:hint="eastAsia"/>
        </w:rPr>
        <w:t xml:space="preserve">                                </w:t>
      </w:r>
      <w:r>
        <w:rPr>
          <w:rFonts w:ascii="標楷體" w:eastAsia="標楷體" w:hAnsi="標楷體" w:hint="eastAsia"/>
        </w:rPr>
        <w:t xml:space="preserve">                                       </w:t>
      </w:r>
    </w:p>
    <w:p w14:paraId="4E55B1D5" w14:textId="77777777" w:rsidR="00F33983" w:rsidRPr="00F33983" w:rsidRDefault="00F33983" w:rsidP="00F33983">
      <w:pPr>
        <w:snapToGrid w:val="0"/>
        <w:jc w:val="center"/>
        <w:rPr>
          <w:rFonts w:eastAsia="華康中楷體" w:hint="eastAsia"/>
          <w:sz w:val="72"/>
          <w:szCs w:val="20"/>
        </w:rPr>
      </w:pPr>
    </w:p>
    <w:p w14:paraId="4894210E" w14:textId="77777777" w:rsidR="00F33983" w:rsidRPr="00F33983" w:rsidRDefault="00F33983" w:rsidP="00F33983">
      <w:pPr>
        <w:snapToGrid w:val="0"/>
        <w:jc w:val="center"/>
        <w:rPr>
          <w:rFonts w:ascii="標楷體" w:eastAsia="標楷體" w:hAnsi="標楷體" w:hint="eastAsia"/>
          <w:sz w:val="96"/>
          <w:szCs w:val="96"/>
        </w:rPr>
      </w:pPr>
      <w:r w:rsidRPr="00F33983">
        <w:rPr>
          <w:rFonts w:ascii="標楷體" w:eastAsia="標楷體" w:hAnsi="標楷體" w:hint="eastAsia"/>
          <w:sz w:val="96"/>
          <w:szCs w:val="96"/>
        </w:rPr>
        <w:t>佛光大學</w:t>
      </w:r>
    </w:p>
    <w:p w14:paraId="75C4E668" w14:textId="77777777" w:rsidR="00F33983" w:rsidRPr="00F33983" w:rsidRDefault="00F33983" w:rsidP="00F33983">
      <w:pPr>
        <w:snapToGrid w:val="0"/>
        <w:jc w:val="center"/>
        <w:rPr>
          <w:rFonts w:ascii="標楷體" w:eastAsia="標楷體" w:hAnsi="標楷體"/>
          <w:sz w:val="72"/>
          <w:szCs w:val="80"/>
        </w:rPr>
      </w:pPr>
      <w:r w:rsidRPr="003C2F1A">
        <w:rPr>
          <w:rFonts w:ascii="標楷體" w:eastAsia="標楷體" w:hAnsi="標楷體"/>
          <w:bCs/>
          <w:sz w:val="72"/>
          <w:szCs w:val="72"/>
        </w:rPr>
        <w:t>安全衛生工作守則</w:t>
      </w:r>
    </w:p>
    <w:p w14:paraId="1DC81932" w14:textId="77777777" w:rsidR="00F33983" w:rsidRPr="00F33983" w:rsidRDefault="00F33983" w:rsidP="00F33983">
      <w:pPr>
        <w:snapToGrid w:val="0"/>
        <w:jc w:val="center"/>
        <w:rPr>
          <w:rFonts w:ascii="標楷體" w:eastAsia="標楷體" w:hAnsi="標楷體" w:hint="eastAsia"/>
          <w:sz w:val="72"/>
          <w:szCs w:val="20"/>
        </w:rPr>
      </w:pPr>
    </w:p>
    <w:p w14:paraId="207B5EEB" w14:textId="77777777" w:rsidR="00F33983" w:rsidRPr="00F33983" w:rsidRDefault="00F33983" w:rsidP="00F33983">
      <w:pPr>
        <w:snapToGrid w:val="0"/>
        <w:jc w:val="center"/>
        <w:rPr>
          <w:rFonts w:ascii="標楷體" w:eastAsia="標楷體" w:hAnsi="標楷體" w:hint="eastAsia"/>
          <w:sz w:val="72"/>
          <w:szCs w:val="20"/>
        </w:rPr>
      </w:pPr>
    </w:p>
    <w:p w14:paraId="37F52959" w14:textId="77777777" w:rsidR="00F33983" w:rsidRPr="00F33983" w:rsidRDefault="00F33983" w:rsidP="00F33983">
      <w:pPr>
        <w:snapToGrid w:val="0"/>
        <w:jc w:val="center"/>
        <w:rPr>
          <w:rFonts w:ascii="標楷體" w:eastAsia="標楷體" w:hAnsi="標楷體" w:hint="eastAsia"/>
          <w:sz w:val="72"/>
          <w:szCs w:val="20"/>
        </w:rPr>
      </w:pPr>
      <w:r w:rsidRPr="00F33983">
        <w:rPr>
          <w:rFonts w:ascii="微軟正黑體" w:eastAsia="微軟正黑體" w:hAnsi="微軟正黑體"/>
          <w:noProof/>
          <w:color w:val="333333"/>
          <w:szCs w:val="20"/>
        </w:rPr>
        <w:pict w14:anchorId="7F1F1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alt="http://secretary.fgu.edu.tw/files/archive/207_fedd2442.gif" style="width:104.25pt;height:73.5pt;visibility:visible">
            <v:imagedata r:id="rId8" o:title="207_fedd2442"/>
          </v:shape>
        </w:pict>
      </w:r>
    </w:p>
    <w:p w14:paraId="53401C37" w14:textId="77777777" w:rsidR="00F33983" w:rsidRPr="00F33983" w:rsidRDefault="00F33983" w:rsidP="00F33983">
      <w:pPr>
        <w:snapToGrid w:val="0"/>
        <w:jc w:val="center"/>
        <w:rPr>
          <w:rFonts w:ascii="標楷體" w:eastAsia="標楷體" w:hAnsi="標楷體"/>
          <w:sz w:val="72"/>
          <w:szCs w:val="20"/>
        </w:rPr>
      </w:pPr>
    </w:p>
    <w:p w14:paraId="5D873E80" w14:textId="77777777" w:rsidR="00F33983" w:rsidRPr="00F33983" w:rsidRDefault="00F33983" w:rsidP="00F33983">
      <w:pPr>
        <w:snapToGrid w:val="0"/>
        <w:jc w:val="center"/>
        <w:rPr>
          <w:rFonts w:ascii="標楷體" w:eastAsia="標楷體" w:hAnsi="標楷體" w:hint="eastAsia"/>
          <w:sz w:val="72"/>
          <w:szCs w:val="20"/>
        </w:rPr>
      </w:pPr>
    </w:p>
    <w:p w14:paraId="28758A25" w14:textId="77777777" w:rsidR="00F33983" w:rsidRPr="00F33983" w:rsidRDefault="00F33983" w:rsidP="00F33983">
      <w:pPr>
        <w:snapToGrid w:val="0"/>
        <w:jc w:val="center"/>
        <w:rPr>
          <w:rFonts w:ascii="標楷體" w:eastAsia="標楷體" w:hAnsi="標楷體" w:hint="eastAsia"/>
          <w:sz w:val="72"/>
          <w:szCs w:val="20"/>
        </w:rPr>
      </w:pPr>
    </w:p>
    <w:p w14:paraId="40417885" w14:textId="77777777" w:rsidR="00F33983" w:rsidRPr="00F33983" w:rsidRDefault="00F33983" w:rsidP="00F33983">
      <w:pPr>
        <w:snapToGrid w:val="0"/>
        <w:jc w:val="center"/>
        <w:rPr>
          <w:rFonts w:ascii="標楷體" w:eastAsia="標楷體" w:hAnsi="標楷體" w:hint="eastAsia"/>
          <w:sz w:val="72"/>
          <w:szCs w:val="20"/>
        </w:rPr>
      </w:pPr>
    </w:p>
    <w:p w14:paraId="2AB9604F" w14:textId="77777777" w:rsidR="00F33983" w:rsidRPr="00F33983" w:rsidRDefault="00F33983" w:rsidP="00F33983">
      <w:pPr>
        <w:snapToGrid w:val="0"/>
        <w:jc w:val="center"/>
        <w:rPr>
          <w:rFonts w:ascii="標楷體" w:eastAsia="標楷體" w:hAnsi="標楷體" w:hint="eastAsia"/>
          <w:sz w:val="72"/>
          <w:szCs w:val="20"/>
        </w:rPr>
      </w:pPr>
    </w:p>
    <w:p w14:paraId="24B06FF2" w14:textId="77777777" w:rsidR="00F33983" w:rsidRPr="00F33983" w:rsidRDefault="00F33983" w:rsidP="00F33983">
      <w:pPr>
        <w:snapToGrid w:val="0"/>
        <w:jc w:val="center"/>
        <w:rPr>
          <w:rFonts w:ascii="標楷體" w:eastAsia="標楷體" w:hAnsi="標楷體" w:hint="eastAsia"/>
          <w:sz w:val="72"/>
          <w:szCs w:val="20"/>
        </w:rPr>
      </w:pPr>
    </w:p>
    <w:p w14:paraId="1FC36810" w14:textId="77777777" w:rsidR="001F604E" w:rsidRPr="001F604E" w:rsidRDefault="001F604E" w:rsidP="001F604E">
      <w:pPr>
        <w:autoSpaceDE w:val="0"/>
        <w:autoSpaceDN w:val="0"/>
        <w:adjustRightInd w:val="0"/>
        <w:jc w:val="center"/>
        <w:rPr>
          <w:rFonts w:ascii="標楷體" w:eastAsia="標楷體" w:hAnsi="標楷體" w:cs="DFKaiShu-SB-Estd-BF"/>
          <w:kern w:val="0"/>
          <w:sz w:val="36"/>
          <w:szCs w:val="36"/>
        </w:rPr>
      </w:pPr>
      <w:r w:rsidRPr="001F604E">
        <w:rPr>
          <w:rFonts w:ascii="標楷體" w:eastAsia="標楷體" w:hAnsi="標楷體" w:hint="eastAsia"/>
          <w:sz w:val="36"/>
          <w:szCs w:val="20"/>
        </w:rPr>
        <w:t>中華民國10</w:t>
      </w:r>
      <w:r>
        <w:rPr>
          <w:rFonts w:ascii="標楷體" w:eastAsia="標楷體" w:hAnsi="標楷體" w:hint="eastAsia"/>
          <w:sz w:val="36"/>
          <w:szCs w:val="20"/>
        </w:rPr>
        <w:t>6</w:t>
      </w:r>
      <w:r w:rsidRPr="001F604E">
        <w:rPr>
          <w:rFonts w:ascii="標楷體" w:eastAsia="標楷體" w:hAnsi="標楷體" w:hint="eastAsia"/>
          <w:sz w:val="36"/>
          <w:szCs w:val="20"/>
        </w:rPr>
        <w:t>年</w:t>
      </w:r>
      <w:r>
        <w:rPr>
          <w:rFonts w:ascii="標楷體" w:eastAsia="標楷體" w:hAnsi="標楷體" w:hint="eastAsia"/>
          <w:sz w:val="36"/>
          <w:szCs w:val="20"/>
        </w:rPr>
        <w:t>04</w:t>
      </w:r>
      <w:r w:rsidRPr="001F604E">
        <w:rPr>
          <w:rFonts w:ascii="標楷體" w:eastAsia="標楷體" w:hAnsi="標楷體" w:hint="eastAsia"/>
          <w:sz w:val="36"/>
          <w:szCs w:val="20"/>
        </w:rPr>
        <w:t>月</w:t>
      </w:r>
      <w:r>
        <w:rPr>
          <w:rFonts w:ascii="標楷體" w:eastAsia="標楷體" w:hAnsi="標楷體" w:hint="eastAsia"/>
          <w:sz w:val="36"/>
          <w:szCs w:val="20"/>
        </w:rPr>
        <w:t>30</w:t>
      </w:r>
      <w:r w:rsidRPr="001F604E">
        <w:rPr>
          <w:rFonts w:ascii="標楷體" w:eastAsia="標楷體" w:hAnsi="標楷體" w:hint="eastAsia"/>
          <w:sz w:val="36"/>
          <w:szCs w:val="20"/>
        </w:rPr>
        <w:t>日</w:t>
      </w:r>
      <w:r w:rsidRPr="001F604E">
        <w:rPr>
          <w:rFonts w:ascii="標楷體" w:eastAsia="標楷體" w:hAnsi="標楷體" w:cs="DFKaiShu-SB-Estd-BF" w:hint="eastAsia"/>
          <w:kern w:val="0"/>
          <w:sz w:val="36"/>
          <w:szCs w:val="36"/>
        </w:rPr>
        <w:t>公告</w:t>
      </w:r>
    </w:p>
    <w:p w14:paraId="267BFCCA" w14:textId="77777777" w:rsidR="00F33983" w:rsidRPr="001F604E" w:rsidRDefault="001F604E" w:rsidP="001F604E">
      <w:pPr>
        <w:snapToGrid w:val="0"/>
        <w:jc w:val="center"/>
        <w:rPr>
          <w:rFonts w:ascii="標楷體" w:eastAsia="標楷體" w:hAnsi="標楷體" w:hint="eastAsia"/>
          <w:sz w:val="48"/>
          <w:szCs w:val="20"/>
        </w:rPr>
      </w:pPr>
      <w:r w:rsidRPr="001F604E">
        <w:rPr>
          <w:rFonts w:ascii="標楷體" w:eastAsia="標楷體" w:hAnsi="標楷體" w:cs="DFKaiShu-SB-Estd-BF"/>
          <w:kern w:val="0"/>
          <w:sz w:val="23"/>
          <w:szCs w:val="23"/>
        </w:rPr>
        <w:t>(</w:t>
      </w:r>
      <w:r w:rsidRPr="001F604E">
        <w:rPr>
          <w:rFonts w:ascii="標楷體" w:eastAsia="標楷體" w:hAnsi="標楷體" w:hint="eastAsia"/>
          <w:sz w:val="23"/>
          <w:szCs w:val="23"/>
        </w:rPr>
        <w:t>北區職業安全衛生中心</w:t>
      </w:r>
      <w:r w:rsidRPr="001F604E">
        <w:rPr>
          <w:rFonts w:ascii="標楷體" w:eastAsia="標楷體" w:hAnsi="標楷體" w:cs="DFKaiShu-SB-Estd-BF" w:hint="eastAsia"/>
          <w:kern w:val="0"/>
          <w:sz w:val="23"/>
          <w:szCs w:val="23"/>
        </w:rPr>
        <w:t>登錄編號</w:t>
      </w:r>
      <w:r w:rsidRPr="001F604E">
        <w:rPr>
          <w:rFonts w:ascii="標楷體" w:eastAsia="標楷體" w:hAnsi="標楷體"/>
          <w:sz w:val="23"/>
          <w:szCs w:val="23"/>
        </w:rPr>
        <w:t>B106002434</w:t>
      </w:r>
      <w:r w:rsidRPr="001F604E">
        <w:rPr>
          <w:rFonts w:ascii="標楷體" w:eastAsia="標楷體" w:hAnsi="標楷體" w:cs="DFKaiShu-SB-Estd-BF" w:hint="eastAsia"/>
          <w:kern w:val="0"/>
          <w:sz w:val="23"/>
          <w:szCs w:val="23"/>
        </w:rPr>
        <w:t>，登錄日期</w:t>
      </w:r>
      <w:r w:rsidRPr="001F604E">
        <w:rPr>
          <w:rFonts w:ascii="標楷體" w:eastAsia="標楷體" w:hAnsi="標楷體" w:cs="DFKaiShu-SB-Estd-BF"/>
          <w:kern w:val="0"/>
          <w:sz w:val="23"/>
          <w:szCs w:val="23"/>
        </w:rPr>
        <w:t>10</w:t>
      </w:r>
      <w:r w:rsidRPr="001F604E">
        <w:rPr>
          <w:rFonts w:ascii="標楷體" w:eastAsia="標楷體" w:hAnsi="標楷體" w:cs="DFKaiShu-SB-Estd-BF" w:hint="eastAsia"/>
          <w:kern w:val="0"/>
          <w:sz w:val="23"/>
          <w:szCs w:val="23"/>
        </w:rPr>
        <w:t>6年04月11日</w:t>
      </w:r>
      <w:r w:rsidRPr="001F604E">
        <w:rPr>
          <w:rFonts w:ascii="標楷體" w:eastAsia="標楷體" w:hAnsi="標楷體" w:cs="DFKaiShu-SB-Estd-BF"/>
          <w:kern w:val="0"/>
          <w:sz w:val="23"/>
          <w:szCs w:val="23"/>
        </w:rPr>
        <w:t>)</w:t>
      </w:r>
    </w:p>
    <w:p w14:paraId="7D9D9617" w14:textId="77777777" w:rsidR="00F33983" w:rsidRPr="00F33983" w:rsidRDefault="001F604E" w:rsidP="00F33983">
      <w:pPr>
        <w:snapToGrid w:val="0"/>
        <w:jc w:val="center"/>
        <w:rPr>
          <w:rFonts w:ascii="標楷體" w:eastAsia="標楷體" w:hAnsi="標楷體" w:hint="eastAsia"/>
          <w:sz w:val="36"/>
          <w:szCs w:val="20"/>
        </w:rPr>
      </w:pPr>
      <w:r w:rsidRPr="001F604E">
        <w:rPr>
          <w:rFonts w:ascii="標楷體" w:eastAsia="標楷體" w:hAnsi="標楷體"/>
          <w:sz w:val="23"/>
          <w:szCs w:val="23"/>
        </w:rPr>
        <w:tab/>
      </w:r>
    </w:p>
    <w:p w14:paraId="2193DFDA" w14:textId="77777777" w:rsidR="00273E0A" w:rsidRDefault="00273E0A">
      <w:pPr>
        <w:pStyle w:val="Web"/>
        <w:spacing w:beforeLines="800" w:before="2880" w:beforeAutospacing="0" w:afterLines="50" w:after="180" w:afterAutospacing="0" w:line="1280" w:lineRule="exact"/>
        <w:jc w:val="center"/>
        <w:rPr>
          <w:rFonts w:ascii="標楷體" w:eastAsia="標楷體" w:hAnsi="標楷體" w:hint="eastAsia"/>
          <w:b/>
          <w:bCs/>
          <w:sz w:val="48"/>
          <w:szCs w:val="48"/>
        </w:rPr>
        <w:sectPr w:rsidR="00273E0A">
          <w:footerReference w:type="even" r:id="rId9"/>
          <w:footerReference w:type="default" r:id="rId10"/>
          <w:pgSz w:w="11906" w:h="16838"/>
          <w:pgMar w:top="1134" w:right="1134" w:bottom="1134" w:left="1134" w:header="851" w:footer="794" w:gutter="0"/>
          <w:pgNumType w:fmt="upperRoman"/>
          <w:cols w:space="425"/>
          <w:titlePg/>
          <w:docGrid w:type="lines" w:linePitch="360"/>
        </w:sectPr>
      </w:pPr>
    </w:p>
    <w:p w14:paraId="40FF6C76" w14:textId="77777777" w:rsidR="00273E0A" w:rsidRPr="003C2F1A" w:rsidRDefault="00273E0A">
      <w:pPr>
        <w:pStyle w:val="Web"/>
        <w:spacing w:beforeLines="200" w:before="720" w:beforeAutospacing="0" w:afterLines="250" w:after="900" w:afterAutospacing="0" w:line="400" w:lineRule="exact"/>
        <w:jc w:val="center"/>
        <w:rPr>
          <w:rFonts w:ascii="標楷體" w:eastAsia="標楷體" w:hAnsi="標楷體" w:hint="eastAsia"/>
          <w:bCs/>
          <w:sz w:val="40"/>
          <w:szCs w:val="40"/>
        </w:rPr>
      </w:pPr>
      <w:r w:rsidRPr="003C2F1A">
        <w:rPr>
          <w:rFonts w:ascii="標楷體" w:eastAsia="標楷體" w:hAnsi="標楷體"/>
          <w:bCs/>
          <w:noProof/>
          <w:sz w:val="40"/>
          <w:szCs w:val="40"/>
        </w:rPr>
        <w:lastRenderedPageBreak/>
        <w:pict w14:anchorId="666692E4">
          <v:shapetype id="_x0000_t202" coordsize="21600,21600" o:spt="202" path="m,l,21600r21600,l21600,xe">
            <v:stroke joinstyle="miter"/>
            <v:path gradientshapeok="t" o:connecttype="rect"/>
          </v:shapetype>
          <v:shape id="_x0000_s1029" type="#_x0000_t202" style="position:absolute;left:0;text-align:left;margin-left:255pt;margin-top:54pt;width:222.3pt;height:31.8pt;z-index:1" filled="f" stroked="f">
            <v:textbox inset="0,0,0,0">
              <w:txbxContent>
                <w:p w14:paraId="3A381EE3" w14:textId="77777777" w:rsidR="00BC2AE0" w:rsidRPr="00C16952" w:rsidRDefault="003C2F1A" w:rsidP="00A316EB">
                  <w:pPr>
                    <w:spacing w:line="200" w:lineRule="exact"/>
                    <w:rPr>
                      <w:rFonts w:ascii="標楷體" w:eastAsia="標楷體" w:hAnsi="標楷體" w:hint="eastAsia"/>
                      <w:color w:val="000000"/>
                      <w:sz w:val="16"/>
                      <w:szCs w:val="16"/>
                    </w:rPr>
                  </w:pPr>
                  <w:r w:rsidRPr="00C16952">
                    <w:rPr>
                      <w:rFonts w:ascii="標楷體" w:eastAsia="標楷體" w:hAnsi="標楷體" w:hint="eastAsia"/>
                      <w:color w:val="000000"/>
                      <w:sz w:val="16"/>
                      <w:szCs w:val="16"/>
                    </w:rPr>
                    <w:t>105.12.19 105學年度第1次環境保護暨安全衛生委員會議通過</w:t>
                  </w:r>
                </w:p>
              </w:txbxContent>
            </v:textbox>
          </v:shape>
        </w:pict>
      </w:r>
      <w:r w:rsidR="00B608A5" w:rsidRPr="003C2F1A">
        <w:rPr>
          <w:rFonts w:ascii="標楷體" w:eastAsia="標楷體" w:hAnsi="標楷體" w:hint="eastAsia"/>
          <w:bCs/>
          <w:sz w:val="40"/>
          <w:szCs w:val="40"/>
        </w:rPr>
        <w:t>佛光大學</w:t>
      </w:r>
      <w:r w:rsidRPr="003C2F1A">
        <w:rPr>
          <w:rFonts w:ascii="標楷體" w:eastAsia="標楷體" w:hAnsi="標楷體"/>
          <w:bCs/>
          <w:sz w:val="40"/>
          <w:szCs w:val="40"/>
        </w:rPr>
        <w:t>安全衛生工作守則</w:t>
      </w:r>
    </w:p>
    <w:p w14:paraId="21F0C289" w14:textId="77777777" w:rsidR="00273E0A" w:rsidRPr="003C2F1A" w:rsidRDefault="00273E0A">
      <w:pPr>
        <w:pStyle w:val="Web"/>
        <w:spacing w:before="0" w:beforeAutospacing="0" w:afterLines="150" w:after="540" w:afterAutospacing="0" w:line="320" w:lineRule="exact"/>
        <w:jc w:val="center"/>
        <w:rPr>
          <w:rFonts w:ascii="標楷體" w:eastAsia="標楷體" w:hAnsi="標楷體" w:hint="eastAsia"/>
          <w:bCs/>
          <w:sz w:val="32"/>
          <w:szCs w:val="32"/>
        </w:rPr>
      </w:pPr>
      <w:r w:rsidRPr="003C2F1A">
        <w:rPr>
          <w:rFonts w:ascii="標楷體" w:eastAsia="標楷體" w:hAnsi="標楷體" w:hint="eastAsia"/>
          <w:bCs/>
          <w:sz w:val="32"/>
          <w:szCs w:val="32"/>
        </w:rPr>
        <w:t>目  錄</w:t>
      </w:r>
    </w:p>
    <w:p w14:paraId="2C63C92D" w14:textId="77777777" w:rsidR="00273E0A" w:rsidRPr="003C2F1A" w:rsidRDefault="00273E0A">
      <w:pPr>
        <w:pStyle w:val="Web"/>
        <w:tabs>
          <w:tab w:val="right" w:leader="middleDot" w:pos="9180"/>
        </w:tabs>
        <w:spacing w:before="0" w:beforeAutospacing="0" w:afterLines="150" w:after="540" w:afterAutospacing="0" w:line="320" w:lineRule="exact"/>
        <w:ind w:leftChars="200" w:left="480"/>
        <w:rPr>
          <w:rFonts w:ascii="標楷體" w:eastAsia="標楷體" w:hAnsi="標楷體" w:hint="eastAsia"/>
          <w:bCs/>
          <w:sz w:val="27"/>
          <w:szCs w:val="27"/>
        </w:rPr>
      </w:pPr>
      <w:r w:rsidRPr="003C2F1A">
        <w:rPr>
          <w:rFonts w:ascii="標楷體" w:eastAsia="標楷體" w:hAnsi="標楷體" w:hint="eastAsia"/>
          <w:bCs/>
          <w:sz w:val="27"/>
          <w:szCs w:val="27"/>
        </w:rPr>
        <w:t>第一章</w:t>
      </w:r>
      <w:r w:rsidRPr="003C2F1A">
        <w:rPr>
          <w:rFonts w:ascii="標楷體" w:eastAsia="標楷體" w:hAnsi="標楷體"/>
          <w:bCs/>
          <w:sz w:val="27"/>
          <w:szCs w:val="27"/>
        </w:rPr>
        <w:t xml:space="preserve"> </w:t>
      </w:r>
      <w:r w:rsidRPr="003C2F1A">
        <w:rPr>
          <w:rFonts w:ascii="標楷體" w:eastAsia="標楷體" w:hAnsi="標楷體" w:hint="eastAsia"/>
          <w:bCs/>
          <w:sz w:val="27"/>
          <w:szCs w:val="27"/>
        </w:rPr>
        <w:t xml:space="preserve">  </w:t>
      </w:r>
      <w:r w:rsidRPr="003C2F1A">
        <w:rPr>
          <w:rFonts w:ascii="標楷體" w:eastAsia="標楷體" w:hAnsi="標楷體"/>
          <w:bCs/>
          <w:sz w:val="27"/>
          <w:szCs w:val="27"/>
        </w:rPr>
        <w:t>總則</w:t>
      </w:r>
      <w:r w:rsidRPr="003C2F1A">
        <w:rPr>
          <w:rFonts w:ascii="標楷體" w:eastAsia="標楷體" w:hAnsi="標楷體" w:hint="eastAsia"/>
          <w:bCs/>
          <w:sz w:val="27"/>
          <w:szCs w:val="27"/>
        </w:rPr>
        <w:tab/>
        <w:t xml:space="preserve"> 1</w:t>
      </w:r>
    </w:p>
    <w:p w14:paraId="0B29A129" w14:textId="77777777" w:rsidR="00273E0A" w:rsidRPr="003C2F1A" w:rsidRDefault="00273E0A">
      <w:pPr>
        <w:pStyle w:val="Web"/>
        <w:tabs>
          <w:tab w:val="right" w:leader="middleDot" w:pos="9180"/>
        </w:tabs>
        <w:spacing w:before="0" w:beforeAutospacing="0" w:afterLines="150" w:after="540" w:afterAutospacing="0" w:line="320" w:lineRule="exact"/>
        <w:ind w:leftChars="200" w:left="480"/>
        <w:rPr>
          <w:rFonts w:ascii="標楷體" w:eastAsia="標楷體" w:hAnsi="標楷體" w:hint="eastAsia"/>
          <w:bCs/>
          <w:sz w:val="27"/>
          <w:szCs w:val="27"/>
        </w:rPr>
      </w:pPr>
      <w:r w:rsidRPr="003C2F1A">
        <w:rPr>
          <w:rFonts w:ascii="標楷體" w:eastAsia="標楷體" w:hAnsi="標楷體" w:hint="eastAsia"/>
          <w:bCs/>
          <w:sz w:val="27"/>
          <w:szCs w:val="27"/>
        </w:rPr>
        <w:t>第二章</w:t>
      </w:r>
      <w:r w:rsidRPr="003C2F1A">
        <w:rPr>
          <w:rFonts w:ascii="標楷體" w:eastAsia="標楷體" w:hAnsi="標楷體"/>
          <w:bCs/>
          <w:sz w:val="27"/>
          <w:szCs w:val="27"/>
        </w:rPr>
        <w:t xml:space="preserve"> </w:t>
      </w:r>
      <w:r w:rsidRPr="003C2F1A">
        <w:rPr>
          <w:rFonts w:ascii="標楷體" w:eastAsia="標楷體" w:hAnsi="標楷體" w:hint="eastAsia"/>
          <w:bCs/>
          <w:sz w:val="27"/>
          <w:szCs w:val="27"/>
        </w:rPr>
        <w:t xml:space="preserve">  </w:t>
      </w:r>
      <w:r w:rsidRPr="003C2F1A">
        <w:rPr>
          <w:rFonts w:ascii="標楷體" w:eastAsia="標楷體" w:hAnsi="標楷體"/>
          <w:bCs/>
          <w:sz w:val="27"/>
          <w:szCs w:val="27"/>
        </w:rPr>
        <w:t>安全衛生管理組織及各級之權責</w:t>
      </w:r>
      <w:r w:rsidRPr="003C2F1A">
        <w:rPr>
          <w:rFonts w:ascii="標楷體" w:eastAsia="標楷體" w:hAnsi="標楷體" w:hint="eastAsia"/>
          <w:bCs/>
          <w:sz w:val="27"/>
          <w:szCs w:val="27"/>
        </w:rPr>
        <w:tab/>
        <w:t xml:space="preserve"> 1</w:t>
      </w:r>
    </w:p>
    <w:p w14:paraId="57186541" w14:textId="77777777" w:rsidR="00273E0A" w:rsidRPr="003C2F1A" w:rsidRDefault="00273E0A">
      <w:pPr>
        <w:pStyle w:val="Web"/>
        <w:tabs>
          <w:tab w:val="right" w:leader="middleDot" w:pos="9180"/>
        </w:tabs>
        <w:spacing w:before="0" w:beforeAutospacing="0" w:afterLines="150" w:after="540" w:afterAutospacing="0" w:line="320" w:lineRule="exact"/>
        <w:ind w:leftChars="200" w:left="480"/>
        <w:rPr>
          <w:rFonts w:ascii="標楷體" w:eastAsia="標楷體" w:hAnsi="標楷體" w:hint="eastAsia"/>
          <w:bCs/>
          <w:sz w:val="27"/>
          <w:szCs w:val="27"/>
        </w:rPr>
      </w:pPr>
      <w:r w:rsidRPr="003C2F1A">
        <w:rPr>
          <w:rFonts w:ascii="標楷體" w:eastAsia="標楷體" w:hAnsi="標楷體" w:hint="eastAsia"/>
          <w:bCs/>
          <w:sz w:val="27"/>
          <w:szCs w:val="27"/>
        </w:rPr>
        <w:t>第三章</w:t>
      </w:r>
      <w:r w:rsidRPr="003C2F1A">
        <w:rPr>
          <w:rFonts w:ascii="標楷體" w:eastAsia="標楷體" w:hAnsi="標楷體"/>
          <w:bCs/>
          <w:sz w:val="27"/>
          <w:szCs w:val="27"/>
        </w:rPr>
        <w:t xml:space="preserve"> </w:t>
      </w:r>
      <w:r w:rsidRPr="003C2F1A">
        <w:rPr>
          <w:rFonts w:ascii="標楷體" w:eastAsia="標楷體" w:hAnsi="標楷體" w:hint="eastAsia"/>
          <w:bCs/>
          <w:sz w:val="27"/>
          <w:szCs w:val="27"/>
        </w:rPr>
        <w:t xml:space="preserve">  </w:t>
      </w:r>
      <w:r w:rsidRPr="003C2F1A">
        <w:rPr>
          <w:rFonts w:ascii="標楷體" w:eastAsia="標楷體" w:hAnsi="標楷體"/>
          <w:bCs/>
          <w:sz w:val="27"/>
          <w:szCs w:val="27"/>
        </w:rPr>
        <w:t>設備之維護與自動檢查</w:t>
      </w:r>
      <w:r w:rsidRPr="003C2F1A">
        <w:rPr>
          <w:rFonts w:ascii="標楷體" w:eastAsia="標楷體" w:hAnsi="標楷體" w:hint="eastAsia"/>
          <w:bCs/>
          <w:sz w:val="27"/>
          <w:szCs w:val="27"/>
        </w:rPr>
        <w:tab/>
        <w:t xml:space="preserve"> 3</w:t>
      </w:r>
    </w:p>
    <w:p w14:paraId="5DF153C4" w14:textId="77777777" w:rsidR="00273E0A" w:rsidRPr="003C2F1A" w:rsidRDefault="00273E0A">
      <w:pPr>
        <w:pStyle w:val="Web"/>
        <w:tabs>
          <w:tab w:val="right" w:leader="middleDot" w:pos="9180"/>
        </w:tabs>
        <w:spacing w:before="0" w:beforeAutospacing="0" w:afterLines="150" w:after="540" w:afterAutospacing="0" w:line="320" w:lineRule="exact"/>
        <w:ind w:leftChars="200" w:left="480"/>
        <w:rPr>
          <w:rFonts w:ascii="標楷體" w:eastAsia="標楷體" w:hAnsi="標楷體" w:hint="eastAsia"/>
          <w:bCs/>
          <w:sz w:val="27"/>
          <w:szCs w:val="27"/>
        </w:rPr>
      </w:pPr>
      <w:r w:rsidRPr="003C2F1A">
        <w:rPr>
          <w:rFonts w:ascii="標楷體" w:eastAsia="標楷體" w:hAnsi="標楷體" w:hint="eastAsia"/>
          <w:bCs/>
          <w:sz w:val="27"/>
          <w:szCs w:val="27"/>
        </w:rPr>
        <w:t>第四章</w:t>
      </w:r>
      <w:r w:rsidRPr="003C2F1A">
        <w:rPr>
          <w:rFonts w:ascii="標楷體" w:eastAsia="標楷體" w:hAnsi="標楷體"/>
          <w:bCs/>
          <w:sz w:val="27"/>
          <w:szCs w:val="27"/>
        </w:rPr>
        <w:t xml:space="preserve"> </w:t>
      </w:r>
      <w:r w:rsidRPr="003C2F1A">
        <w:rPr>
          <w:rFonts w:ascii="標楷體" w:eastAsia="標楷體" w:hAnsi="標楷體" w:hint="eastAsia"/>
          <w:bCs/>
          <w:sz w:val="27"/>
          <w:szCs w:val="27"/>
        </w:rPr>
        <w:t xml:space="preserve">  </w:t>
      </w:r>
      <w:r w:rsidRPr="003C2F1A">
        <w:rPr>
          <w:rFonts w:ascii="標楷體" w:eastAsia="標楷體" w:hAnsi="標楷體"/>
          <w:bCs/>
          <w:sz w:val="27"/>
          <w:szCs w:val="27"/>
        </w:rPr>
        <w:t>工作安全與衛生標準</w:t>
      </w:r>
      <w:r w:rsidRPr="003C2F1A">
        <w:rPr>
          <w:rFonts w:ascii="標楷體" w:eastAsia="標楷體" w:hAnsi="標楷體" w:hint="eastAsia"/>
          <w:bCs/>
          <w:sz w:val="27"/>
          <w:szCs w:val="27"/>
        </w:rPr>
        <w:tab/>
        <w:t xml:space="preserve"> </w:t>
      </w:r>
      <w:r w:rsidR="005F048B" w:rsidRPr="003C2F1A">
        <w:rPr>
          <w:rFonts w:ascii="標楷體" w:eastAsia="標楷體" w:hAnsi="標楷體" w:hint="eastAsia"/>
          <w:bCs/>
          <w:sz w:val="27"/>
          <w:szCs w:val="27"/>
        </w:rPr>
        <w:t>4</w:t>
      </w:r>
    </w:p>
    <w:p w14:paraId="0E27684A" w14:textId="77777777" w:rsidR="00273E0A" w:rsidRPr="003C2F1A" w:rsidRDefault="00273E0A">
      <w:pPr>
        <w:pStyle w:val="Web"/>
        <w:tabs>
          <w:tab w:val="right" w:leader="middleDot" w:pos="9180"/>
        </w:tabs>
        <w:spacing w:before="0" w:beforeAutospacing="0" w:afterLines="150" w:after="540" w:afterAutospacing="0" w:line="320" w:lineRule="exact"/>
        <w:ind w:leftChars="200" w:left="480"/>
        <w:rPr>
          <w:rFonts w:ascii="標楷體" w:eastAsia="標楷體" w:hAnsi="標楷體" w:hint="eastAsia"/>
          <w:bCs/>
          <w:sz w:val="27"/>
          <w:szCs w:val="27"/>
        </w:rPr>
      </w:pPr>
      <w:r w:rsidRPr="003C2F1A">
        <w:rPr>
          <w:rFonts w:ascii="標楷體" w:eastAsia="標楷體" w:hAnsi="標楷體" w:hint="eastAsia"/>
          <w:bCs/>
          <w:sz w:val="27"/>
          <w:szCs w:val="27"/>
        </w:rPr>
        <w:t>第五章</w:t>
      </w:r>
      <w:r w:rsidRPr="003C2F1A">
        <w:rPr>
          <w:rFonts w:ascii="標楷體" w:eastAsia="標楷體" w:hAnsi="標楷體"/>
          <w:bCs/>
          <w:sz w:val="27"/>
          <w:szCs w:val="27"/>
        </w:rPr>
        <w:t xml:space="preserve"> </w:t>
      </w:r>
      <w:r w:rsidRPr="003C2F1A">
        <w:rPr>
          <w:rFonts w:ascii="標楷體" w:eastAsia="標楷體" w:hAnsi="標楷體" w:hint="eastAsia"/>
          <w:bCs/>
          <w:sz w:val="27"/>
          <w:szCs w:val="27"/>
        </w:rPr>
        <w:t xml:space="preserve">  </w:t>
      </w:r>
      <w:r w:rsidRPr="003C2F1A">
        <w:rPr>
          <w:rFonts w:ascii="標楷體" w:eastAsia="標楷體" w:hAnsi="標楷體"/>
          <w:bCs/>
          <w:sz w:val="27"/>
          <w:szCs w:val="27"/>
        </w:rPr>
        <w:t>教育與訓練</w:t>
      </w:r>
      <w:r w:rsidRPr="003C2F1A">
        <w:rPr>
          <w:rFonts w:ascii="標楷體" w:eastAsia="標楷體" w:hAnsi="標楷體" w:hint="eastAsia"/>
          <w:bCs/>
          <w:sz w:val="27"/>
          <w:szCs w:val="27"/>
        </w:rPr>
        <w:tab/>
      </w:r>
      <w:r w:rsidR="005F048B" w:rsidRPr="003C2F1A">
        <w:rPr>
          <w:rFonts w:ascii="標楷體" w:eastAsia="標楷體" w:hAnsi="標楷體" w:hint="eastAsia"/>
          <w:bCs/>
          <w:sz w:val="27"/>
          <w:szCs w:val="27"/>
        </w:rPr>
        <w:t>6</w:t>
      </w:r>
    </w:p>
    <w:p w14:paraId="18D88972" w14:textId="77777777" w:rsidR="00273E0A" w:rsidRPr="003C2F1A" w:rsidRDefault="00273E0A">
      <w:pPr>
        <w:pStyle w:val="Web"/>
        <w:tabs>
          <w:tab w:val="right" w:leader="middleDot" w:pos="9180"/>
        </w:tabs>
        <w:spacing w:before="0" w:beforeAutospacing="0" w:afterLines="150" w:after="540" w:afterAutospacing="0" w:line="320" w:lineRule="exact"/>
        <w:ind w:leftChars="200" w:left="480"/>
        <w:rPr>
          <w:rFonts w:ascii="標楷體" w:eastAsia="標楷體" w:hAnsi="標楷體" w:hint="eastAsia"/>
          <w:bCs/>
          <w:sz w:val="27"/>
          <w:szCs w:val="27"/>
        </w:rPr>
      </w:pPr>
      <w:r w:rsidRPr="003C2F1A">
        <w:rPr>
          <w:rFonts w:ascii="標楷體" w:eastAsia="標楷體" w:hAnsi="標楷體" w:hint="eastAsia"/>
          <w:bCs/>
          <w:sz w:val="27"/>
          <w:szCs w:val="27"/>
        </w:rPr>
        <w:t>第六章</w:t>
      </w:r>
      <w:r w:rsidRPr="003C2F1A">
        <w:rPr>
          <w:rFonts w:ascii="標楷體" w:eastAsia="標楷體" w:hAnsi="標楷體"/>
          <w:bCs/>
          <w:sz w:val="27"/>
          <w:szCs w:val="27"/>
        </w:rPr>
        <w:t xml:space="preserve"> </w:t>
      </w:r>
      <w:r w:rsidRPr="003C2F1A">
        <w:rPr>
          <w:rFonts w:ascii="標楷體" w:eastAsia="標楷體" w:hAnsi="標楷體" w:hint="eastAsia"/>
          <w:bCs/>
          <w:sz w:val="27"/>
          <w:szCs w:val="27"/>
        </w:rPr>
        <w:t xml:space="preserve">  </w:t>
      </w:r>
      <w:r w:rsidRPr="003C2F1A">
        <w:rPr>
          <w:rFonts w:ascii="標楷體" w:eastAsia="標楷體" w:hAnsi="標楷體"/>
          <w:bCs/>
          <w:sz w:val="27"/>
          <w:szCs w:val="27"/>
        </w:rPr>
        <w:t>急救與搶救</w:t>
      </w:r>
      <w:r w:rsidRPr="003C2F1A">
        <w:rPr>
          <w:rFonts w:ascii="標楷體" w:eastAsia="標楷體" w:hAnsi="標楷體" w:hint="eastAsia"/>
          <w:bCs/>
          <w:sz w:val="27"/>
          <w:szCs w:val="27"/>
        </w:rPr>
        <w:tab/>
      </w:r>
      <w:r w:rsidR="005F048B" w:rsidRPr="003C2F1A">
        <w:rPr>
          <w:rFonts w:ascii="標楷體" w:eastAsia="標楷體" w:hAnsi="標楷體" w:hint="eastAsia"/>
          <w:bCs/>
          <w:sz w:val="27"/>
          <w:szCs w:val="27"/>
        </w:rPr>
        <w:t>7</w:t>
      </w:r>
    </w:p>
    <w:p w14:paraId="461D947C" w14:textId="77777777" w:rsidR="00273E0A" w:rsidRPr="003C2F1A" w:rsidRDefault="00273E0A">
      <w:pPr>
        <w:pStyle w:val="Web"/>
        <w:tabs>
          <w:tab w:val="right" w:leader="middleDot" w:pos="9180"/>
        </w:tabs>
        <w:spacing w:before="0" w:beforeAutospacing="0" w:afterLines="150" w:after="540" w:afterAutospacing="0" w:line="320" w:lineRule="exact"/>
        <w:ind w:leftChars="200" w:left="480"/>
        <w:rPr>
          <w:rFonts w:ascii="標楷體" w:eastAsia="標楷體" w:hAnsi="標楷體"/>
          <w:bCs/>
          <w:sz w:val="27"/>
          <w:szCs w:val="27"/>
        </w:rPr>
      </w:pPr>
      <w:r w:rsidRPr="003C2F1A">
        <w:rPr>
          <w:rFonts w:ascii="標楷體" w:eastAsia="標楷體" w:hAnsi="標楷體" w:hint="eastAsia"/>
          <w:bCs/>
          <w:sz w:val="27"/>
          <w:szCs w:val="27"/>
        </w:rPr>
        <w:t>第七章   防護設備之設置、維持與使用</w:t>
      </w:r>
      <w:r w:rsidRPr="003C2F1A">
        <w:rPr>
          <w:rFonts w:ascii="標楷體" w:eastAsia="標楷體" w:hAnsi="標楷體" w:hint="eastAsia"/>
          <w:bCs/>
          <w:sz w:val="27"/>
          <w:szCs w:val="27"/>
        </w:rPr>
        <w:tab/>
      </w:r>
      <w:r w:rsidR="005F048B" w:rsidRPr="003C2F1A">
        <w:rPr>
          <w:rFonts w:ascii="標楷體" w:eastAsia="標楷體" w:hAnsi="標楷體" w:hint="eastAsia"/>
          <w:bCs/>
          <w:sz w:val="27"/>
          <w:szCs w:val="27"/>
        </w:rPr>
        <w:t>9</w:t>
      </w:r>
    </w:p>
    <w:p w14:paraId="77D62A1E" w14:textId="77777777" w:rsidR="00273E0A" w:rsidRPr="003C2F1A" w:rsidRDefault="00273E0A">
      <w:pPr>
        <w:pStyle w:val="Web"/>
        <w:tabs>
          <w:tab w:val="right" w:leader="middleDot" w:pos="9180"/>
        </w:tabs>
        <w:spacing w:before="0" w:beforeAutospacing="0" w:afterLines="150" w:after="540" w:afterAutospacing="0" w:line="320" w:lineRule="exact"/>
        <w:ind w:leftChars="200" w:left="480"/>
        <w:rPr>
          <w:rFonts w:ascii="標楷體" w:eastAsia="標楷體" w:hAnsi="標楷體" w:hint="eastAsia"/>
          <w:bCs/>
          <w:sz w:val="27"/>
          <w:szCs w:val="27"/>
        </w:rPr>
      </w:pPr>
      <w:r w:rsidRPr="003C2F1A">
        <w:rPr>
          <w:rFonts w:ascii="標楷體" w:eastAsia="標楷體" w:hAnsi="標楷體" w:hint="eastAsia"/>
          <w:bCs/>
          <w:sz w:val="27"/>
          <w:szCs w:val="27"/>
        </w:rPr>
        <w:t>第八章</w:t>
      </w:r>
      <w:r w:rsidRPr="003C2F1A">
        <w:rPr>
          <w:rFonts w:ascii="標楷體" w:eastAsia="標楷體" w:hAnsi="標楷體"/>
          <w:bCs/>
          <w:sz w:val="27"/>
          <w:szCs w:val="27"/>
        </w:rPr>
        <w:t xml:space="preserve"> </w:t>
      </w:r>
      <w:r w:rsidRPr="003C2F1A">
        <w:rPr>
          <w:rFonts w:ascii="標楷體" w:eastAsia="標楷體" w:hAnsi="標楷體" w:hint="eastAsia"/>
          <w:bCs/>
          <w:sz w:val="27"/>
          <w:szCs w:val="27"/>
        </w:rPr>
        <w:t xml:space="preserve">  </w:t>
      </w:r>
      <w:r w:rsidRPr="003C2F1A">
        <w:rPr>
          <w:rFonts w:ascii="標楷體" w:eastAsia="標楷體" w:hAnsi="標楷體"/>
          <w:bCs/>
          <w:sz w:val="27"/>
          <w:szCs w:val="27"/>
        </w:rPr>
        <w:t>事故通報與報告</w:t>
      </w:r>
      <w:r w:rsidRPr="003C2F1A">
        <w:rPr>
          <w:rFonts w:ascii="標楷體" w:eastAsia="標楷體" w:hAnsi="標楷體" w:hint="eastAsia"/>
          <w:bCs/>
          <w:sz w:val="27"/>
          <w:szCs w:val="27"/>
        </w:rPr>
        <w:tab/>
      </w:r>
      <w:r w:rsidR="005F048B" w:rsidRPr="003C2F1A">
        <w:rPr>
          <w:rFonts w:ascii="標楷體" w:eastAsia="標楷體" w:hAnsi="標楷體" w:hint="eastAsia"/>
          <w:bCs/>
          <w:sz w:val="27"/>
          <w:szCs w:val="27"/>
        </w:rPr>
        <w:t>9</w:t>
      </w:r>
    </w:p>
    <w:p w14:paraId="6E1AAF44" w14:textId="77777777" w:rsidR="00273E0A" w:rsidRPr="003C2F1A" w:rsidRDefault="00273E0A">
      <w:pPr>
        <w:pStyle w:val="Web"/>
        <w:tabs>
          <w:tab w:val="right" w:leader="middleDot" w:pos="9180"/>
        </w:tabs>
        <w:spacing w:before="0" w:beforeAutospacing="0" w:afterLines="150" w:after="540" w:afterAutospacing="0" w:line="320" w:lineRule="exact"/>
        <w:ind w:leftChars="200" w:left="480"/>
        <w:rPr>
          <w:rFonts w:ascii="標楷體" w:eastAsia="標楷體" w:hAnsi="標楷體" w:hint="eastAsia"/>
          <w:bCs/>
          <w:sz w:val="27"/>
          <w:szCs w:val="27"/>
        </w:rPr>
      </w:pPr>
      <w:r w:rsidRPr="003C2F1A">
        <w:rPr>
          <w:rFonts w:ascii="標楷體" w:eastAsia="標楷體" w:hAnsi="標楷體" w:hint="eastAsia"/>
          <w:bCs/>
          <w:sz w:val="27"/>
          <w:szCs w:val="27"/>
        </w:rPr>
        <w:t>第九章</w:t>
      </w:r>
      <w:r w:rsidRPr="003C2F1A">
        <w:rPr>
          <w:rFonts w:ascii="標楷體" w:eastAsia="標楷體" w:hAnsi="標楷體"/>
          <w:bCs/>
          <w:sz w:val="27"/>
          <w:szCs w:val="27"/>
        </w:rPr>
        <w:t xml:space="preserve"> </w:t>
      </w:r>
      <w:r w:rsidRPr="003C2F1A">
        <w:rPr>
          <w:rFonts w:ascii="標楷體" w:eastAsia="標楷體" w:hAnsi="標楷體" w:hint="eastAsia"/>
          <w:bCs/>
          <w:sz w:val="27"/>
          <w:szCs w:val="27"/>
        </w:rPr>
        <w:t xml:space="preserve">  </w:t>
      </w:r>
      <w:r w:rsidR="002463D5" w:rsidRPr="003C2F1A">
        <w:rPr>
          <w:rFonts w:ascii="標楷體" w:eastAsia="標楷體" w:hAnsi="標楷體" w:hint="eastAsia"/>
          <w:bCs/>
          <w:sz w:val="27"/>
          <w:szCs w:val="27"/>
        </w:rPr>
        <w:t>附則</w:t>
      </w:r>
      <w:r w:rsidRPr="003C2F1A">
        <w:rPr>
          <w:rFonts w:ascii="標楷體" w:eastAsia="標楷體" w:hAnsi="標楷體" w:hint="eastAsia"/>
          <w:bCs/>
          <w:sz w:val="27"/>
          <w:szCs w:val="27"/>
        </w:rPr>
        <w:tab/>
        <w:t>1</w:t>
      </w:r>
      <w:r w:rsidR="005F048B" w:rsidRPr="003C2F1A">
        <w:rPr>
          <w:rFonts w:ascii="標楷體" w:eastAsia="標楷體" w:hAnsi="標楷體" w:hint="eastAsia"/>
          <w:bCs/>
          <w:sz w:val="27"/>
          <w:szCs w:val="27"/>
        </w:rPr>
        <w:t>0</w:t>
      </w:r>
    </w:p>
    <w:p w14:paraId="10C2B2FA" w14:textId="77777777" w:rsidR="00273E0A" w:rsidRPr="003C2F1A" w:rsidRDefault="00273E0A">
      <w:pPr>
        <w:pStyle w:val="Web"/>
        <w:spacing w:before="0" w:beforeAutospacing="0" w:afterLines="150" w:after="540" w:afterAutospacing="0" w:line="400" w:lineRule="exact"/>
        <w:ind w:leftChars="200" w:left="480"/>
        <w:rPr>
          <w:rFonts w:ascii="標楷體" w:eastAsia="標楷體" w:hAnsi="標楷體"/>
          <w:bCs/>
          <w:sz w:val="36"/>
          <w:szCs w:val="36"/>
        </w:rPr>
        <w:sectPr w:rsidR="00273E0A" w:rsidRPr="003C2F1A">
          <w:footerReference w:type="default" r:id="rId11"/>
          <w:pgSz w:w="11906" w:h="16838"/>
          <w:pgMar w:top="1134" w:right="1134" w:bottom="1134" w:left="1134" w:header="851" w:footer="794" w:gutter="0"/>
          <w:pgNumType w:fmt="upperRoman" w:start="1"/>
          <w:cols w:space="425"/>
          <w:docGrid w:type="lines" w:linePitch="360"/>
        </w:sectPr>
      </w:pPr>
    </w:p>
    <w:p w14:paraId="1858CA42" w14:textId="77777777" w:rsidR="00273E0A" w:rsidRDefault="00273E0A" w:rsidP="008230BC">
      <w:pPr>
        <w:pStyle w:val="Web"/>
        <w:spacing w:before="0" w:beforeAutospacing="0" w:afterLines="25" w:after="90" w:afterAutospacing="0" w:line="320" w:lineRule="exact"/>
        <w:rPr>
          <w:rFonts w:ascii="標楷體" w:eastAsia="標楷體" w:hAnsi="標楷體"/>
          <w:b/>
          <w:bCs/>
          <w:sz w:val="27"/>
          <w:szCs w:val="27"/>
        </w:rPr>
      </w:pPr>
      <w:r>
        <w:rPr>
          <w:rFonts w:ascii="標楷體" w:eastAsia="標楷體" w:hAnsi="標楷體" w:hint="eastAsia"/>
          <w:b/>
          <w:bCs/>
          <w:sz w:val="27"/>
          <w:szCs w:val="27"/>
        </w:rPr>
        <w:lastRenderedPageBreak/>
        <w:t>第一章</w:t>
      </w:r>
      <w:r>
        <w:rPr>
          <w:rFonts w:ascii="標楷體" w:eastAsia="標楷體" w:hAnsi="標楷體"/>
          <w:b/>
          <w:bCs/>
          <w:sz w:val="27"/>
          <w:szCs w:val="27"/>
        </w:rPr>
        <w:t xml:space="preserve"> 總則</w:t>
      </w:r>
    </w:p>
    <w:p w14:paraId="21540A9D"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 xml:space="preserve">第 一 條  </w:t>
      </w:r>
      <w:r w:rsidR="00DE3E6C" w:rsidRPr="00DE3E6C">
        <w:rPr>
          <w:rFonts w:ascii="標楷體" w:eastAsia="標楷體" w:hAnsi="標楷體" w:hint="eastAsia"/>
        </w:rPr>
        <w:t>為防止職業災害，保障本校人員安全與健康，依</w:t>
      </w:r>
      <w:hyperlink r:id="rId12" w:history="1">
        <w:r w:rsidR="00DE3E6C" w:rsidRPr="00DE3E6C">
          <w:rPr>
            <w:rFonts w:ascii="標楷體" w:eastAsia="標楷體" w:hAnsi="標楷體"/>
          </w:rPr>
          <w:t>職業安全衛生法</w:t>
        </w:r>
      </w:hyperlink>
      <w:r w:rsidR="00DE3E6C" w:rsidRPr="00DE3E6C">
        <w:rPr>
          <w:rFonts w:ascii="標楷體" w:eastAsia="標楷體" w:hAnsi="標楷體" w:hint="eastAsia"/>
        </w:rPr>
        <w:t>第三十四條規定，訂定本守則，本校相關人員應確實遵行。</w:t>
      </w:r>
    </w:p>
    <w:p w14:paraId="3027EB33"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hint="eastAsia"/>
        </w:rPr>
      </w:pPr>
      <w:r>
        <w:rPr>
          <w:rFonts w:ascii="標楷體" w:eastAsia="標楷體" w:hAnsi="標楷體" w:hint="eastAsia"/>
        </w:rPr>
        <w:t>第 二 條</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本守則之適用範圍包括本</w:t>
      </w:r>
      <w:r>
        <w:rPr>
          <w:rFonts w:ascii="標楷體" w:eastAsia="標楷體" w:hAnsi="標楷體" w:hint="eastAsia"/>
        </w:rPr>
        <w:t>校各系所，</w:t>
      </w:r>
      <w:r>
        <w:rPr>
          <w:rFonts w:ascii="標楷體" w:eastAsia="標楷體" w:hAnsi="標楷體"/>
        </w:rPr>
        <w:t>所屬之實驗室</w:t>
      </w:r>
      <w:r w:rsidR="00B608A5">
        <w:rPr>
          <w:rFonts w:ascii="標楷體" w:eastAsia="標楷體" w:hAnsi="標楷體" w:hint="eastAsia"/>
        </w:rPr>
        <w:t>及</w:t>
      </w:r>
      <w:r>
        <w:rPr>
          <w:rFonts w:ascii="標楷體" w:eastAsia="標楷體" w:hAnsi="標楷體" w:hint="eastAsia"/>
        </w:rPr>
        <w:t>實習工場</w:t>
      </w:r>
      <w:r>
        <w:rPr>
          <w:rFonts w:ascii="標楷體" w:eastAsia="標楷體" w:hAnsi="標楷體"/>
        </w:rPr>
        <w:t>相關場所(以下簡稱</w:t>
      </w:r>
      <w:r>
        <w:rPr>
          <w:rFonts w:ascii="標楷體" w:eastAsia="標楷體" w:hAnsi="標楷體"/>
          <w:b/>
          <w:bCs/>
        </w:rPr>
        <w:t>適用場所</w:t>
      </w:r>
      <w:r>
        <w:rPr>
          <w:rFonts w:ascii="標楷體" w:eastAsia="標楷體" w:hAnsi="標楷體"/>
        </w:rPr>
        <w:t>)</w:t>
      </w:r>
      <w:r>
        <w:rPr>
          <w:rFonts w:ascii="標楷體" w:eastAsia="標楷體" w:hAnsi="標楷體" w:hint="eastAsia"/>
        </w:rPr>
        <w:t>。</w:t>
      </w:r>
    </w:p>
    <w:p w14:paraId="0676C5EB"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第 三 條</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本守則所稱適用之相關人員，即符合</w:t>
      </w:r>
      <w:hyperlink r:id="rId13" w:history="1">
        <w:r w:rsidR="00DE3E6C" w:rsidRPr="00DE3E6C">
          <w:rPr>
            <w:rFonts w:ascii="標楷體" w:eastAsia="標楷體" w:hAnsi="標楷體"/>
          </w:rPr>
          <w:t>職業安全衛生法</w:t>
        </w:r>
      </w:hyperlink>
      <w:r>
        <w:rPr>
          <w:rFonts w:ascii="標楷體" w:eastAsia="標楷體" w:hAnsi="標楷體"/>
        </w:rPr>
        <w:t>勞工之定義者，係指因</w:t>
      </w:r>
      <w:r>
        <w:rPr>
          <w:rFonts w:ascii="標楷體" w:eastAsia="標楷體" w:hAnsi="標楷體" w:hint="eastAsia"/>
        </w:rPr>
        <w:t>工作關係確需進出第二條所稱</w:t>
      </w:r>
      <w:r>
        <w:rPr>
          <w:rFonts w:ascii="標楷體" w:eastAsia="標楷體" w:hAnsi="標楷體"/>
        </w:rPr>
        <w:t>(</w:t>
      </w:r>
      <w:r>
        <w:rPr>
          <w:rFonts w:ascii="標楷體" w:eastAsia="標楷體" w:hAnsi="標楷體"/>
          <w:b/>
          <w:bCs/>
        </w:rPr>
        <w:t>適用場所</w:t>
      </w:r>
      <w:r>
        <w:rPr>
          <w:rFonts w:ascii="標楷體" w:eastAsia="標楷體" w:hAnsi="標楷體"/>
        </w:rPr>
        <w:t>)之受本校僱用從事工作而獲致工資</w:t>
      </w:r>
      <w:r>
        <w:rPr>
          <w:rFonts w:ascii="標楷體" w:eastAsia="標楷體" w:hAnsi="標楷體" w:hint="eastAsia"/>
        </w:rPr>
        <w:t>者。</w:t>
      </w:r>
    </w:p>
    <w:p w14:paraId="1593794D"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第 四 條</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本守則所稱職業災害，係指第二條所稱(</w:t>
      </w:r>
      <w:r>
        <w:rPr>
          <w:rFonts w:ascii="標楷體" w:eastAsia="標楷體" w:hAnsi="標楷體"/>
          <w:b/>
          <w:bCs/>
        </w:rPr>
        <w:t>適用場所</w:t>
      </w:r>
      <w:r>
        <w:rPr>
          <w:rFonts w:ascii="標楷體" w:eastAsia="標楷體" w:hAnsi="標楷體"/>
        </w:rPr>
        <w:t>)中因建築物、設備、原料、</w:t>
      </w:r>
      <w:r>
        <w:rPr>
          <w:rFonts w:ascii="標楷體" w:eastAsia="標楷體" w:hAnsi="標楷體" w:hint="eastAsia"/>
        </w:rPr>
        <w:t>材料、化學物品、氣體、蒸氣等或作業活動及其它職業上原因所引起之勞工疾病、傷害、殘廢或死亡。</w:t>
      </w:r>
    </w:p>
    <w:p w14:paraId="55A149E6" w14:textId="77777777" w:rsidR="00273E0A" w:rsidRDefault="00273E0A" w:rsidP="008230BC">
      <w:pPr>
        <w:pStyle w:val="Web"/>
        <w:spacing w:before="0" w:beforeAutospacing="0" w:afterLines="25" w:after="90" w:afterAutospacing="0" w:line="320" w:lineRule="exact"/>
        <w:rPr>
          <w:rFonts w:ascii="標楷體" w:eastAsia="標楷體" w:hAnsi="標楷體"/>
          <w:b/>
          <w:bCs/>
          <w:sz w:val="27"/>
          <w:szCs w:val="27"/>
        </w:rPr>
      </w:pPr>
      <w:r>
        <w:rPr>
          <w:rFonts w:ascii="標楷體" w:eastAsia="標楷體" w:hAnsi="標楷體" w:hint="eastAsia"/>
          <w:b/>
          <w:bCs/>
          <w:sz w:val="27"/>
          <w:szCs w:val="27"/>
        </w:rPr>
        <w:t>第二章</w:t>
      </w:r>
      <w:r>
        <w:rPr>
          <w:rFonts w:ascii="標楷體" w:eastAsia="標楷體" w:hAnsi="標楷體"/>
          <w:b/>
          <w:bCs/>
          <w:sz w:val="27"/>
          <w:szCs w:val="27"/>
        </w:rPr>
        <w:t xml:space="preserve"> 安全衛生管理組織及各級之權責</w:t>
      </w:r>
    </w:p>
    <w:p w14:paraId="279CEEF9" w14:textId="77777777" w:rsidR="00D44C07" w:rsidRPr="00D44C07" w:rsidRDefault="00273E0A" w:rsidP="008230BC">
      <w:pPr>
        <w:spacing w:afterLines="25" w:after="90" w:line="320" w:lineRule="exact"/>
        <w:rPr>
          <w:rFonts w:ascii="標楷體" w:eastAsia="標楷體" w:hAnsi="標楷體" w:cs="Arial Unicode MS"/>
          <w:kern w:val="0"/>
        </w:rPr>
      </w:pPr>
      <w:r w:rsidRPr="00D44C07">
        <w:rPr>
          <w:rFonts w:ascii="標楷體" w:eastAsia="標楷體" w:hAnsi="標楷體" w:cs="Arial Unicode MS" w:hint="eastAsia"/>
          <w:kern w:val="0"/>
        </w:rPr>
        <w:t xml:space="preserve">第 五 條 </w:t>
      </w:r>
      <w:r w:rsidRPr="00D44C07">
        <w:rPr>
          <w:rFonts w:ascii="標楷體" w:eastAsia="標楷體" w:hAnsi="標楷體" w:cs="Arial Unicode MS"/>
          <w:kern w:val="0"/>
        </w:rPr>
        <w:t xml:space="preserve"> </w:t>
      </w:r>
      <w:r w:rsidR="00D44C07" w:rsidRPr="00D44C07">
        <w:rPr>
          <w:rFonts w:ascii="標楷體" w:eastAsia="標楷體" w:hAnsi="標楷體" w:cs="Arial Unicode MS" w:hint="eastAsia"/>
          <w:kern w:val="0"/>
        </w:rPr>
        <w:t>本校依</w:t>
      </w:r>
      <w:hyperlink r:id="rId14" w:history="1">
        <w:r w:rsidR="00D44C07" w:rsidRPr="00D44C07">
          <w:rPr>
            <w:rFonts w:ascii="標楷體" w:eastAsia="標楷體" w:hAnsi="標楷體" w:cs="Arial Unicode MS"/>
            <w:kern w:val="0"/>
          </w:rPr>
          <w:t>職業安全衛生法</w:t>
        </w:r>
      </w:hyperlink>
      <w:r w:rsidR="00D44C07" w:rsidRPr="00D44C07">
        <w:rPr>
          <w:rFonts w:ascii="標楷體" w:eastAsia="標楷體" w:hAnsi="標楷體" w:cs="Arial Unicode MS" w:hint="eastAsia"/>
          <w:kern w:val="0"/>
        </w:rPr>
        <w:t>第二十三條設置下列</w:t>
      </w:r>
      <w:r w:rsidR="000F2DA0" w:rsidRPr="000F2DA0">
        <w:rPr>
          <w:rFonts w:ascii="標楷體" w:eastAsia="標楷體" w:hAnsi="標楷體" w:cs="Arial Unicode MS" w:hint="eastAsia"/>
          <w:kern w:val="0"/>
        </w:rPr>
        <w:t>環境安全衛生</w:t>
      </w:r>
      <w:r w:rsidR="00D44C07" w:rsidRPr="00D44C07">
        <w:rPr>
          <w:rFonts w:ascii="標楷體" w:eastAsia="標楷體" w:hAnsi="標楷體" w:cs="Arial Unicode MS" w:hint="eastAsia"/>
          <w:kern w:val="0"/>
        </w:rPr>
        <w:t>組織：</w:t>
      </w:r>
    </w:p>
    <w:p w14:paraId="4A8887F2" w14:textId="77777777" w:rsidR="00D44C07" w:rsidRPr="00D44C07" w:rsidRDefault="00D44C07" w:rsidP="008230BC">
      <w:pPr>
        <w:spacing w:afterLines="25" w:after="90" w:line="320" w:lineRule="exact"/>
        <w:rPr>
          <w:rFonts w:ascii="標楷體" w:eastAsia="標楷體" w:hAnsi="標楷體" w:cs="Arial Unicode MS"/>
          <w:kern w:val="0"/>
        </w:rPr>
      </w:pPr>
      <w:r>
        <w:rPr>
          <w:rFonts w:ascii="標楷體" w:eastAsia="標楷體" w:hAnsi="標楷體" w:cs="Arial Unicode MS" w:hint="eastAsia"/>
          <w:kern w:val="0"/>
        </w:rPr>
        <w:t xml:space="preserve">          </w:t>
      </w:r>
      <w:r w:rsidRPr="00D44C07">
        <w:rPr>
          <w:rFonts w:ascii="標楷體" w:eastAsia="標楷體" w:hAnsi="標楷體" w:cs="Arial Unicode MS" w:hint="eastAsia"/>
          <w:kern w:val="0"/>
        </w:rPr>
        <w:t>一、環境保護暨安全衛生委員會</w:t>
      </w:r>
      <w:r w:rsidR="0039622B" w:rsidRPr="0039622B">
        <w:rPr>
          <w:rFonts w:ascii="標楷體" w:eastAsia="標楷體" w:hAnsi="標楷體" w:cs="Arial Unicode MS" w:hint="eastAsia"/>
          <w:kern w:val="0"/>
        </w:rPr>
        <w:t>(以下簡稱</w:t>
      </w:r>
      <w:r w:rsidR="0039622B" w:rsidRPr="0039622B">
        <w:rPr>
          <w:rFonts w:ascii="標楷體" w:eastAsia="標楷體" w:hAnsi="標楷體" w:cs="Arial Unicode MS" w:hint="eastAsia"/>
          <w:b/>
          <w:kern w:val="0"/>
        </w:rPr>
        <w:t>環安衛委員會</w:t>
      </w:r>
      <w:r w:rsidR="0039622B" w:rsidRPr="0039622B">
        <w:rPr>
          <w:rFonts w:ascii="標楷體" w:eastAsia="標楷體" w:hAnsi="標楷體" w:cs="Arial Unicode MS" w:hint="eastAsia"/>
          <w:kern w:val="0"/>
        </w:rPr>
        <w:t>)</w:t>
      </w:r>
      <w:r w:rsidRPr="00D44C07">
        <w:rPr>
          <w:rFonts w:ascii="標楷體" w:eastAsia="標楷體" w:hAnsi="標楷體" w:cs="Arial Unicode MS" w:hint="eastAsia"/>
          <w:kern w:val="0"/>
        </w:rPr>
        <w:t>。</w:t>
      </w:r>
    </w:p>
    <w:p w14:paraId="72D41F4F" w14:textId="77777777" w:rsidR="00D44C07" w:rsidRPr="00D44C07" w:rsidRDefault="00D44C07" w:rsidP="008230BC">
      <w:pPr>
        <w:spacing w:afterLines="25" w:after="90" w:line="320" w:lineRule="exact"/>
        <w:rPr>
          <w:rFonts w:ascii="標楷體" w:eastAsia="標楷體" w:hAnsi="標楷體" w:cs="Arial Unicode MS"/>
          <w:kern w:val="0"/>
        </w:rPr>
      </w:pPr>
      <w:r>
        <w:rPr>
          <w:rFonts w:ascii="標楷體" w:eastAsia="標楷體" w:hAnsi="標楷體" w:cs="Arial Unicode MS" w:hint="eastAsia"/>
          <w:kern w:val="0"/>
        </w:rPr>
        <w:t xml:space="preserve">          </w:t>
      </w:r>
      <w:r w:rsidRPr="00D44C07">
        <w:rPr>
          <w:rFonts w:ascii="標楷體" w:eastAsia="標楷體" w:hAnsi="標楷體" w:cs="Arial Unicode MS" w:hint="eastAsia"/>
          <w:kern w:val="0"/>
        </w:rPr>
        <w:t>二、</w:t>
      </w:r>
      <w:r w:rsidR="004D0942">
        <w:rPr>
          <w:rFonts w:ascii="標楷體" w:eastAsia="標楷體" w:hAnsi="標楷體" w:cs="Arial Unicode MS" w:hint="eastAsia"/>
          <w:kern w:val="0"/>
        </w:rPr>
        <w:t>總務處</w:t>
      </w:r>
      <w:r w:rsidRPr="00D44C07">
        <w:rPr>
          <w:rFonts w:ascii="標楷體" w:eastAsia="標楷體" w:hAnsi="標楷體" w:cs="Arial Unicode MS" w:hint="eastAsia"/>
          <w:kern w:val="0"/>
        </w:rPr>
        <w:t>環安</w:t>
      </w:r>
      <w:r w:rsidR="00B608A5">
        <w:rPr>
          <w:rFonts w:ascii="標楷體" w:eastAsia="標楷體" w:hAnsi="標楷體" w:cs="Arial Unicode MS" w:hint="eastAsia"/>
          <w:kern w:val="0"/>
        </w:rPr>
        <w:t>組</w:t>
      </w:r>
      <w:r w:rsidRPr="00D44C07">
        <w:rPr>
          <w:rFonts w:ascii="標楷體" w:eastAsia="標楷體" w:hAnsi="標楷體" w:cs="Arial Unicode MS" w:hint="eastAsia"/>
          <w:kern w:val="0"/>
        </w:rPr>
        <w:t>。</w:t>
      </w:r>
    </w:p>
    <w:p w14:paraId="4EC21614" w14:textId="77777777" w:rsidR="00D44C07" w:rsidRDefault="00D44C07" w:rsidP="008230BC">
      <w:pPr>
        <w:spacing w:afterLines="25" w:after="90" w:line="320" w:lineRule="exact"/>
        <w:rPr>
          <w:rFonts w:ascii="標楷體" w:eastAsia="標楷體" w:hAnsi="標楷體" w:cs="Arial Unicode MS" w:hint="eastAsia"/>
          <w:kern w:val="0"/>
        </w:rPr>
      </w:pPr>
      <w:r>
        <w:rPr>
          <w:rFonts w:ascii="標楷體" w:eastAsia="標楷體" w:hAnsi="標楷體" w:cs="Arial Unicode MS" w:hint="eastAsia"/>
          <w:kern w:val="0"/>
        </w:rPr>
        <w:t xml:space="preserve">          </w:t>
      </w:r>
      <w:r w:rsidRPr="00D44C07">
        <w:rPr>
          <w:rFonts w:ascii="標楷體" w:eastAsia="標楷體" w:hAnsi="標楷體" w:cs="Arial Unicode MS" w:hint="eastAsia"/>
          <w:kern w:val="0"/>
        </w:rPr>
        <w:t>三、各研究(實驗)室、實習工場負責人。</w:t>
      </w:r>
    </w:p>
    <w:p w14:paraId="06D5EB30" w14:textId="77777777" w:rsidR="00273E0A" w:rsidRDefault="00273E0A" w:rsidP="008230BC">
      <w:pPr>
        <w:spacing w:afterLines="25" w:after="90" w:line="320" w:lineRule="exact"/>
        <w:rPr>
          <w:rFonts w:ascii="標楷體" w:eastAsia="標楷體" w:hAnsi="標楷體" w:hint="eastAsia"/>
        </w:rPr>
      </w:pPr>
      <w:r>
        <w:rPr>
          <w:rFonts w:ascii="標楷體" w:eastAsia="標楷體" w:hAnsi="標楷體" w:hint="eastAsia"/>
        </w:rPr>
        <w:t xml:space="preserve">第 六 條  </w:t>
      </w:r>
      <w:r>
        <w:rPr>
          <w:rFonts w:ascii="標楷體" w:eastAsia="標楷體" w:hAnsi="標楷體"/>
        </w:rPr>
        <w:t>本</w:t>
      </w:r>
      <w:r>
        <w:rPr>
          <w:rFonts w:ascii="標楷體" w:eastAsia="標楷體" w:hAnsi="標楷體" w:hint="eastAsia"/>
        </w:rPr>
        <w:t>校</w:t>
      </w:r>
      <w:r>
        <w:rPr>
          <w:rFonts w:ascii="標楷體" w:eastAsia="標楷體" w:hAnsi="標楷體"/>
        </w:rPr>
        <w:t>安全衛生</w:t>
      </w:r>
      <w:r>
        <w:rPr>
          <w:rFonts w:ascii="標楷體" w:eastAsia="標楷體" w:hAnsi="標楷體" w:hint="eastAsia"/>
        </w:rPr>
        <w:t>工作</w:t>
      </w:r>
      <w:r>
        <w:rPr>
          <w:rFonts w:ascii="標楷體" w:eastAsia="標楷體" w:hAnsi="標楷體"/>
        </w:rPr>
        <w:t>權責劃分如下:</w:t>
      </w:r>
    </w:p>
    <w:p w14:paraId="57AC55D2"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A1729C" w:rsidRPr="00A1729C">
        <w:rPr>
          <w:rFonts w:ascii="標楷體" w:eastAsia="標楷體" w:hAnsi="標楷體" w:hint="eastAsia"/>
        </w:rPr>
        <w:t>一、環安衛委員會：</w:t>
      </w:r>
    </w:p>
    <w:p w14:paraId="09653AC6"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w:t>
      </w:r>
      <w:proofErr w:type="gramStart"/>
      <w:r w:rsidRPr="00A1729C">
        <w:rPr>
          <w:rFonts w:ascii="標楷體" w:eastAsia="標楷體" w:hAnsi="標楷體" w:hint="eastAsia"/>
        </w:rPr>
        <w:t>一</w:t>
      </w:r>
      <w:proofErr w:type="gramEnd"/>
      <w:r w:rsidRPr="00A1729C">
        <w:rPr>
          <w:rFonts w:ascii="標楷體" w:eastAsia="標楷體" w:hAnsi="標楷體" w:hint="eastAsia"/>
        </w:rPr>
        <w:t>) 擬定環境保護暨安全衛生策略與目標。</w:t>
      </w:r>
    </w:p>
    <w:p w14:paraId="0B8C7D79" w14:textId="77777777" w:rsidR="007C0AA5"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(二) </w:t>
      </w:r>
      <w:proofErr w:type="gramStart"/>
      <w:r w:rsidRPr="00A1729C">
        <w:rPr>
          <w:rFonts w:ascii="標楷體" w:eastAsia="標楷體" w:hAnsi="標楷體" w:hint="eastAsia"/>
        </w:rPr>
        <w:t>研</w:t>
      </w:r>
      <w:proofErr w:type="gramEnd"/>
      <w:r w:rsidRPr="00A1729C">
        <w:rPr>
          <w:rFonts w:ascii="標楷體" w:eastAsia="標楷體" w:hAnsi="標楷體" w:hint="eastAsia"/>
        </w:rPr>
        <w:t>議環境保護暨安全衛生相關法規。</w:t>
      </w:r>
    </w:p>
    <w:p w14:paraId="27B63FA2"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(三) 環境保護暨安全衛生事項宣導、教育與訓練。</w:t>
      </w:r>
    </w:p>
    <w:p w14:paraId="15B3F7EE"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(四) 規劃、督導實驗場所及實習工廠安全衛生有關事宜。</w:t>
      </w:r>
    </w:p>
    <w:p w14:paraId="343B2347"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(五) 校園污染行為之防治、監測與管制。</w:t>
      </w:r>
    </w:p>
    <w:p w14:paraId="5BC52F03"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A1729C" w:rsidRPr="00A1729C">
        <w:rPr>
          <w:rFonts w:ascii="標楷體" w:eastAsia="標楷體" w:hAnsi="標楷體" w:hint="eastAsia"/>
        </w:rPr>
        <w:t xml:space="preserve">  (六) 其他有關校園環境保護暨安全衛生相關事宜。</w:t>
      </w:r>
    </w:p>
    <w:p w14:paraId="36A96639"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A1729C" w:rsidRPr="00A1729C">
        <w:rPr>
          <w:rFonts w:ascii="標楷體" w:eastAsia="標楷體" w:hAnsi="標楷體" w:hint="eastAsia"/>
        </w:rPr>
        <w:t>二、總務處環安組之權責如下：</w:t>
      </w:r>
    </w:p>
    <w:p w14:paraId="1BC37446"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w:t>
      </w:r>
      <w:proofErr w:type="gramStart"/>
      <w:r w:rsidRPr="00A1729C">
        <w:rPr>
          <w:rFonts w:ascii="標楷體" w:eastAsia="標楷體" w:hAnsi="標楷體" w:hint="eastAsia"/>
        </w:rPr>
        <w:t>一</w:t>
      </w:r>
      <w:proofErr w:type="gramEnd"/>
      <w:r w:rsidRPr="00A1729C">
        <w:rPr>
          <w:rFonts w:ascii="標楷體" w:eastAsia="標楷體" w:hAnsi="標楷體" w:hint="eastAsia"/>
        </w:rPr>
        <w:t>)</w:t>
      </w:r>
      <w:r w:rsidR="009F1064">
        <w:rPr>
          <w:rFonts w:ascii="標楷體" w:eastAsia="標楷體" w:hAnsi="標楷體" w:hint="eastAsia"/>
        </w:rPr>
        <w:t xml:space="preserve"> </w:t>
      </w:r>
      <w:r w:rsidRPr="00A1729C">
        <w:rPr>
          <w:rFonts w:ascii="標楷體" w:eastAsia="標楷體" w:hAnsi="標楷體" w:hint="eastAsia"/>
        </w:rPr>
        <w:t>襄助本校工作場所內各項安全衛生業務。</w:t>
      </w:r>
    </w:p>
    <w:p w14:paraId="3450538F"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A1729C" w:rsidRPr="00A1729C">
        <w:rPr>
          <w:rFonts w:ascii="標楷體" w:eastAsia="標楷體" w:hAnsi="標楷體" w:hint="eastAsia"/>
        </w:rPr>
        <w:t xml:space="preserve">  (二)</w:t>
      </w:r>
      <w:r w:rsidR="009F1064">
        <w:rPr>
          <w:rFonts w:ascii="標楷體" w:eastAsia="標楷體" w:hAnsi="標楷體" w:hint="eastAsia"/>
        </w:rPr>
        <w:t xml:space="preserve"> </w:t>
      </w:r>
      <w:r w:rsidR="00AA0E85">
        <w:rPr>
          <w:rFonts w:ascii="標楷體" w:eastAsia="標楷體" w:hAnsi="標楷體" w:hint="eastAsia"/>
        </w:rPr>
        <w:t>協助</w:t>
      </w:r>
      <w:r w:rsidR="00A1729C" w:rsidRPr="00A1729C">
        <w:rPr>
          <w:rFonts w:ascii="標楷體" w:eastAsia="標楷體" w:hAnsi="標楷體" w:hint="eastAsia"/>
        </w:rPr>
        <w:t>有關單位辦理安全衛生教育訓練。</w:t>
      </w:r>
    </w:p>
    <w:p w14:paraId="08A25C49"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(三)</w:t>
      </w:r>
      <w:r w:rsidR="009F1064">
        <w:rPr>
          <w:rFonts w:ascii="標楷體" w:eastAsia="標楷體" w:hAnsi="標楷體" w:hint="eastAsia"/>
        </w:rPr>
        <w:t xml:space="preserve"> </w:t>
      </w:r>
      <w:r w:rsidR="00AA0E85">
        <w:rPr>
          <w:rFonts w:ascii="標楷體" w:eastAsia="標楷體" w:hAnsi="標楷體" w:hint="eastAsia"/>
        </w:rPr>
        <w:t>協助</w:t>
      </w:r>
      <w:r w:rsidRPr="00A1729C">
        <w:rPr>
          <w:rFonts w:ascii="標楷體" w:eastAsia="標楷體" w:hAnsi="標楷體" w:hint="eastAsia"/>
        </w:rPr>
        <w:t>有關單位實施安全衛生自動檢查作業環境測定執行情形。</w:t>
      </w:r>
    </w:p>
    <w:p w14:paraId="57BB0CFF"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(四)</w:t>
      </w:r>
      <w:r w:rsidR="009F1064">
        <w:rPr>
          <w:rFonts w:ascii="標楷體" w:eastAsia="標楷體" w:hAnsi="標楷體" w:hint="eastAsia"/>
        </w:rPr>
        <w:t xml:space="preserve"> </w:t>
      </w:r>
      <w:r w:rsidRPr="00A1729C">
        <w:rPr>
          <w:rFonts w:ascii="標楷體" w:eastAsia="標楷體" w:hAnsi="標楷體" w:hint="eastAsia"/>
        </w:rPr>
        <w:t>其他有關環保安全衛生事項</w:t>
      </w:r>
    </w:p>
    <w:p w14:paraId="3DEE807B"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A1729C" w:rsidRPr="00A1729C">
        <w:rPr>
          <w:rFonts w:ascii="標楷體" w:eastAsia="標楷體" w:hAnsi="標楷體" w:hint="eastAsia"/>
        </w:rPr>
        <w:t>三、安全衛生業務主管之權責如下：</w:t>
      </w:r>
    </w:p>
    <w:p w14:paraId="01C3D377"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w:t>
      </w:r>
      <w:proofErr w:type="gramStart"/>
      <w:r w:rsidRPr="00A1729C">
        <w:rPr>
          <w:rFonts w:ascii="標楷體" w:eastAsia="標楷體" w:hAnsi="標楷體" w:hint="eastAsia"/>
        </w:rPr>
        <w:t>一</w:t>
      </w:r>
      <w:proofErr w:type="gramEnd"/>
      <w:r w:rsidRPr="00A1729C">
        <w:rPr>
          <w:rFonts w:ascii="標楷體" w:eastAsia="標楷體" w:hAnsi="標楷體" w:hint="eastAsia"/>
        </w:rPr>
        <w:t>) 擬定本校職業安全衛生管理規章。</w:t>
      </w:r>
    </w:p>
    <w:p w14:paraId="50943B78"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(二) </w:t>
      </w:r>
      <w:r w:rsidR="00905ACE" w:rsidRPr="00A1729C">
        <w:rPr>
          <w:rFonts w:ascii="標楷體" w:eastAsia="標楷體" w:hAnsi="標楷體" w:hint="eastAsia"/>
        </w:rPr>
        <w:t>推動及宣導各單位環保安全衛生管理工作。</w:t>
      </w:r>
    </w:p>
    <w:p w14:paraId="61BA501F"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(三) </w:t>
      </w:r>
      <w:r w:rsidR="00905ACE" w:rsidRPr="00A1729C">
        <w:rPr>
          <w:rFonts w:ascii="標楷體" w:eastAsia="標楷體" w:hAnsi="標楷體" w:hint="eastAsia"/>
        </w:rPr>
        <w:t>支援協調各單位環保安全衛生有關問題。</w:t>
      </w:r>
    </w:p>
    <w:p w14:paraId="43A0AAD3"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(四) </w:t>
      </w:r>
      <w:r w:rsidR="00905ACE" w:rsidRPr="00A1729C">
        <w:rPr>
          <w:rFonts w:ascii="標楷體" w:eastAsia="標楷體" w:hAnsi="標楷體" w:hint="eastAsia"/>
        </w:rPr>
        <w:t>規劃安全衛生自動檢查作業環境測定事宜。</w:t>
      </w:r>
    </w:p>
    <w:p w14:paraId="05C63A45"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A1729C" w:rsidRPr="00A1729C">
        <w:rPr>
          <w:rFonts w:ascii="標楷體" w:eastAsia="標楷體" w:hAnsi="標楷體" w:hint="eastAsia"/>
        </w:rPr>
        <w:t xml:space="preserve">  (五) </w:t>
      </w:r>
      <w:r w:rsidR="00905ACE" w:rsidRPr="00A1729C">
        <w:rPr>
          <w:rFonts w:ascii="標楷體" w:eastAsia="標楷體" w:hAnsi="標楷體" w:hint="eastAsia"/>
        </w:rPr>
        <w:t>其他有關安全衛生事項。</w:t>
      </w:r>
      <w:r w:rsidR="00A1729C" w:rsidRPr="00A1729C">
        <w:rPr>
          <w:rFonts w:ascii="標楷體" w:eastAsia="標楷體" w:hAnsi="標楷體" w:hint="eastAsia"/>
        </w:rPr>
        <w:t xml:space="preserve"> </w:t>
      </w:r>
      <w:r>
        <w:rPr>
          <w:rFonts w:ascii="標楷體" w:eastAsia="標楷體" w:hAnsi="標楷體" w:hint="eastAsia"/>
        </w:rPr>
        <w:t xml:space="preserve">           </w:t>
      </w:r>
      <w:r w:rsidR="00A1729C" w:rsidRPr="00A1729C">
        <w:rPr>
          <w:rFonts w:ascii="標楷體" w:eastAsia="標楷體" w:hAnsi="標楷體" w:hint="eastAsia"/>
        </w:rPr>
        <w:t xml:space="preserve"> </w:t>
      </w:r>
    </w:p>
    <w:p w14:paraId="20B625D6"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A1729C" w:rsidRPr="00A1729C">
        <w:rPr>
          <w:rFonts w:ascii="標楷體" w:eastAsia="標楷體" w:hAnsi="標楷體" w:hint="eastAsia"/>
        </w:rPr>
        <w:t>四、本校安全衛生人員之權責如下：</w:t>
      </w:r>
    </w:p>
    <w:p w14:paraId="06D64223"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w:t>
      </w:r>
      <w:proofErr w:type="gramStart"/>
      <w:r w:rsidRPr="00A1729C">
        <w:rPr>
          <w:rFonts w:ascii="標楷體" w:eastAsia="標楷體" w:hAnsi="標楷體" w:hint="eastAsia"/>
        </w:rPr>
        <w:t>一</w:t>
      </w:r>
      <w:proofErr w:type="gramEnd"/>
      <w:r w:rsidRPr="00A1729C">
        <w:rPr>
          <w:rFonts w:ascii="標楷體" w:eastAsia="標楷體" w:hAnsi="標楷體" w:hint="eastAsia"/>
        </w:rPr>
        <w:t>) 釐定職業災害防止計畫，並督導相關單位實施。</w:t>
      </w:r>
    </w:p>
    <w:p w14:paraId="64B3DF73"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lastRenderedPageBreak/>
        <w:t xml:space="preserve">           </w:t>
      </w:r>
      <w:r w:rsidR="00A1729C" w:rsidRPr="00A1729C">
        <w:rPr>
          <w:rFonts w:ascii="標楷體" w:eastAsia="標楷體" w:hAnsi="標楷體" w:hint="eastAsia"/>
        </w:rPr>
        <w:t xml:space="preserve">  (二) 擬定本校安全衛生工作守則。</w:t>
      </w:r>
    </w:p>
    <w:p w14:paraId="63903B75"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(三) 規劃、實施學校安全衛生教育訓練。</w:t>
      </w:r>
    </w:p>
    <w:p w14:paraId="2F45DAEF"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(四) 規劃、督導各工作場所之環安業務。</w:t>
      </w:r>
    </w:p>
    <w:p w14:paraId="25ECDE17"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(五) 規劃、督導環安設施之檢點與檢查。</w:t>
      </w:r>
    </w:p>
    <w:p w14:paraId="0B10D4FA"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(六) 督導各單位業務並實施巡視、定期檢查、重點檢查及作業環境測定。</w:t>
      </w:r>
    </w:p>
    <w:p w14:paraId="1FC72C46"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Pr="00A1729C">
        <w:rPr>
          <w:rFonts w:ascii="標楷體" w:eastAsia="標楷體" w:hAnsi="標楷體" w:hint="eastAsia"/>
        </w:rPr>
        <w:t xml:space="preserve"> (七)</w:t>
      </w:r>
      <w:r w:rsidR="007C0AA5">
        <w:rPr>
          <w:rFonts w:ascii="標楷體" w:eastAsia="標楷體" w:hAnsi="標楷體" w:hint="eastAsia"/>
        </w:rPr>
        <w:t xml:space="preserve"> </w:t>
      </w:r>
      <w:r w:rsidRPr="00A1729C">
        <w:rPr>
          <w:rFonts w:ascii="標楷體" w:eastAsia="標楷體" w:hAnsi="標楷體" w:hint="eastAsia"/>
        </w:rPr>
        <w:t>工作場所發生職業災害之調查、分析及統計。</w:t>
      </w:r>
    </w:p>
    <w:p w14:paraId="36FA4EC6"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(八)</w:t>
      </w:r>
      <w:r w:rsidR="007C0AA5">
        <w:rPr>
          <w:rFonts w:ascii="標楷體" w:eastAsia="標楷體" w:hAnsi="標楷體" w:hint="eastAsia"/>
        </w:rPr>
        <w:t xml:space="preserve"> </w:t>
      </w:r>
      <w:r w:rsidRPr="00A1729C">
        <w:rPr>
          <w:rFonts w:ascii="標楷體" w:eastAsia="標楷體" w:hAnsi="標楷體" w:hint="eastAsia"/>
        </w:rPr>
        <w:t>向校方提供有關環安衛資料與建議。</w:t>
      </w:r>
    </w:p>
    <w:p w14:paraId="3BACD780"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CC5BFC">
        <w:rPr>
          <w:rFonts w:ascii="標楷體" w:eastAsia="標楷體" w:hAnsi="標楷體" w:hint="eastAsia"/>
        </w:rPr>
        <w:t xml:space="preserve"> </w:t>
      </w:r>
      <w:r w:rsidR="00A1729C" w:rsidRPr="00A1729C">
        <w:rPr>
          <w:rFonts w:ascii="標楷體" w:eastAsia="標楷體" w:hAnsi="標楷體" w:hint="eastAsia"/>
        </w:rPr>
        <w:t xml:space="preserve">  (九)</w:t>
      </w:r>
      <w:r>
        <w:rPr>
          <w:rFonts w:ascii="標楷體" w:eastAsia="標楷體" w:hAnsi="標楷體" w:hint="eastAsia"/>
        </w:rPr>
        <w:t xml:space="preserve"> </w:t>
      </w:r>
      <w:r w:rsidR="00A1729C" w:rsidRPr="00A1729C">
        <w:rPr>
          <w:rFonts w:ascii="標楷體" w:eastAsia="標楷體" w:hAnsi="標楷體" w:hint="eastAsia"/>
        </w:rPr>
        <w:t xml:space="preserve">其他有關環安管理事項。  </w:t>
      </w:r>
    </w:p>
    <w:p w14:paraId="70D40D9B"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CC5BFC">
        <w:rPr>
          <w:rFonts w:ascii="標楷體" w:eastAsia="標楷體" w:hAnsi="標楷體" w:hint="eastAsia"/>
        </w:rPr>
        <w:t xml:space="preserve"> </w:t>
      </w:r>
      <w:r>
        <w:rPr>
          <w:rFonts w:ascii="標楷體" w:eastAsia="標楷體" w:hAnsi="標楷體" w:hint="eastAsia"/>
        </w:rPr>
        <w:t xml:space="preserve"> </w:t>
      </w:r>
      <w:r w:rsidR="00A1729C" w:rsidRPr="00A1729C">
        <w:rPr>
          <w:rFonts w:ascii="標楷體" w:eastAsia="標楷體" w:hAnsi="標楷體" w:hint="eastAsia"/>
        </w:rPr>
        <w:t>五、</w:t>
      </w:r>
      <w:r w:rsidR="00F33983">
        <w:rPr>
          <w:rFonts w:ascii="標楷體" w:eastAsia="標楷體" w:hAnsi="標楷體" w:hint="eastAsia"/>
        </w:rPr>
        <w:t>行政</w:t>
      </w:r>
      <w:r w:rsidR="00A1729C" w:rsidRPr="00A1729C">
        <w:rPr>
          <w:rFonts w:ascii="標楷體" w:eastAsia="標楷體" w:hAnsi="標楷體" w:hint="eastAsia"/>
        </w:rPr>
        <w:t>單位主管之權責如下：</w:t>
      </w:r>
    </w:p>
    <w:p w14:paraId="121AF7C9"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CC5BFC">
        <w:rPr>
          <w:rFonts w:ascii="標楷體" w:eastAsia="標楷體" w:hAnsi="標楷體" w:hint="eastAsia"/>
        </w:rPr>
        <w:t xml:space="preserve"> </w:t>
      </w:r>
      <w:r>
        <w:rPr>
          <w:rFonts w:ascii="標楷體" w:eastAsia="標楷體" w:hAnsi="標楷體" w:hint="eastAsia"/>
        </w:rPr>
        <w:t xml:space="preserve"> </w:t>
      </w:r>
      <w:r w:rsidR="00A1729C" w:rsidRPr="00A1729C">
        <w:rPr>
          <w:rFonts w:ascii="標楷體" w:eastAsia="標楷體" w:hAnsi="標楷體" w:hint="eastAsia"/>
        </w:rPr>
        <w:t xml:space="preserve">  (</w:t>
      </w:r>
      <w:proofErr w:type="gramStart"/>
      <w:r w:rsidR="00A1729C" w:rsidRPr="00A1729C">
        <w:rPr>
          <w:rFonts w:ascii="標楷體" w:eastAsia="標楷體" w:hAnsi="標楷體" w:hint="eastAsia"/>
        </w:rPr>
        <w:t>一</w:t>
      </w:r>
      <w:proofErr w:type="gramEnd"/>
      <w:r w:rsidR="00A1729C" w:rsidRPr="00A1729C">
        <w:rPr>
          <w:rFonts w:ascii="標楷體" w:eastAsia="標楷體" w:hAnsi="標楷體" w:hint="eastAsia"/>
        </w:rPr>
        <w:t>)</w:t>
      </w:r>
      <w:r w:rsidR="000F2DA0">
        <w:rPr>
          <w:rFonts w:ascii="標楷體" w:eastAsia="標楷體" w:hAnsi="標楷體" w:hint="eastAsia"/>
        </w:rPr>
        <w:t xml:space="preserve"> </w:t>
      </w:r>
      <w:r w:rsidR="00A1729C" w:rsidRPr="00A1729C">
        <w:rPr>
          <w:rFonts w:ascii="標楷體" w:eastAsia="標楷體" w:hAnsi="標楷體" w:hint="eastAsia"/>
        </w:rPr>
        <w:t>督導該單位安全衛生管理業務。</w:t>
      </w:r>
    </w:p>
    <w:p w14:paraId="2FA092E4"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(二) 責成該單位安全衛生負責人</w:t>
      </w:r>
      <w:r w:rsidR="00A25FD3">
        <w:rPr>
          <w:rFonts w:ascii="標楷體" w:eastAsia="標楷體" w:hAnsi="標楷體" w:hint="eastAsia"/>
        </w:rPr>
        <w:t>承</w:t>
      </w:r>
      <w:r w:rsidRPr="00A1729C">
        <w:rPr>
          <w:rFonts w:ascii="標楷體" w:eastAsia="標楷體" w:hAnsi="標楷體" w:hint="eastAsia"/>
        </w:rPr>
        <w:t>辦</w:t>
      </w:r>
      <w:r w:rsidR="0039622B" w:rsidRPr="0039622B">
        <w:rPr>
          <w:rFonts w:ascii="標楷體" w:eastAsia="標楷體" w:hAnsi="標楷體" w:hint="eastAsia"/>
        </w:rPr>
        <w:t>環安衛委員會</w:t>
      </w:r>
      <w:r w:rsidRPr="00A1729C">
        <w:rPr>
          <w:rFonts w:ascii="標楷體" w:eastAsia="標楷體" w:hAnsi="標楷體" w:hint="eastAsia"/>
        </w:rPr>
        <w:t>交付事項。</w:t>
      </w:r>
    </w:p>
    <w:p w14:paraId="3E30097F"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CC5BFC">
        <w:rPr>
          <w:rFonts w:ascii="標楷體" w:eastAsia="標楷體" w:hAnsi="標楷體" w:hint="eastAsia"/>
        </w:rPr>
        <w:t xml:space="preserve"> </w:t>
      </w:r>
      <w:r w:rsidR="00A1729C" w:rsidRPr="00A1729C">
        <w:rPr>
          <w:rFonts w:ascii="標楷體" w:eastAsia="標楷體" w:hAnsi="標楷體" w:hint="eastAsia"/>
        </w:rPr>
        <w:t xml:space="preserve">  (三) 執行</w:t>
      </w:r>
      <w:r w:rsidR="00F33983">
        <w:rPr>
          <w:rFonts w:ascii="標楷體" w:eastAsia="標楷體" w:hAnsi="標楷體" w:hint="eastAsia"/>
        </w:rPr>
        <w:t>及</w:t>
      </w:r>
      <w:r w:rsidR="00A1729C" w:rsidRPr="00A1729C">
        <w:rPr>
          <w:rFonts w:ascii="標楷體" w:eastAsia="標楷體" w:hAnsi="標楷體" w:hint="eastAsia"/>
        </w:rPr>
        <w:t>考核該單位安全衛生有關事項。</w:t>
      </w:r>
    </w:p>
    <w:p w14:paraId="53E930B7"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CC5BFC">
        <w:rPr>
          <w:rFonts w:ascii="標楷體" w:eastAsia="標楷體" w:hAnsi="標楷體" w:hint="eastAsia"/>
        </w:rPr>
        <w:t xml:space="preserve"> </w:t>
      </w:r>
      <w:r>
        <w:rPr>
          <w:rFonts w:ascii="標楷體" w:eastAsia="標楷體" w:hAnsi="標楷體" w:hint="eastAsia"/>
        </w:rPr>
        <w:t xml:space="preserve"> </w:t>
      </w:r>
      <w:r w:rsidR="00A1729C" w:rsidRPr="00A1729C">
        <w:rPr>
          <w:rFonts w:ascii="標楷體" w:eastAsia="標楷體" w:hAnsi="標楷體" w:hint="eastAsia"/>
        </w:rPr>
        <w:t>六、</w:t>
      </w:r>
      <w:r w:rsidR="00F33983">
        <w:rPr>
          <w:rFonts w:ascii="標楷體" w:eastAsia="標楷體" w:hAnsi="標楷體" w:hint="eastAsia"/>
        </w:rPr>
        <w:t>學術</w:t>
      </w:r>
      <w:r w:rsidR="00A1729C" w:rsidRPr="00A1729C">
        <w:rPr>
          <w:rFonts w:ascii="標楷體" w:eastAsia="標楷體" w:hAnsi="標楷體" w:hint="eastAsia"/>
        </w:rPr>
        <w:t>單位安全衛生負責人之權</w:t>
      </w:r>
      <w:r w:rsidR="00F33983">
        <w:rPr>
          <w:rFonts w:ascii="標楷體" w:eastAsia="標楷體" w:hAnsi="標楷體" w:hint="eastAsia"/>
        </w:rPr>
        <w:t>責</w:t>
      </w:r>
      <w:r w:rsidR="00A1729C" w:rsidRPr="00A1729C">
        <w:rPr>
          <w:rFonts w:ascii="標楷體" w:eastAsia="標楷體" w:hAnsi="標楷體" w:hint="eastAsia"/>
        </w:rPr>
        <w:t>如下：</w:t>
      </w:r>
    </w:p>
    <w:p w14:paraId="33FEC5AE"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w:t>
      </w:r>
      <w:proofErr w:type="gramStart"/>
      <w:r w:rsidRPr="00A1729C">
        <w:rPr>
          <w:rFonts w:ascii="標楷體" w:eastAsia="標楷體" w:hAnsi="標楷體" w:hint="eastAsia"/>
        </w:rPr>
        <w:t>一</w:t>
      </w:r>
      <w:proofErr w:type="gramEnd"/>
      <w:r w:rsidRPr="00A1729C">
        <w:rPr>
          <w:rFonts w:ascii="標楷體" w:eastAsia="標楷體" w:hAnsi="標楷體" w:hint="eastAsia"/>
        </w:rPr>
        <w:t xml:space="preserve">) </w:t>
      </w:r>
      <w:r w:rsidR="00A25FD3">
        <w:rPr>
          <w:rFonts w:ascii="標楷體" w:eastAsia="標楷體" w:hAnsi="標楷體" w:hint="eastAsia"/>
        </w:rPr>
        <w:t>執行</w:t>
      </w:r>
      <w:r w:rsidR="0039622B" w:rsidRPr="0039622B">
        <w:rPr>
          <w:rFonts w:ascii="標楷體" w:eastAsia="標楷體" w:hAnsi="標楷體" w:hint="eastAsia"/>
        </w:rPr>
        <w:t>環安衛委員會</w:t>
      </w:r>
      <w:r w:rsidRPr="00A1729C">
        <w:rPr>
          <w:rFonts w:ascii="標楷體" w:eastAsia="標楷體" w:hAnsi="標楷體" w:hint="eastAsia"/>
        </w:rPr>
        <w:t>交付事項。</w:t>
      </w:r>
    </w:p>
    <w:p w14:paraId="4FF27EF3"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(二) 督導該單位工作場所負責人執行安全衛生管理。</w:t>
      </w:r>
    </w:p>
    <w:p w14:paraId="24FD08D8"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CC5BFC">
        <w:rPr>
          <w:rFonts w:ascii="標楷體" w:eastAsia="標楷體" w:hAnsi="標楷體" w:hint="eastAsia"/>
        </w:rPr>
        <w:t xml:space="preserve"> </w:t>
      </w:r>
      <w:r w:rsidR="00A1729C" w:rsidRPr="00A1729C">
        <w:rPr>
          <w:rFonts w:ascii="標楷體" w:eastAsia="標楷體" w:hAnsi="標楷體" w:hint="eastAsia"/>
        </w:rPr>
        <w:t xml:space="preserve">  (三) 推動宣導該單位有關安全衛生規定事項。</w:t>
      </w:r>
    </w:p>
    <w:p w14:paraId="1A4914C5"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(四) 辦理該單位主管交付之安全衛生相關工作。  </w:t>
      </w:r>
    </w:p>
    <w:p w14:paraId="00AE9C4B"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CC5BFC">
        <w:rPr>
          <w:rFonts w:ascii="標楷體" w:eastAsia="標楷體" w:hAnsi="標楷體" w:hint="eastAsia"/>
        </w:rPr>
        <w:t xml:space="preserve"> </w:t>
      </w:r>
      <w:r>
        <w:rPr>
          <w:rFonts w:ascii="標楷體" w:eastAsia="標楷體" w:hAnsi="標楷體" w:hint="eastAsia"/>
        </w:rPr>
        <w:t xml:space="preserve">   </w:t>
      </w:r>
      <w:r w:rsidR="00A1729C" w:rsidRPr="00A1729C">
        <w:rPr>
          <w:rFonts w:ascii="標楷體" w:eastAsia="標楷體" w:hAnsi="標楷體" w:hint="eastAsia"/>
        </w:rPr>
        <w:t>七、工作場所負責人之權</w:t>
      </w:r>
      <w:r w:rsidR="00F33983">
        <w:rPr>
          <w:rFonts w:ascii="標楷體" w:eastAsia="標楷體" w:hAnsi="標楷體" w:hint="eastAsia"/>
        </w:rPr>
        <w:t>責</w:t>
      </w:r>
      <w:r w:rsidR="00A1729C" w:rsidRPr="00A1729C">
        <w:rPr>
          <w:rFonts w:ascii="標楷體" w:eastAsia="標楷體" w:hAnsi="標楷體" w:hint="eastAsia"/>
        </w:rPr>
        <w:t>如下：</w:t>
      </w:r>
    </w:p>
    <w:p w14:paraId="45AE8ABD"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w:t>
      </w:r>
      <w:proofErr w:type="gramStart"/>
      <w:r w:rsidRPr="00A1729C">
        <w:rPr>
          <w:rFonts w:ascii="標楷體" w:eastAsia="標楷體" w:hAnsi="標楷體" w:hint="eastAsia"/>
        </w:rPr>
        <w:t>一</w:t>
      </w:r>
      <w:proofErr w:type="gramEnd"/>
      <w:r w:rsidRPr="00A1729C">
        <w:rPr>
          <w:rFonts w:ascii="標楷體" w:eastAsia="標楷體" w:hAnsi="標楷體" w:hint="eastAsia"/>
        </w:rPr>
        <w:t>) 督導在該工作場所內人員確實遵守安全衛生工作守則。</w:t>
      </w:r>
    </w:p>
    <w:p w14:paraId="540D55EB"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(二) 執行所轄工作場所環安管理事項。</w:t>
      </w:r>
    </w:p>
    <w:p w14:paraId="1EA5F4D6"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CC5BFC">
        <w:rPr>
          <w:rFonts w:ascii="標楷體" w:eastAsia="標楷體" w:hAnsi="標楷體" w:hint="eastAsia"/>
        </w:rPr>
        <w:t xml:space="preserve"> </w:t>
      </w:r>
      <w:r w:rsidRPr="00A1729C">
        <w:rPr>
          <w:rFonts w:ascii="標楷體" w:eastAsia="標楷體" w:hAnsi="標楷體" w:hint="eastAsia"/>
        </w:rPr>
        <w:t xml:space="preserve">  (三) 分析、評估工作場所可能危害因素，訂定安全作業標準，並對所屬人員</w:t>
      </w:r>
    </w:p>
    <w:p w14:paraId="5FAE6EC3"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AA0E85">
        <w:rPr>
          <w:rFonts w:ascii="標楷體" w:eastAsia="標楷體" w:hAnsi="標楷體" w:hint="eastAsia"/>
        </w:rPr>
        <w:t xml:space="preserve"> </w:t>
      </w:r>
      <w:r w:rsidRPr="00A1729C">
        <w:rPr>
          <w:rFonts w:ascii="標楷體" w:eastAsia="標楷體" w:hAnsi="標楷體" w:hint="eastAsia"/>
        </w:rPr>
        <w:t>實施環安有關之講習與訓練。</w:t>
      </w:r>
    </w:p>
    <w:p w14:paraId="41DC1172"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CC5BFC">
        <w:rPr>
          <w:rFonts w:ascii="標楷體" w:eastAsia="標楷體" w:hAnsi="標楷體" w:hint="eastAsia"/>
        </w:rPr>
        <w:t xml:space="preserve"> </w:t>
      </w:r>
      <w:r>
        <w:rPr>
          <w:rFonts w:ascii="標楷體" w:eastAsia="標楷體" w:hAnsi="標楷體" w:hint="eastAsia"/>
        </w:rPr>
        <w:t xml:space="preserve">   </w:t>
      </w:r>
      <w:r w:rsidR="00A1729C" w:rsidRPr="00A1729C">
        <w:rPr>
          <w:rFonts w:ascii="標楷體" w:eastAsia="標楷體" w:hAnsi="標楷體" w:hint="eastAsia"/>
        </w:rPr>
        <w:t xml:space="preserve"> (四) 對於工作場所潛在的危害因素應立即排除或改善。</w:t>
      </w:r>
    </w:p>
    <w:p w14:paraId="32961DC1"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(五) 執行機械及儀器設備必要之保養與檢查，並作紀錄。</w:t>
      </w:r>
    </w:p>
    <w:p w14:paraId="440038B3"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(六) 經常巡視工作場所，對不安全動作予</w:t>
      </w:r>
      <w:r w:rsidR="007A77F6">
        <w:rPr>
          <w:rFonts w:ascii="標楷體" w:eastAsia="標楷體" w:hAnsi="標楷體" w:hint="eastAsia"/>
        </w:rPr>
        <w:t>與</w:t>
      </w:r>
      <w:r w:rsidRPr="00A1729C">
        <w:rPr>
          <w:rFonts w:ascii="標楷體" w:eastAsia="標楷體" w:hAnsi="標楷體" w:hint="eastAsia"/>
        </w:rPr>
        <w:t>糾正、督導及制止。</w:t>
      </w:r>
    </w:p>
    <w:p w14:paraId="578BFEB9"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(七)</w:t>
      </w:r>
      <w:r w:rsidR="007C0AA5">
        <w:rPr>
          <w:rFonts w:ascii="標楷體" w:eastAsia="標楷體" w:hAnsi="標楷體" w:hint="eastAsia"/>
        </w:rPr>
        <w:t xml:space="preserve"> </w:t>
      </w:r>
      <w:r w:rsidRPr="00A1729C">
        <w:rPr>
          <w:rFonts w:ascii="標楷體" w:eastAsia="標楷體" w:hAnsi="標楷體" w:hint="eastAsia"/>
        </w:rPr>
        <w:t>提供適當之環安衛個人防護用具，督導所屬人員正確佩帶。</w:t>
      </w:r>
    </w:p>
    <w:p w14:paraId="30B7D4ED"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CC5BFC">
        <w:rPr>
          <w:rFonts w:ascii="標楷體" w:eastAsia="標楷體" w:hAnsi="標楷體" w:hint="eastAsia"/>
        </w:rPr>
        <w:t xml:space="preserve"> </w:t>
      </w:r>
      <w:r w:rsidR="00A1729C" w:rsidRPr="00A1729C">
        <w:rPr>
          <w:rFonts w:ascii="標楷體" w:eastAsia="標楷體" w:hAnsi="標楷體" w:hint="eastAsia"/>
        </w:rPr>
        <w:t xml:space="preserve">  (八)</w:t>
      </w:r>
      <w:r>
        <w:rPr>
          <w:rFonts w:ascii="標楷體" w:eastAsia="標楷體" w:hAnsi="標楷體" w:hint="eastAsia"/>
        </w:rPr>
        <w:t xml:space="preserve"> </w:t>
      </w:r>
      <w:r w:rsidR="00A1729C" w:rsidRPr="00A1729C">
        <w:rPr>
          <w:rFonts w:ascii="標楷體" w:eastAsia="標楷體" w:hAnsi="標楷體" w:hint="eastAsia"/>
        </w:rPr>
        <w:t>發生意外事故時緊急應變，並擬定改善對策。</w:t>
      </w:r>
    </w:p>
    <w:p w14:paraId="17705A26"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Pr="00A1729C">
        <w:rPr>
          <w:rFonts w:ascii="標楷體" w:eastAsia="標楷體" w:hAnsi="標楷體" w:hint="eastAsia"/>
        </w:rPr>
        <w:t xml:space="preserve"> (九) 執行其他有關環安事項。</w:t>
      </w:r>
    </w:p>
    <w:p w14:paraId="4C3F134F"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CC5BFC">
        <w:rPr>
          <w:rFonts w:ascii="標楷體" w:eastAsia="標楷體" w:hAnsi="標楷體" w:hint="eastAsia"/>
        </w:rPr>
        <w:t xml:space="preserve"> </w:t>
      </w:r>
      <w:r>
        <w:rPr>
          <w:rFonts w:ascii="標楷體" w:eastAsia="標楷體" w:hAnsi="標楷體" w:hint="eastAsia"/>
        </w:rPr>
        <w:t xml:space="preserve"> </w:t>
      </w:r>
      <w:r w:rsidR="00A1729C" w:rsidRPr="00A1729C">
        <w:rPr>
          <w:rFonts w:ascii="標楷體" w:eastAsia="標楷體" w:hAnsi="標楷體" w:hint="eastAsia"/>
        </w:rPr>
        <w:t xml:space="preserve"> 八、勞動場所教職員工生之責任與義務：</w:t>
      </w:r>
    </w:p>
    <w:p w14:paraId="2AD49DAF"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w:t>
      </w:r>
      <w:proofErr w:type="gramStart"/>
      <w:r w:rsidRPr="00A1729C">
        <w:rPr>
          <w:rFonts w:ascii="標楷體" w:eastAsia="標楷體" w:hAnsi="標楷體" w:hint="eastAsia"/>
        </w:rPr>
        <w:t>一</w:t>
      </w:r>
      <w:proofErr w:type="gramEnd"/>
      <w:r w:rsidRPr="00A1729C">
        <w:rPr>
          <w:rFonts w:ascii="標楷體" w:eastAsia="標楷體" w:hAnsi="標楷體" w:hint="eastAsia"/>
        </w:rPr>
        <w:t>) 遵守工作場所安全衛生工作守則及環安衛法令規章。</w:t>
      </w:r>
    </w:p>
    <w:p w14:paraId="39B21033"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(二) 訂定設備標準作業程序，並定期檢查、檢點設備或設施。</w:t>
      </w:r>
    </w:p>
    <w:p w14:paraId="7F245542"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(三) 接受一般及特殊體格檢查、健康檢查，並遵守檢查結果之建議事項。</w:t>
      </w:r>
    </w:p>
    <w:p w14:paraId="2FE7B1EC"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CC5BFC">
        <w:rPr>
          <w:rFonts w:ascii="標楷體" w:eastAsia="標楷體" w:hAnsi="標楷體" w:hint="eastAsia"/>
        </w:rPr>
        <w:t xml:space="preserve"> </w:t>
      </w:r>
      <w:r>
        <w:rPr>
          <w:rFonts w:ascii="標楷體" w:eastAsia="標楷體" w:hAnsi="標楷體" w:hint="eastAsia"/>
        </w:rPr>
        <w:t xml:space="preserve">  </w:t>
      </w:r>
      <w:r w:rsidR="00A1729C" w:rsidRPr="00A1729C">
        <w:rPr>
          <w:rFonts w:ascii="標楷體" w:eastAsia="標楷體" w:hAnsi="標楷體" w:hint="eastAsia"/>
        </w:rPr>
        <w:t xml:space="preserve">  (四) 接受醫護人員臨場健康服務。</w:t>
      </w:r>
    </w:p>
    <w:p w14:paraId="66A188C4" w14:textId="77777777" w:rsidR="00A1729C" w:rsidRPr="00A1729C"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CC5BFC">
        <w:rPr>
          <w:rFonts w:ascii="標楷體" w:eastAsia="標楷體" w:hAnsi="標楷體" w:hint="eastAsia"/>
        </w:rPr>
        <w:t xml:space="preserve"> </w:t>
      </w:r>
      <w:r w:rsidR="00A1729C" w:rsidRPr="00A1729C">
        <w:rPr>
          <w:rFonts w:ascii="標楷體" w:eastAsia="標楷體" w:hAnsi="標楷體" w:hint="eastAsia"/>
        </w:rPr>
        <w:t xml:space="preserve">  (五) 接受安全衛生教育訓練、危害通識教育訓練。</w:t>
      </w:r>
    </w:p>
    <w:p w14:paraId="5E08C5D5"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(六) 協助新進工作人員瞭解作業程序及安全衛生設備、設施使用方法。</w:t>
      </w:r>
    </w:p>
    <w:p w14:paraId="119A552C"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lastRenderedPageBreak/>
        <w:t xml:space="preserve"> </w:t>
      </w:r>
      <w:r w:rsidR="007C0AA5">
        <w:rPr>
          <w:rFonts w:ascii="標楷體" w:eastAsia="標楷體" w:hAnsi="標楷體" w:hint="eastAsia"/>
        </w:rPr>
        <w:t xml:space="preserve">         </w:t>
      </w:r>
      <w:r w:rsidR="00CC5BFC">
        <w:rPr>
          <w:rFonts w:ascii="標楷體" w:eastAsia="標楷體" w:hAnsi="標楷體" w:hint="eastAsia"/>
        </w:rPr>
        <w:t xml:space="preserve"> </w:t>
      </w:r>
      <w:r w:rsidR="007C0AA5">
        <w:rPr>
          <w:rFonts w:ascii="標楷體" w:eastAsia="標楷體" w:hAnsi="標楷體" w:hint="eastAsia"/>
        </w:rPr>
        <w:t xml:space="preserve"> </w:t>
      </w:r>
      <w:r w:rsidRPr="00A1729C">
        <w:rPr>
          <w:rFonts w:ascii="標楷體" w:eastAsia="標楷體" w:hAnsi="標楷體" w:hint="eastAsia"/>
        </w:rPr>
        <w:t xml:space="preserve"> (七)</w:t>
      </w:r>
      <w:r w:rsidR="00AD26AC">
        <w:rPr>
          <w:rFonts w:ascii="標楷體" w:eastAsia="標楷體" w:hAnsi="標楷體" w:hint="eastAsia"/>
        </w:rPr>
        <w:t xml:space="preserve"> </w:t>
      </w:r>
      <w:r w:rsidRPr="00A1729C">
        <w:rPr>
          <w:rFonts w:ascii="標楷體" w:eastAsia="標楷體" w:hAnsi="標楷體" w:hint="eastAsia"/>
        </w:rPr>
        <w:t>傷亡事件發生時，妥善處理現場及協助職業災害調查。</w:t>
      </w:r>
    </w:p>
    <w:p w14:paraId="68C235D3"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CC5BFC">
        <w:rPr>
          <w:rFonts w:ascii="標楷體" w:eastAsia="標楷體" w:hAnsi="標楷體" w:hint="eastAsia"/>
        </w:rPr>
        <w:t xml:space="preserve"> </w:t>
      </w:r>
      <w:r w:rsidRPr="00A1729C">
        <w:rPr>
          <w:rFonts w:ascii="標楷體" w:eastAsia="標楷體" w:hAnsi="標楷體" w:hint="eastAsia"/>
        </w:rPr>
        <w:t xml:space="preserve">  (八)</w:t>
      </w:r>
      <w:r w:rsidR="00AD26AC">
        <w:rPr>
          <w:rFonts w:ascii="標楷體" w:eastAsia="標楷體" w:hAnsi="標楷體" w:hint="eastAsia"/>
        </w:rPr>
        <w:t xml:space="preserve"> </w:t>
      </w:r>
      <w:r w:rsidRPr="00A1729C">
        <w:rPr>
          <w:rFonts w:ascii="標楷體" w:eastAsia="標楷體" w:hAnsi="標楷體" w:hint="eastAsia"/>
        </w:rPr>
        <w:t>作業前確實檢點作業環境及設備，有異常立即調整，並報告師長或場所</w:t>
      </w:r>
    </w:p>
    <w:p w14:paraId="7D97CC5F" w14:textId="77777777" w:rsidR="00A1729C" w:rsidRPr="00A1729C" w:rsidRDefault="00A1729C" w:rsidP="008230BC">
      <w:pPr>
        <w:spacing w:afterLines="25" w:after="90" w:line="320" w:lineRule="exact"/>
        <w:rPr>
          <w:rFonts w:ascii="標楷體" w:eastAsia="標楷體" w:hAnsi="標楷體" w:hint="eastAsia"/>
        </w:rPr>
      </w:pPr>
      <w:r w:rsidRPr="00A1729C">
        <w:rPr>
          <w:rFonts w:ascii="標楷體" w:eastAsia="標楷體" w:hAnsi="標楷體" w:hint="eastAsia"/>
        </w:rPr>
        <w:t xml:space="preserve">      </w:t>
      </w:r>
      <w:r w:rsidR="007C0AA5">
        <w:rPr>
          <w:rFonts w:ascii="標楷體" w:eastAsia="標楷體" w:hAnsi="標楷體" w:hint="eastAsia"/>
        </w:rPr>
        <w:t xml:space="preserve">          </w:t>
      </w:r>
      <w:r w:rsidR="00AA0E85">
        <w:rPr>
          <w:rFonts w:ascii="標楷體" w:eastAsia="標楷體" w:hAnsi="標楷體" w:hint="eastAsia"/>
        </w:rPr>
        <w:t xml:space="preserve"> </w:t>
      </w:r>
      <w:r w:rsidR="00AD26AC">
        <w:rPr>
          <w:rFonts w:ascii="標楷體" w:eastAsia="標楷體" w:hAnsi="標楷體" w:hint="eastAsia"/>
        </w:rPr>
        <w:t xml:space="preserve"> </w:t>
      </w:r>
      <w:r w:rsidRPr="00A1729C">
        <w:rPr>
          <w:rFonts w:ascii="標楷體" w:eastAsia="標楷體" w:hAnsi="標楷體" w:hint="eastAsia"/>
        </w:rPr>
        <w:t>負責人。</w:t>
      </w:r>
    </w:p>
    <w:p w14:paraId="438847DB" w14:textId="77777777" w:rsidR="00273E0A" w:rsidRDefault="007C0AA5" w:rsidP="008230BC">
      <w:pPr>
        <w:spacing w:afterLines="25" w:after="90" w:line="320" w:lineRule="exact"/>
        <w:rPr>
          <w:rFonts w:ascii="標楷體" w:eastAsia="標楷體" w:hAnsi="標楷體" w:hint="eastAsia"/>
        </w:rPr>
      </w:pPr>
      <w:r>
        <w:rPr>
          <w:rFonts w:ascii="標楷體" w:eastAsia="標楷體" w:hAnsi="標楷體" w:hint="eastAsia"/>
        </w:rPr>
        <w:t xml:space="preserve">         </w:t>
      </w:r>
      <w:r w:rsidR="00CC5BFC">
        <w:rPr>
          <w:rFonts w:ascii="標楷體" w:eastAsia="標楷體" w:hAnsi="標楷體" w:hint="eastAsia"/>
        </w:rPr>
        <w:t xml:space="preserve"> </w:t>
      </w:r>
      <w:r>
        <w:rPr>
          <w:rFonts w:ascii="標楷體" w:eastAsia="標楷體" w:hAnsi="標楷體" w:hint="eastAsia"/>
        </w:rPr>
        <w:t xml:space="preserve"> </w:t>
      </w:r>
      <w:r w:rsidR="00A1729C" w:rsidRPr="00A1729C">
        <w:rPr>
          <w:rFonts w:ascii="標楷體" w:eastAsia="標楷體" w:hAnsi="標楷體" w:hint="eastAsia"/>
        </w:rPr>
        <w:t xml:space="preserve">  (九) 定期檢查、保養及更新個人防護器具，並保持工作場所整潔。</w:t>
      </w:r>
    </w:p>
    <w:p w14:paraId="5E397366" w14:textId="77777777" w:rsidR="00273E0A" w:rsidRDefault="00273E0A" w:rsidP="008230BC">
      <w:pPr>
        <w:pStyle w:val="Web"/>
        <w:spacing w:before="0" w:beforeAutospacing="0" w:afterLines="25" w:after="90" w:afterAutospacing="0" w:line="320" w:lineRule="exact"/>
        <w:rPr>
          <w:rFonts w:ascii="標楷體" w:eastAsia="標楷體" w:hAnsi="標楷體"/>
          <w:b/>
          <w:bCs/>
          <w:sz w:val="27"/>
          <w:szCs w:val="27"/>
        </w:rPr>
      </w:pPr>
      <w:r>
        <w:rPr>
          <w:rFonts w:ascii="標楷體" w:eastAsia="標楷體" w:hAnsi="標楷體" w:hint="eastAsia"/>
          <w:b/>
          <w:bCs/>
          <w:sz w:val="27"/>
          <w:szCs w:val="27"/>
        </w:rPr>
        <w:t>第三章</w:t>
      </w:r>
      <w:r>
        <w:rPr>
          <w:rFonts w:ascii="標楷體" w:eastAsia="標楷體" w:hAnsi="標楷體"/>
          <w:b/>
          <w:bCs/>
          <w:sz w:val="27"/>
          <w:szCs w:val="27"/>
        </w:rPr>
        <w:t xml:space="preserve"> 設備之維護與自動檢查</w:t>
      </w:r>
    </w:p>
    <w:p w14:paraId="5D0CFDE6"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 xml:space="preserve">第 七 條 </w:t>
      </w:r>
      <w:r>
        <w:rPr>
          <w:rFonts w:ascii="標楷體" w:eastAsia="標楷體" w:hAnsi="標楷體"/>
        </w:rPr>
        <w:t xml:space="preserve"> 本</w:t>
      </w:r>
      <w:r>
        <w:rPr>
          <w:rFonts w:ascii="標楷體" w:eastAsia="標楷體" w:hAnsi="標楷體" w:hint="eastAsia"/>
        </w:rPr>
        <w:t>校各適用系(所)</w:t>
      </w:r>
      <w:r>
        <w:rPr>
          <w:rFonts w:ascii="標楷體" w:eastAsia="標楷體" w:hAnsi="標楷體"/>
        </w:rPr>
        <w:t>依教學、研究之需設置各項設備、儀器，各負責人應對下列</w:t>
      </w:r>
      <w:r>
        <w:rPr>
          <w:rFonts w:ascii="標楷體" w:eastAsia="標楷體" w:hAnsi="標楷體" w:hint="eastAsia"/>
        </w:rPr>
        <w:t>事項，設置符合標準之必要安全衛生設備</w:t>
      </w:r>
      <w:r>
        <w:rPr>
          <w:rFonts w:ascii="標楷體" w:eastAsia="標楷體" w:hAnsi="標楷體"/>
        </w:rPr>
        <w:t>:</w:t>
      </w:r>
    </w:p>
    <w:p w14:paraId="56754555"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一、防止機械、器具、設備等引起之危害。</w:t>
      </w:r>
    </w:p>
    <w:p w14:paraId="6BF1B37B"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二、防止爆炸性、發火性等物質引起之危害。</w:t>
      </w:r>
    </w:p>
    <w:p w14:paraId="327F5B36"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三、防止電、熱及其他之能引起之危害。</w:t>
      </w:r>
    </w:p>
    <w:p w14:paraId="5ADB0540"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四、防止</w:t>
      </w:r>
      <w:proofErr w:type="gramStart"/>
      <w:r>
        <w:rPr>
          <w:rFonts w:ascii="標楷體" w:eastAsia="標楷體" w:hAnsi="標楷體" w:hint="eastAsia"/>
        </w:rPr>
        <w:t>採</w:t>
      </w:r>
      <w:proofErr w:type="gramEnd"/>
      <w:r>
        <w:rPr>
          <w:rFonts w:ascii="標楷體" w:eastAsia="標楷體" w:hAnsi="標楷體" w:hint="eastAsia"/>
        </w:rPr>
        <w:t>石、採掘、裝卸、搬運、堆積及採伐等作業中引起之危害。</w:t>
      </w:r>
    </w:p>
    <w:p w14:paraId="1F6551E7"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五、防止有墜落、崩塌等之虞之作業場所引起之危害。</w:t>
      </w:r>
    </w:p>
    <w:p w14:paraId="0D03C2BE"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六、防止高壓氣體引起之危害。</w:t>
      </w:r>
    </w:p>
    <w:p w14:paraId="6452B2DC"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七、防止原料、材料、氣體、蒸氣、粉塵、溶劑、化學物品、含毒性物質、缺氧空氣、生物病原體等引起之危害。</w:t>
      </w:r>
    </w:p>
    <w:p w14:paraId="53A498D5"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八、防止輻射線、高溫、低溫、超音波、噪音、振動、異常氣壓</w:t>
      </w:r>
      <w:r>
        <w:rPr>
          <w:rFonts w:ascii="標楷體" w:eastAsia="標楷體" w:hAnsi="標楷體"/>
        </w:rPr>
        <w:t>等引起之</w:t>
      </w:r>
      <w:r>
        <w:rPr>
          <w:rFonts w:ascii="標楷體" w:eastAsia="標楷體" w:hAnsi="標楷體" w:hint="eastAsia"/>
        </w:rPr>
        <w:t>危害。</w:t>
      </w:r>
    </w:p>
    <w:p w14:paraId="6C880755"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九、防止監視儀表、精密作業等引起之危害。</w:t>
      </w:r>
    </w:p>
    <w:p w14:paraId="398E2D8F"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十、防止廢氣、廢液、殘渣等廢棄物引起之危害。</w:t>
      </w:r>
    </w:p>
    <w:p w14:paraId="1E768D29"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十一、防止水患、火災等引起之危害。</w:t>
      </w:r>
    </w:p>
    <w:p w14:paraId="451218F0"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 xml:space="preserve">第 八 條 </w:t>
      </w:r>
      <w:r>
        <w:rPr>
          <w:rFonts w:ascii="標楷體" w:eastAsia="標楷體" w:hAnsi="標楷體"/>
        </w:rPr>
        <w:t xml:space="preserve"> 維護與自動檢查</w:t>
      </w:r>
    </w:p>
    <w:p w14:paraId="62538E1F"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一、對第七條所列之各項設備場所，各單位必須依照勞工安全衛生組織管理及自動檢查辦法有關規定，實施定期檢查、維護與保養。</w:t>
      </w:r>
    </w:p>
    <w:p w14:paraId="3A801A6C"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二、檢查方式區分為定期檢查、重點檢查、作業檢點等，責由各場所負責人</w:t>
      </w:r>
      <w:proofErr w:type="gramStart"/>
      <w:r>
        <w:rPr>
          <w:rFonts w:ascii="標楷體" w:eastAsia="標楷體" w:hAnsi="標楷體" w:hint="eastAsia"/>
        </w:rPr>
        <w:t>研</w:t>
      </w:r>
      <w:proofErr w:type="gramEnd"/>
      <w:r>
        <w:rPr>
          <w:rFonts w:ascii="標楷體" w:eastAsia="標楷體" w:hAnsi="標楷體" w:hint="eastAsia"/>
        </w:rPr>
        <w:t>擬，並依計劃實施。</w:t>
      </w:r>
    </w:p>
    <w:p w14:paraId="5F826EEF"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三、各項檢查須詳細記錄，一份由各場所留存，一份送本校</w:t>
      </w:r>
      <w:r>
        <w:rPr>
          <w:rFonts w:ascii="標楷體" w:eastAsia="標楷體" w:hAnsi="標楷體" w:hint="eastAsia"/>
          <w:b/>
          <w:bCs/>
        </w:rPr>
        <w:t>環</w:t>
      </w:r>
      <w:r w:rsidR="00DE67C0" w:rsidRPr="00DE67C0">
        <w:rPr>
          <w:rFonts w:ascii="標楷體" w:eastAsia="標楷體" w:hAnsi="標楷體" w:hint="eastAsia"/>
          <w:b/>
          <w:bCs/>
        </w:rPr>
        <w:t>安</w:t>
      </w:r>
      <w:r w:rsidR="0007124B">
        <w:rPr>
          <w:rFonts w:ascii="標楷體" w:eastAsia="標楷體" w:hAnsi="標楷體" w:hint="eastAsia"/>
          <w:b/>
          <w:bCs/>
        </w:rPr>
        <w:t>組</w:t>
      </w:r>
      <w:r>
        <w:rPr>
          <w:rFonts w:ascii="標楷體" w:eastAsia="標楷體" w:hAnsi="標楷體" w:hint="eastAsia"/>
        </w:rPr>
        <w:t>備查，自動檢查紀錄包括下列各要項</w:t>
      </w:r>
      <w:r>
        <w:rPr>
          <w:rFonts w:ascii="標楷體" w:eastAsia="標楷體" w:hAnsi="標楷體"/>
        </w:rPr>
        <w:t>:</w:t>
      </w:r>
    </w:p>
    <w:p w14:paraId="29E6AE87" w14:textId="77777777" w:rsidR="00AA63CC" w:rsidRDefault="00AA63CC"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xml:space="preserve">) </w:t>
      </w:r>
      <w:r>
        <w:rPr>
          <w:rFonts w:ascii="標楷體" w:eastAsia="標楷體" w:hAnsi="標楷體"/>
        </w:rPr>
        <w:t>檢查日期年月日。</w:t>
      </w:r>
    </w:p>
    <w:p w14:paraId="11C23382" w14:textId="77777777" w:rsidR="00AA63CC" w:rsidRDefault="00AA63CC"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(二) </w:t>
      </w:r>
      <w:r>
        <w:rPr>
          <w:rFonts w:ascii="標楷體" w:eastAsia="標楷體" w:hAnsi="標楷體"/>
        </w:rPr>
        <w:t>檢查部分、檢查方法。</w:t>
      </w:r>
    </w:p>
    <w:p w14:paraId="623EBA1F" w14:textId="77777777" w:rsidR="00AA63CC" w:rsidRDefault="00AA63CC"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(三)</w:t>
      </w:r>
      <w:r w:rsidRPr="00C1172C">
        <w:rPr>
          <w:rFonts w:ascii="標楷體" w:eastAsia="標楷體" w:hAnsi="標楷體" w:cs="Courier New"/>
          <w:color w:val="000000"/>
        </w:rPr>
        <w:t xml:space="preserve"> </w:t>
      </w:r>
      <w:r>
        <w:rPr>
          <w:rFonts w:ascii="標楷體" w:eastAsia="標楷體" w:hAnsi="標楷體"/>
        </w:rPr>
        <w:t>檢查結果。</w:t>
      </w:r>
    </w:p>
    <w:p w14:paraId="1B77246F" w14:textId="77777777" w:rsidR="00AA63CC" w:rsidRDefault="00AA63CC"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(四) </w:t>
      </w:r>
      <w:r>
        <w:rPr>
          <w:rFonts w:ascii="標楷體" w:eastAsia="標楷體" w:hAnsi="標楷體"/>
        </w:rPr>
        <w:t>依檢查結果採取改善措施。</w:t>
      </w:r>
    </w:p>
    <w:p w14:paraId="44BD82C0" w14:textId="77777777" w:rsidR="00AA63CC" w:rsidRDefault="00AA63CC" w:rsidP="008230BC">
      <w:pPr>
        <w:pStyle w:val="Web"/>
        <w:spacing w:before="0" w:beforeAutospacing="0" w:afterLines="25" w:after="90" w:afterAutospacing="0" w:line="320" w:lineRule="exact"/>
        <w:ind w:leftChars="550" w:left="1920" w:hangingChars="250" w:hanging="600"/>
        <w:rPr>
          <w:rFonts w:ascii="標楷體" w:eastAsia="標楷體" w:hAnsi="標楷體"/>
        </w:rPr>
      </w:pPr>
      <w:r>
        <w:rPr>
          <w:rFonts w:ascii="標楷體" w:eastAsia="標楷體" w:hAnsi="標楷體" w:hint="eastAsia"/>
        </w:rPr>
        <w:t xml:space="preserve">  (五) </w:t>
      </w:r>
      <w:r>
        <w:rPr>
          <w:rFonts w:ascii="標楷體" w:eastAsia="標楷體" w:hAnsi="標楷體"/>
        </w:rPr>
        <w:t>檢查人員及各場所負責人簽章。</w:t>
      </w:r>
    </w:p>
    <w:p w14:paraId="354DE414"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hint="eastAsia"/>
        </w:rPr>
      </w:pPr>
      <w:r>
        <w:rPr>
          <w:rFonts w:ascii="標楷體" w:eastAsia="標楷體" w:hAnsi="標楷體" w:hint="eastAsia"/>
        </w:rPr>
        <w:t>四、對列管危險性機械、設備，必須依法辦理竣工</w:t>
      </w:r>
      <w:r>
        <w:rPr>
          <w:rFonts w:ascii="標楷體" w:eastAsia="標楷體" w:hAnsi="標楷體"/>
        </w:rPr>
        <w:t>(或使用前)檢查及定期</w:t>
      </w:r>
      <w:r>
        <w:rPr>
          <w:rFonts w:ascii="標楷體" w:eastAsia="標楷體" w:hAnsi="標楷體" w:hint="eastAsia"/>
        </w:rPr>
        <w:t>檢查檢查合格後應公告並</w:t>
      </w:r>
      <w:proofErr w:type="gramStart"/>
      <w:r>
        <w:rPr>
          <w:rFonts w:ascii="標楷體" w:eastAsia="標楷體" w:hAnsi="標楷體" w:hint="eastAsia"/>
        </w:rPr>
        <w:t>影印送</w:t>
      </w:r>
      <w:r w:rsidR="0007124B">
        <w:rPr>
          <w:rFonts w:ascii="標楷體" w:eastAsia="標楷體" w:hAnsi="標楷體" w:hint="eastAsia"/>
          <w:b/>
          <w:bCs/>
        </w:rPr>
        <w:t>環</w:t>
      </w:r>
      <w:r w:rsidR="0007124B" w:rsidRPr="00DE67C0">
        <w:rPr>
          <w:rFonts w:ascii="標楷體" w:eastAsia="標楷體" w:hAnsi="標楷體" w:hint="eastAsia"/>
          <w:b/>
          <w:bCs/>
        </w:rPr>
        <w:t>安</w:t>
      </w:r>
      <w:proofErr w:type="gramEnd"/>
      <w:r w:rsidR="0007124B">
        <w:rPr>
          <w:rFonts w:ascii="標楷體" w:eastAsia="標楷體" w:hAnsi="標楷體" w:hint="eastAsia"/>
          <w:b/>
          <w:bCs/>
        </w:rPr>
        <w:t>組</w:t>
      </w:r>
      <w:r>
        <w:rPr>
          <w:rFonts w:ascii="標楷體" w:eastAsia="標楷體" w:hAnsi="標楷體" w:hint="eastAsia"/>
        </w:rPr>
        <w:t>備查。</w:t>
      </w:r>
    </w:p>
    <w:p w14:paraId="0833B56D" w14:textId="77777777" w:rsidR="00CF5073" w:rsidRPr="00CF5073" w:rsidRDefault="00CF5073" w:rsidP="008230BC">
      <w:pPr>
        <w:pStyle w:val="Web"/>
        <w:spacing w:before="0" w:beforeAutospacing="0" w:afterLines="25" w:after="90" w:afterAutospacing="0" w:line="320" w:lineRule="exact"/>
        <w:ind w:leftChars="500" w:left="1680" w:hangingChars="200" w:hanging="480"/>
        <w:rPr>
          <w:rFonts w:ascii="標楷體" w:eastAsia="標楷體" w:hAnsi="標楷體" w:hint="eastAsia"/>
        </w:rPr>
      </w:pPr>
      <w:r w:rsidRPr="00CF5073">
        <w:rPr>
          <w:rFonts w:ascii="標楷體" w:eastAsia="標楷體" w:hAnsi="標楷體" w:hint="eastAsia"/>
        </w:rPr>
        <w:t>五、依「</w:t>
      </w:r>
      <w:hyperlink r:id="rId15" w:history="1">
        <w:r w:rsidRPr="00CF5073">
          <w:rPr>
            <w:rFonts w:ascii="標楷體" w:eastAsia="標楷體" w:hAnsi="標楷體"/>
          </w:rPr>
          <w:t>勞工健康保護規</w:t>
        </w:r>
        <w:proofErr w:type="gramStart"/>
        <w:r w:rsidRPr="00CF5073">
          <w:rPr>
            <w:rFonts w:ascii="標楷體" w:eastAsia="標楷體" w:hAnsi="標楷體"/>
          </w:rPr>
          <w:t>則</w:t>
        </w:r>
        <w:proofErr w:type="gramEnd"/>
      </w:hyperlink>
      <w:r w:rsidRPr="00CF5073">
        <w:rPr>
          <w:rFonts w:ascii="標楷體" w:eastAsia="標楷體" w:hAnsi="標楷體" w:hint="eastAsia"/>
        </w:rPr>
        <w:t>」第3條規定」，</w:t>
      </w:r>
      <w:r w:rsidRPr="00CF5073">
        <w:rPr>
          <w:rFonts w:ascii="標楷體" w:eastAsia="標楷體" w:hAnsi="標楷體"/>
        </w:rPr>
        <w:t>事業單位之同一工作場所，勞工人數在三百人以上者，應視該場所之規模及性質，僱用或特約從事勞工健康服務之醫護人員辦理健康服務</w:t>
      </w:r>
      <w:r w:rsidRPr="00CF5073">
        <w:rPr>
          <w:rFonts w:ascii="標楷體" w:eastAsia="標楷體" w:hAnsi="標楷體" w:hint="eastAsia"/>
        </w:rPr>
        <w:t>，對本校教職員生進行健康訪談及實驗室現場訪視。</w:t>
      </w:r>
    </w:p>
    <w:p w14:paraId="42C3C820" w14:textId="77777777" w:rsidR="00273E0A" w:rsidRDefault="00273E0A" w:rsidP="008230BC">
      <w:pPr>
        <w:pStyle w:val="Web"/>
        <w:spacing w:before="0" w:beforeAutospacing="0" w:afterLines="25" w:after="90" w:afterAutospacing="0" w:line="320" w:lineRule="exact"/>
        <w:rPr>
          <w:rFonts w:ascii="標楷體" w:eastAsia="標楷體" w:hAnsi="標楷體"/>
          <w:b/>
          <w:bCs/>
          <w:sz w:val="27"/>
          <w:szCs w:val="27"/>
        </w:rPr>
      </w:pPr>
      <w:r>
        <w:rPr>
          <w:rFonts w:ascii="標楷體" w:eastAsia="標楷體" w:hAnsi="標楷體" w:hint="eastAsia"/>
          <w:b/>
          <w:bCs/>
          <w:sz w:val="27"/>
          <w:szCs w:val="27"/>
        </w:rPr>
        <w:lastRenderedPageBreak/>
        <w:t>第四章</w:t>
      </w:r>
      <w:r>
        <w:rPr>
          <w:rFonts w:ascii="標楷體" w:eastAsia="標楷體" w:hAnsi="標楷體"/>
          <w:b/>
          <w:bCs/>
          <w:sz w:val="27"/>
          <w:szCs w:val="27"/>
        </w:rPr>
        <w:t xml:space="preserve"> 工作安全與衛生標準</w:t>
      </w:r>
    </w:p>
    <w:p w14:paraId="6BE14FEF"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第 九 條</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一般性安全衛生工作守則</w:t>
      </w:r>
    </w:p>
    <w:p w14:paraId="3DC47BA3"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一、必須遵守各場所訂定之安全衛生注意事項。</w:t>
      </w:r>
    </w:p>
    <w:p w14:paraId="35C7E0C6"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二、必須接受與工作本身有關之安全衛生教育及訓練。</w:t>
      </w:r>
    </w:p>
    <w:p w14:paraId="5006ED7C"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三、必須接受校內規定之體格及健康檢查。</w:t>
      </w:r>
    </w:p>
    <w:p w14:paraId="34D19AEB"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四、在工作時嚴禁吸煙、飲酒、嚼檳榔、吃口香糖及其他妨礙安全</w:t>
      </w:r>
      <w:r>
        <w:rPr>
          <w:rFonts w:ascii="標楷體" w:eastAsia="標楷體" w:hAnsi="標楷體"/>
        </w:rPr>
        <w:t>工作之</w:t>
      </w:r>
      <w:r>
        <w:rPr>
          <w:rFonts w:ascii="標楷體" w:eastAsia="標楷體" w:hAnsi="標楷體" w:hint="eastAsia"/>
        </w:rPr>
        <w:t>行為</w:t>
      </w:r>
      <w:r>
        <w:rPr>
          <w:rFonts w:ascii="標楷體" w:eastAsia="標楷體" w:hAnsi="標楷體"/>
        </w:rPr>
        <w:t>。</w:t>
      </w:r>
    </w:p>
    <w:p w14:paraId="68310049"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五、於工作場所之安全門、通道路口、樓梯口、進出口等處，不得</w:t>
      </w:r>
      <w:r>
        <w:rPr>
          <w:rFonts w:ascii="標楷體" w:eastAsia="標楷體" w:hAnsi="標楷體"/>
        </w:rPr>
        <w:t>堆積任何</w:t>
      </w:r>
      <w:r>
        <w:rPr>
          <w:rFonts w:ascii="標楷體" w:eastAsia="標楷體" w:hAnsi="標楷體" w:hint="eastAsia"/>
        </w:rPr>
        <w:t>物品。</w:t>
      </w:r>
    </w:p>
    <w:p w14:paraId="3AE4E555"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六、必須熟悉滅火器、消防設備之使用方法及放置地點。</w:t>
      </w:r>
    </w:p>
    <w:p w14:paraId="7A3ECE88"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七、嚴禁任意</w:t>
      </w:r>
      <w:proofErr w:type="gramStart"/>
      <w:r>
        <w:rPr>
          <w:rFonts w:ascii="標楷體" w:eastAsia="標楷體" w:hAnsi="標楷體" w:hint="eastAsia"/>
        </w:rPr>
        <w:t>使用非校內</w:t>
      </w:r>
      <w:proofErr w:type="gramEnd"/>
      <w:r>
        <w:rPr>
          <w:rFonts w:ascii="標楷體" w:eastAsia="標楷體" w:hAnsi="標楷體" w:hint="eastAsia"/>
        </w:rPr>
        <w:t>規定之任何電器用品。</w:t>
      </w:r>
    </w:p>
    <w:p w14:paraId="568643BF"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八、必須了解各工作場所逃生及疏散之路線。</w:t>
      </w:r>
    </w:p>
    <w:p w14:paraId="77E1D877"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九、若遇火災等事故，不可搭乘電梯逃生。</w:t>
      </w:r>
    </w:p>
    <w:p w14:paraId="2E3A4485"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十、在工作環境避免將物品堆積過高，以免傾倒傷人。</w:t>
      </w:r>
    </w:p>
    <w:p w14:paraId="0C635C64" w14:textId="77777777" w:rsidR="00273E0A" w:rsidRDefault="00273E0A" w:rsidP="008230BC">
      <w:pPr>
        <w:pStyle w:val="Web"/>
        <w:spacing w:before="0" w:beforeAutospacing="0" w:afterLines="25" w:after="90" w:afterAutospacing="0" w:line="320" w:lineRule="exact"/>
        <w:ind w:leftChars="500" w:left="1920" w:hangingChars="300" w:hanging="720"/>
        <w:rPr>
          <w:rFonts w:ascii="標楷體" w:eastAsia="標楷體" w:hAnsi="標楷體"/>
        </w:rPr>
      </w:pPr>
      <w:r>
        <w:rPr>
          <w:rFonts w:ascii="標楷體" w:eastAsia="標楷體" w:hAnsi="標楷體" w:hint="eastAsia"/>
        </w:rPr>
        <w:t>十一、離開工作場所務必隨手將不用之電氣、瓦斯、氣體及水龍頭之開關關閉。</w:t>
      </w:r>
    </w:p>
    <w:p w14:paraId="5ADC1309" w14:textId="77777777" w:rsidR="00273E0A" w:rsidRDefault="00273E0A" w:rsidP="008230BC">
      <w:pPr>
        <w:pStyle w:val="Web"/>
        <w:spacing w:before="0" w:beforeAutospacing="0" w:afterLines="25" w:after="90" w:afterAutospacing="0" w:line="320" w:lineRule="exact"/>
        <w:ind w:leftChars="500" w:left="1920" w:hangingChars="300" w:hanging="720"/>
        <w:rPr>
          <w:rFonts w:ascii="標楷體" w:eastAsia="標楷體" w:hAnsi="標楷體"/>
        </w:rPr>
      </w:pPr>
      <w:r>
        <w:rPr>
          <w:rFonts w:ascii="標楷體" w:eastAsia="標楷體" w:hAnsi="標楷體" w:hint="eastAsia"/>
        </w:rPr>
        <w:t>十二、發現系所內任何地方有危害安全衛生之人、事、物等，必須立即反映相關人員作緊急處理。</w:t>
      </w:r>
    </w:p>
    <w:p w14:paraId="47D32EA4"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 xml:space="preserve">第 十 條 </w:t>
      </w:r>
      <w:r>
        <w:rPr>
          <w:rFonts w:ascii="標楷體" w:eastAsia="標楷體" w:hAnsi="標楷體"/>
        </w:rPr>
        <w:t xml:space="preserve"> </w:t>
      </w:r>
      <w:r>
        <w:rPr>
          <w:rFonts w:ascii="標楷體" w:eastAsia="標楷體" w:hAnsi="標楷體" w:hint="eastAsia"/>
        </w:rPr>
        <w:t>特殊性</w:t>
      </w:r>
      <w:r>
        <w:rPr>
          <w:rFonts w:ascii="標楷體" w:eastAsia="標楷體" w:hAnsi="標楷體"/>
        </w:rPr>
        <w:t>安全衛生工作守則</w:t>
      </w:r>
    </w:p>
    <w:p w14:paraId="0BB11269"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一、個人安全衛生責任</w:t>
      </w:r>
    </w:p>
    <w:p w14:paraId="231C0EE7" w14:textId="77777777" w:rsidR="00AA63CC" w:rsidRDefault="00AA63CC"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xml:space="preserve">) </w:t>
      </w:r>
      <w:r w:rsidR="00682292">
        <w:rPr>
          <w:rFonts w:ascii="標楷體" w:eastAsia="標楷體" w:hAnsi="標楷體"/>
        </w:rPr>
        <w:t>遵守安全衛生守則及法規。</w:t>
      </w:r>
    </w:p>
    <w:p w14:paraId="067475B5" w14:textId="77777777" w:rsidR="00AA63CC" w:rsidRDefault="00AA63CC"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(二) </w:t>
      </w:r>
      <w:r w:rsidR="00682292">
        <w:rPr>
          <w:rFonts w:ascii="標楷體" w:eastAsia="標楷體" w:hAnsi="標楷體"/>
        </w:rPr>
        <w:t>報告不安全的情況，並促請改善。</w:t>
      </w:r>
    </w:p>
    <w:p w14:paraId="3CD466AA" w14:textId="77777777" w:rsidR="00AA63CC" w:rsidRDefault="00AA63CC"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(三)</w:t>
      </w:r>
      <w:r w:rsidRPr="00C1172C">
        <w:rPr>
          <w:rFonts w:ascii="標楷體" w:eastAsia="標楷體" w:hAnsi="標楷體" w:cs="Courier New"/>
          <w:color w:val="000000"/>
        </w:rPr>
        <w:t xml:space="preserve"> </w:t>
      </w:r>
      <w:r w:rsidR="00682292">
        <w:rPr>
          <w:rFonts w:ascii="標楷體" w:eastAsia="標楷體" w:hAnsi="標楷體"/>
        </w:rPr>
        <w:t>報告所有</w:t>
      </w:r>
      <w:r w:rsidR="00682292">
        <w:rPr>
          <w:rFonts w:ascii="標楷體" w:eastAsia="標楷體" w:hAnsi="標楷體" w:hint="eastAsia"/>
        </w:rPr>
        <w:t>虛驚及</w:t>
      </w:r>
      <w:r w:rsidR="00682292">
        <w:rPr>
          <w:rFonts w:ascii="標楷體" w:eastAsia="標楷體" w:hAnsi="標楷體"/>
        </w:rPr>
        <w:t>傷害事故。</w:t>
      </w:r>
    </w:p>
    <w:p w14:paraId="3B734D4B" w14:textId="77777777" w:rsidR="00AA63CC" w:rsidRDefault="00AA63CC"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(四) </w:t>
      </w:r>
      <w:r w:rsidR="00682292">
        <w:rPr>
          <w:rFonts w:ascii="標楷體" w:eastAsia="標楷體" w:hAnsi="標楷體"/>
        </w:rPr>
        <w:t>遵守各項作業之安全工作方法從事工作。</w:t>
      </w:r>
    </w:p>
    <w:p w14:paraId="5168FF4D" w14:textId="77777777" w:rsidR="00AA63CC" w:rsidRDefault="00AA63CC"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(五) </w:t>
      </w:r>
      <w:r w:rsidR="00682292">
        <w:rPr>
          <w:rFonts w:ascii="標楷體" w:eastAsia="標楷體" w:hAnsi="標楷體"/>
        </w:rPr>
        <w:t>協助新進工作人員瞭解安全工作方法。</w:t>
      </w:r>
    </w:p>
    <w:p w14:paraId="44170AA2" w14:textId="77777777" w:rsidR="00AA63CC" w:rsidRDefault="00AA63CC" w:rsidP="008230BC">
      <w:pPr>
        <w:pStyle w:val="Web"/>
        <w:spacing w:before="0" w:beforeAutospacing="0" w:afterLines="25" w:after="90" w:afterAutospacing="0" w:line="320" w:lineRule="exact"/>
        <w:ind w:leftChars="650" w:left="1920" w:hangingChars="150" w:hanging="360"/>
        <w:rPr>
          <w:rFonts w:ascii="標楷體" w:eastAsia="標楷體" w:hAnsi="標楷體" w:hint="eastAsia"/>
        </w:rPr>
      </w:pPr>
      <w:r>
        <w:rPr>
          <w:rFonts w:ascii="標楷體" w:eastAsia="標楷體" w:hAnsi="標楷體" w:hint="eastAsia"/>
        </w:rPr>
        <w:t>(六)</w:t>
      </w:r>
      <w:r w:rsidR="00682292" w:rsidRPr="00682292">
        <w:rPr>
          <w:rFonts w:ascii="標楷體" w:eastAsia="標楷體" w:hAnsi="標楷體"/>
        </w:rPr>
        <w:t xml:space="preserve"> </w:t>
      </w:r>
      <w:r w:rsidR="00682292">
        <w:rPr>
          <w:rFonts w:ascii="標楷體" w:eastAsia="標楷體" w:hAnsi="標楷體"/>
        </w:rPr>
        <w:t>支持系所訂定之安全計畫，執行各項安全衛生工作。</w:t>
      </w:r>
    </w:p>
    <w:p w14:paraId="42FFC4A4" w14:textId="77777777" w:rsidR="00AA63CC"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rPr>
      </w:pPr>
      <w:r>
        <w:rPr>
          <w:rFonts w:ascii="標楷體" w:eastAsia="標楷體" w:hAnsi="標楷體" w:hint="eastAsia"/>
        </w:rPr>
        <w:t xml:space="preserve">  (七) </w:t>
      </w:r>
      <w:r>
        <w:rPr>
          <w:rFonts w:ascii="標楷體" w:eastAsia="標楷體" w:hAnsi="標楷體"/>
        </w:rPr>
        <w:t>保持良好之作業場所整潔，適當</w:t>
      </w:r>
      <w:r>
        <w:rPr>
          <w:rFonts w:ascii="標楷體" w:eastAsia="標楷體" w:hAnsi="標楷體" w:hint="eastAsia"/>
        </w:rPr>
        <w:t>使用</w:t>
      </w:r>
      <w:r>
        <w:rPr>
          <w:rFonts w:ascii="標楷體" w:eastAsia="標楷體" w:hAnsi="標楷體"/>
        </w:rPr>
        <w:t>機械防護及個人防護具。</w:t>
      </w:r>
    </w:p>
    <w:p w14:paraId="69278E9C"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二、一般安全衛生守則</w:t>
      </w:r>
    </w:p>
    <w:p w14:paraId="2D96D801"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xml:space="preserve">) </w:t>
      </w:r>
      <w:r>
        <w:rPr>
          <w:rFonts w:ascii="標楷體" w:eastAsia="標楷體" w:hAnsi="標楷體"/>
        </w:rPr>
        <w:t>非因工作需要不得逗留或徘徊於他人工作地區。</w:t>
      </w:r>
    </w:p>
    <w:p w14:paraId="0EE97655"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(二) </w:t>
      </w:r>
      <w:r>
        <w:rPr>
          <w:rFonts w:ascii="標楷體" w:eastAsia="標楷體" w:hAnsi="標楷體"/>
        </w:rPr>
        <w:t>嚴禁打擾他人工作或分散他人工作注意力。</w:t>
      </w:r>
    </w:p>
    <w:p w14:paraId="2D6D57CC"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(三)</w:t>
      </w:r>
      <w:r w:rsidRPr="00C1172C">
        <w:rPr>
          <w:rFonts w:ascii="標楷體" w:eastAsia="標楷體" w:hAnsi="標楷體" w:cs="Courier New"/>
          <w:color w:val="000000"/>
        </w:rPr>
        <w:t xml:space="preserve"> </w:t>
      </w:r>
      <w:r>
        <w:rPr>
          <w:rFonts w:ascii="標楷體" w:eastAsia="標楷體" w:hAnsi="標楷體"/>
        </w:rPr>
        <w:t>工作場所應經常保持清潔，若有患病或精神欠佳，應即休息或就醫</w:t>
      </w:r>
      <w:r>
        <w:rPr>
          <w:rFonts w:ascii="標楷體" w:eastAsia="標楷體" w:hAnsi="標楷體" w:hint="eastAsia"/>
        </w:rPr>
        <w:t>。</w:t>
      </w:r>
    </w:p>
    <w:p w14:paraId="56CDFA6F"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(四) </w:t>
      </w:r>
      <w:r>
        <w:rPr>
          <w:rFonts w:ascii="標楷體" w:eastAsia="標楷體" w:hAnsi="標楷體"/>
        </w:rPr>
        <w:t>非本身管理的機器、設備及儀器，切勿擅自使用。</w:t>
      </w:r>
    </w:p>
    <w:p w14:paraId="370D5F8C"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(五) </w:t>
      </w:r>
      <w:r>
        <w:rPr>
          <w:rFonts w:ascii="標楷體" w:eastAsia="標楷體" w:hAnsi="標楷體"/>
        </w:rPr>
        <w:t>實驗時應穿著實驗衣</w:t>
      </w:r>
      <w:r>
        <w:rPr>
          <w:rFonts w:ascii="標楷體" w:eastAsia="標楷體" w:hAnsi="標楷體" w:hint="eastAsia"/>
        </w:rPr>
        <w:t>，</w:t>
      </w:r>
      <w:proofErr w:type="gramStart"/>
      <w:r>
        <w:rPr>
          <w:rFonts w:ascii="標楷體" w:eastAsia="標楷體" w:hAnsi="標楷體" w:hint="eastAsia"/>
        </w:rPr>
        <w:t>不得著</w:t>
      </w:r>
      <w:proofErr w:type="gramEnd"/>
      <w:r>
        <w:rPr>
          <w:rFonts w:ascii="標楷體" w:eastAsia="標楷體" w:hAnsi="標楷體" w:hint="eastAsia"/>
        </w:rPr>
        <w:t>涼鞋，</w:t>
      </w:r>
      <w:r>
        <w:rPr>
          <w:rFonts w:ascii="標楷體" w:eastAsia="標楷體" w:hAnsi="標楷體"/>
        </w:rPr>
        <w:t>並</w:t>
      </w:r>
      <w:r>
        <w:rPr>
          <w:rFonts w:ascii="標楷體" w:eastAsia="標楷體" w:hAnsi="標楷體" w:hint="eastAsia"/>
        </w:rPr>
        <w:t>使</w:t>
      </w:r>
      <w:r>
        <w:rPr>
          <w:rFonts w:ascii="標楷體" w:eastAsia="標楷體" w:hAnsi="標楷體"/>
        </w:rPr>
        <w:t>用適當之工具、器材及人體防</w:t>
      </w:r>
    </w:p>
    <w:p w14:paraId="171754EE"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Pr>
          <w:rFonts w:ascii="標楷體" w:eastAsia="標楷體" w:hAnsi="標楷體"/>
        </w:rPr>
        <w:t>護具。</w:t>
      </w:r>
    </w:p>
    <w:p w14:paraId="7521E47B" w14:textId="77777777" w:rsidR="00682292" w:rsidRDefault="00682292" w:rsidP="008230BC">
      <w:pPr>
        <w:pStyle w:val="Web"/>
        <w:spacing w:before="0" w:beforeAutospacing="0" w:afterLines="25" w:after="90" w:afterAutospacing="0" w:line="320" w:lineRule="exact"/>
        <w:ind w:leftChars="600" w:left="1920" w:hangingChars="200" w:hanging="480"/>
        <w:rPr>
          <w:rFonts w:ascii="標楷體" w:eastAsia="標楷體" w:hAnsi="標楷體" w:hint="eastAsia"/>
        </w:rPr>
      </w:pPr>
      <w:r>
        <w:rPr>
          <w:rFonts w:ascii="標楷體" w:eastAsia="標楷體" w:hAnsi="標楷體" w:hint="eastAsia"/>
        </w:rPr>
        <w:t xml:space="preserve"> (六)</w:t>
      </w:r>
      <w:r w:rsidRPr="00682292">
        <w:rPr>
          <w:rFonts w:ascii="標楷體" w:eastAsia="標楷體" w:hAnsi="標楷體"/>
        </w:rPr>
        <w:t xml:space="preserve"> </w:t>
      </w:r>
      <w:r>
        <w:rPr>
          <w:rFonts w:ascii="標楷體" w:eastAsia="標楷體" w:hAnsi="標楷體"/>
        </w:rPr>
        <w:t>遵守安全守則及安全工作法。</w:t>
      </w:r>
    </w:p>
    <w:p w14:paraId="30474177"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(七) </w:t>
      </w:r>
      <w:r>
        <w:rPr>
          <w:rFonts w:ascii="標楷體" w:eastAsia="標楷體" w:hAnsi="標楷體"/>
        </w:rPr>
        <w:t>護罩、護網或圍欄等防護設備禁止任意拆卸或使之失效。</w:t>
      </w:r>
    </w:p>
    <w:p w14:paraId="38A73298"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(八) </w:t>
      </w:r>
      <w:r>
        <w:rPr>
          <w:rFonts w:ascii="標楷體" w:eastAsia="標楷體" w:hAnsi="標楷體"/>
        </w:rPr>
        <w:t>注意各種危險信號及安全標誌。</w:t>
      </w:r>
    </w:p>
    <w:p w14:paraId="014CCC30"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(九)</w:t>
      </w:r>
      <w:r w:rsidRPr="00C1172C">
        <w:rPr>
          <w:rFonts w:ascii="標楷體" w:eastAsia="標楷體" w:hAnsi="標楷體" w:cs="Courier New"/>
          <w:color w:val="000000"/>
        </w:rPr>
        <w:t xml:space="preserve"> </w:t>
      </w:r>
      <w:r>
        <w:rPr>
          <w:rFonts w:ascii="標楷體" w:eastAsia="標楷體" w:hAnsi="標楷體"/>
        </w:rPr>
        <w:t>遇有意外事故發生，不論有無人員</w:t>
      </w:r>
      <w:proofErr w:type="gramStart"/>
      <w:r>
        <w:rPr>
          <w:rFonts w:ascii="標楷體" w:eastAsia="標楷體" w:hAnsi="標楷體"/>
        </w:rPr>
        <w:t>受傷均應報告</w:t>
      </w:r>
      <w:proofErr w:type="gramEnd"/>
      <w:r>
        <w:rPr>
          <w:rFonts w:ascii="標楷體" w:eastAsia="標楷體" w:hAnsi="標楷體"/>
        </w:rPr>
        <w:t>各場所負責人及系所主</w:t>
      </w:r>
      <w:r>
        <w:rPr>
          <w:rFonts w:ascii="標楷體" w:eastAsia="標楷體" w:hAnsi="標楷體" w:hint="eastAsia"/>
        </w:rPr>
        <w:t xml:space="preserve"> </w:t>
      </w:r>
    </w:p>
    <w:p w14:paraId="7A41EE2E"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lastRenderedPageBreak/>
        <w:t xml:space="preserve">       </w:t>
      </w:r>
      <w:r>
        <w:rPr>
          <w:rFonts w:ascii="標楷體" w:eastAsia="標楷體" w:hAnsi="標楷體"/>
        </w:rPr>
        <w:t>管。</w:t>
      </w:r>
    </w:p>
    <w:p w14:paraId="4E5B4303"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(十) </w:t>
      </w:r>
      <w:r>
        <w:rPr>
          <w:rFonts w:ascii="標楷體" w:eastAsia="標楷體" w:hAnsi="標楷體"/>
        </w:rPr>
        <w:t>有人受傷應立即施以必要之急救。</w:t>
      </w:r>
    </w:p>
    <w:p w14:paraId="1E26A97A"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(十一)</w:t>
      </w:r>
      <w:r w:rsidR="008230BC">
        <w:rPr>
          <w:rFonts w:ascii="標楷體" w:eastAsia="標楷體" w:hAnsi="標楷體" w:hint="eastAsia"/>
        </w:rPr>
        <w:t xml:space="preserve"> </w:t>
      </w:r>
      <w:r>
        <w:rPr>
          <w:rFonts w:ascii="標楷體" w:eastAsia="標楷體" w:hAnsi="標楷體"/>
        </w:rPr>
        <w:t>工作場所之通道、安全門、安全梯</w:t>
      </w:r>
      <w:proofErr w:type="gramStart"/>
      <w:r>
        <w:rPr>
          <w:rFonts w:ascii="標楷體" w:eastAsia="標楷體" w:hAnsi="標楷體"/>
        </w:rPr>
        <w:t>等均應保持</w:t>
      </w:r>
      <w:proofErr w:type="gramEnd"/>
      <w:r>
        <w:rPr>
          <w:rFonts w:ascii="標楷體" w:eastAsia="標楷體" w:hAnsi="標楷體"/>
        </w:rPr>
        <w:t>暢通不可堆放具、材料、</w:t>
      </w:r>
      <w:r>
        <w:rPr>
          <w:rFonts w:ascii="標楷體" w:eastAsia="標楷體" w:hAnsi="標楷體" w:hint="eastAsia"/>
        </w:rPr>
        <w:t xml:space="preserve"> </w:t>
      </w:r>
    </w:p>
    <w:p w14:paraId="4C406990"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sidR="008230BC">
        <w:rPr>
          <w:rFonts w:ascii="標楷體" w:eastAsia="標楷體" w:hAnsi="標楷體" w:hint="eastAsia"/>
        </w:rPr>
        <w:t xml:space="preserve"> </w:t>
      </w:r>
      <w:r>
        <w:rPr>
          <w:rFonts w:ascii="標楷體" w:eastAsia="標楷體" w:hAnsi="標楷體"/>
        </w:rPr>
        <w:t>機</w:t>
      </w:r>
      <w:r>
        <w:rPr>
          <w:rFonts w:ascii="標楷體" w:eastAsia="標楷體" w:hAnsi="標楷體" w:hint="eastAsia"/>
        </w:rPr>
        <w:t>件等雜物。</w:t>
      </w:r>
    </w:p>
    <w:p w14:paraId="5E1E94A6" w14:textId="77777777" w:rsidR="00682292" w:rsidRDefault="00682292" w:rsidP="008230BC">
      <w:pPr>
        <w:pStyle w:val="Web"/>
        <w:spacing w:before="0" w:beforeAutospacing="0" w:afterLines="25" w:after="90" w:afterAutospacing="0" w:line="320" w:lineRule="exact"/>
        <w:ind w:leftChars="600" w:left="1920" w:hangingChars="200" w:hanging="480"/>
        <w:rPr>
          <w:rFonts w:ascii="標楷體" w:eastAsia="標楷體" w:hAnsi="標楷體" w:hint="eastAsia"/>
        </w:rPr>
      </w:pPr>
      <w:r>
        <w:rPr>
          <w:rFonts w:ascii="標楷體" w:eastAsia="標楷體" w:hAnsi="標楷體" w:hint="eastAsia"/>
        </w:rPr>
        <w:t xml:space="preserve"> (十二)</w:t>
      </w:r>
      <w:r w:rsidR="008230BC">
        <w:rPr>
          <w:rFonts w:ascii="標楷體" w:eastAsia="標楷體" w:hAnsi="標楷體" w:hint="eastAsia"/>
        </w:rPr>
        <w:t xml:space="preserve"> </w:t>
      </w:r>
      <w:r>
        <w:rPr>
          <w:rFonts w:ascii="標楷體" w:eastAsia="標楷體" w:hAnsi="標楷體"/>
        </w:rPr>
        <w:t>禁止用壓縮空氣作為身體或服裝清潔之用。</w:t>
      </w:r>
    </w:p>
    <w:p w14:paraId="56398E41"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(十三)</w:t>
      </w:r>
      <w:r w:rsidR="008230BC">
        <w:rPr>
          <w:rFonts w:ascii="標楷體" w:eastAsia="標楷體" w:hAnsi="標楷體" w:hint="eastAsia"/>
        </w:rPr>
        <w:t xml:space="preserve"> </w:t>
      </w:r>
      <w:r>
        <w:rPr>
          <w:rFonts w:ascii="標楷體" w:eastAsia="標楷體" w:hAnsi="標楷體"/>
        </w:rPr>
        <w:t>不可將工具、材料置於可能落下傷人之處。</w:t>
      </w:r>
    </w:p>
    <w:p w14:paraId="7913274E"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(十四)</w:t>
      </w:r>
      <w:r w:rsidR="008230BC">
        <w:rPr>
          <w:rFonts w:ascii="標楷體" w:eastAsia="標楷體" w:hAnsi="標楷體" w:hint="eastAsia"/>
        </w:rPr>
        <w:t xml:space="preserve"> </w:t>
      </w:r>
      <w:r>
        <w:rPr>
          <w:rFonts w:ascii="標楷體" w:eastAsia="標楷體" w:hAnsi="標楷體"/>
        </w:rPr>
        <w:t>從事機器之清掃、上油及調整、檢修等作業時，</w:t>
      </w:r>
      <w:proofErr w:type="gramStart"/>
      <w:r>
        <w:rPr>
          <w:rFonts w:ascii="標楷體" w:eastAsia="標楷體" w:hAnsi="標楷體"/>
        </w:rPr>
        <w:t>均應先行</w:t>
      </w:r>
      <w:proofErr w:type="gramEnd"/>
      <w:r>
        <w:rPr>
          <w:rFonts w:ascii="標楷體" w:eastAsia="標楷體" w:hAnsi="標楷體"/>
        </w:rPr>
        <w:t>停</w:t>
      </w:r>
      <w:r>
        <w:rPr>
          <w:rFonts w:ascii="標楷體" w:eastAsia="標楷體" w:hAnsi="標楷體" w:hint="eastAsia"/>
        </w:rPr>
        <w:t>機</w:t>
      </w:r>
      <w:r>
        <w:rPr>
          <w:rFonts w:ascii="標楷體" w:eastAsia="標楷體" w:hAnsi="標楷體"/>
        </w:rPr>
        <w:t>。</w:t>
      </w:r>
    </w:p>
    <w:p w14:paraId="6ED7D76A" w14:textId="77777777" w:rsidR="008230BC"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(十五)</w:t>
      </w:r>
      <w:r w:rsidR="008230BC">
        <w:rPr>
          <w:rFonts w:ascii="標楷體" w:eastAsia="標楷體" w:hAnsi="標楷體" w:hint="eastAsia"/>
        </w:rPr>
        <w:t xml:space="preserve"> </w:t>
      </w:r>
      <w:r>
        <w:rPr>
          <w:rFonts w:ascii="標楷體" w:eastAsia="標楷體" w:hAnsi="標楷體"/>
        </w:rPr>
        <w:t>工作上需用之易燃物體如油類及溶劑等除當日之</w:t>
      </w:r>
      <w:proofErr w:type="gramStart"/>
      <w:r>
        <w:rPr>
          <w:rFonts w:ascii="標楷體" w:eastAsia="標楷體" w:hAnsi="標楷體"/>
        </w:rPr>
        <w:t>用量外</w:t>
      </w:r>
      <w:proofErr w:type="gramEnd"/>
      <w:r>
        <w:rPr>
          <w:rFonts w:ascii="標楷體" w:eastAsia="標楷體" w:hAnsi="標楷體"/>
        </w:rPr>
        <w:t>，切勿大量存</w:t>
      </w:r>
    </w:p>
    <w:p w14:paraId="696FF5EA" w14:textId="77777777" w:rsidR="00682292" w:rsidRDefault="008230BC"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proofErr w:type="gramStart"/>
      <w:r w:rsidR="00682292">
        <w:rPr>
          <w:rFonts w:ascii="標楷體" w:eastAsia="標楷體" w:hAnsi="標楷體" w:hint="eastAsia"/>
        </w:rPr>
        <w:t>儲於工作</w:t>
      </w:r>
      <w:proofErr w:type="gramEnd"/>
      <w:r w:rsidR="00682292">
        <w:rPr>
          <w:rFonts w:ascii="標楷體" w:eastAsia="標楷體" w:hAnsi="標楷體" w:hint="eastAsia"/>
        </w:rPr>
        <w:t>場所。</w:t>
      </w:r>
    </w:p>
    <w:p w14:paraId="073A0E51" w14:textId="77777777" w:rsidR="00682292" w:rsidRDefault="00682292" w:rsidP="008230BC">
      <w:pPr>
        <w:pStyle w:val="Web"/>
        <w:spacing w:before="0" w:beforeAutospacing="0" w:afterLines="25" w:after="90" w:afterAutospacing="0" w:line="320" w:lineRule="exact"/>
        <w:ind w:leftChars="500" w:left="1680" w:hangingChars="200" w:hanging="480"/>
        <w:rPr>
          <w:rFonts w:ascii="標楷體" w:eastAsia="標楷體" w:hAnsi="標楷體" w:hint="eastAsia"/>
        </w:rPr>
      </w:pPr>
      <w:r>
        <w:rPr>
          <w:rFonts w:ascii="標楷體" w:eastAsia="標楷體" w:hAnsi="標楷體" w:hint="eastAsia"/>
        </w:rPr>
        <w:t xml:space="preserve">   (十六)</w:t>
      </w:r>
      <w:r w:rsidR="008230BC">
        <w:rPr>
          <w:rFonts w:ascii="標楷體" w:eastAsia="標楷體" w:hAnsi="標楷體" w:hint="eastAsia"/>
        </w:rPr>
        <w:t xml:space="preserve"> </w:t>
      </w:r>
      <w:r>
        <w:rPr>
          <w:rFonts w:ascii="標楷體" w:eastAsia="標楷體" w:hAnsi="標楷體"/>
        </w:rPr>
        <w:t>最後離開</w:t>
      </w:r>
      <w:r>
        <w:rPr>
          <w:rFonts w:ascii="標楷體" w:eastAsia="標楷體" w:hAnsi="標楷體" w:hint="eastAsia"/>
        </w:rPr>
        <w:t>工作場所</w:t>
      </w:r>
      <w:r>
        <w:rPr>
          <w:rFonts w:ascii="標楷體" w:eastAsia="標楷體" w:hAnsi="標楷體"/>
        </w:rPr>
        <w:t>者須注意水電源、瓦斯之管理。</w:t>
      </w:r>
    </w:p>
    <w:p w14:paraId="5943FA03" w14:textId="77777777" w:rsid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(十七)</w:t>
      </w:r>
      <w:r w:rsidR="008230BC">
        <w:rPr>
          <w:rFonts w:ascii="標楷體" w:eastAsia="標楷體" w:hAnsi="標楷體" w:hint="eastAsia"/>
        </w:rPr>
        <w:t xml:space="preserve"> </w:t>
      </w:r>
      <w:r>
        <w:rPr>
          <w:rFonts w:ascii="標楷體" w:eastAsia="標楷體" w:hAnsi="標楷體"/>
        </w:rPr>
        <w:t>工作場所內嚴禁亂丟煙蒂及雜物等。</w:t>
      </w:r>
    </w:p>
    <w:p w14:paraId="1FDB34F6" w14:textId="77777777" w:rsidR="00682292" w:rsidRPr="00682292" w:rsidRDefault="00682292" w:rsidP="008230BC">
      <w:pPr>
        <w:pStyle w:val="Web"/>
        <w:spacing w:before="0" w:beforeAutospacing="0" w:afterLines="25" w:after="90" w:afterAutospacing="0" w:line="320" w:lineRule="exact"/>
        <w:ind w:leftChars="550" w:left="1920" w:hangingChars="250" w:hanging="600"/>
        <w:rPr>
          <w:rFonts w:ascii="標楷體" w:eastAsia="標楷體" w:hAnsi="標楷體"/>
        </w:rPr>
      </w:pPr>
      <w:r>
        <w:rPr>
          <w:rFonts w:ascii="標楷體" w:eastAsia="標楷體" w:hAnsi="標楷體" w:hint="eastAsia"/>
        </w:rPr>
        <w:t xml:space="preserve">  (十八)</w:t>
      </w:r>
      <w:r w:rsidR="008230BC">
        <w:rPr>
          <w:rFonts w:ascii="標楷體" w:eastAsia="標楷體" w:hAnsi="標楷體" w:hint="eastAsia"/>
        </w:rPr>
        <w:t xml:space="preserve"> </w:t>
      </w:r>
      <w:r>
        <w:rPr>
          <w:rFonts w:ascii="標楷體" w:eastAsia="標楷體" w:hAnsi="標楷體"/>
        </w:rPr>
        <w:t>按規定接受各項健康檢查。</w:t>
      </w:r>
      <w:r>
        <w:rPr>
          <w:rFonts w:ascii="標楷體" w:eastAsia="標楷體" w:hAnsi="標楷體" w:hint="eastAsia"/>
        </w:rPr>
        <w:t xml:space="preserve"> </w:t>
      </w:r>
    </w:p>
    <w:p w14:paraId="378B7C1D" w14:textId="77777777" w:rsidR="005C4BA2" w:rsidRPr="005C4BA2" w:rsidRDefault="005C4BA2"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三、實習工場安全衛生守則</w:t>
      </w:r>
    </w:p>
    <w:p w14:paraId="7D252798"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xml:space="preserve">) </w:t>
      </w:r>
      <w:r>
        <w:rPr>
          <w:rFonts w:ascii="標楷體" w:eastAsia="標楷體" w:hAnsi="標楷體"/>
        </w:rPr>
        <w:t>工作場所應隨時保持整齊、清潔。</w:t>
      </w:r>
    </w:p>
    <w:p w14:paraId="156CE1DD"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(二) </w:t>
      </w:r>
      <w:r>
        <w:rPr>
          <w:rFonts w:ascii="標楷體" w:eastAsia="標楷體" w:hAnsi="標楷體"/>
        </w:rPr>
        <w:t>工作場所的採光照明、通風換氣應符合國家標準。</w:t>
      </w:r>
    </w:p>
    <w:p w14:paraId="0D21A7A4"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(三)</w:t>
      </w:r>
      <w:r w:rsidRPr="00C1172C">
        <w:rPr>
          <w:rFonts w:ascii="標楷體" w:eastAsia="標楷體" w:hAnsi="標楷體" w:cs="Courier New"/>
          <w:color w:val="000000"/>
        </w:rPr>
        <w:t xml:space="preserve"> </w:t>
      </w:r>
      <w:r>
        <w:rPr>
          <w:rFonts w:ascii="標楷體" w:eastAsia="標楷體" w:hAnsi="標楷體"/>
        </w:rPr>
        <w:t>各工作場所之溫濕度、通風、照明、噪音等，若有異常狀況時，應立</w:t>
      </w:r>
      <w:r>
        <w:rPr>
          <w:rFonts w:ascii="標楷體" w:eastAsia="標楷體" w:hAnsi="標楷體" w:hint="eastAsia"/>
        </w:rPr>
        <w:t>即</w:t>
      </w:r>
    </w:p>
    <w:p w14:paraId="5F28F593"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處理。</w:t>
      </w:r>
    </w:p>
    <w:p w14:paraId="4161EEAE"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(四) </w:t>
      </w:r>
      <w:r>
        <w:rPr>
          <w:rFonts w:ascii="標楷體" w:eastAsia="標楷體" w:hAnsi="標楷體"/>
        </w:rPr>
        <w:t>銳角物品之放置不得影響人員安全，或妨礙通行。</w:t>
      </w:r>
    </w:p>
    <w:p w14:paraId="650E60BA" w14:textId="77777777" w:rsidR="005C4BA2" w:rsidRDefault="005C4BA2" w:rsidP="008230BC">
      <w:pPr>
        <w:pStyle w:val="Web"/>
        <w:spacing w:before="0" w:beforeAutospacing="0" w:afterLines="25" w:after="90" w:afterAutospacing="0" w:line="320" w:lineRule="exact"/>
        <w:ind w:leftChars="650" w:left="1920" w:hangingChars="150" w:hanging="360"/>
        <w:rPr>
          <w:rFonts w:ascii="標楷體" w:eastAsia="標楷體" w:hAnsi="標楷體" w:hint="eastAsia"/>
        </w:rPr>
      </w:pPr>
      <w:r>
        <w:rPr>
          <w:rFonts w:ascii="標楷體" w:eastAsia="標楷體" w:hAnsi="標楷體" w:hint="eastAsia"/>
        </w:rPr>
        <w:t>(五)</w:t>
      </w:r>
      <w:r w:rsidRPr="005C4BA2">
        <w:rPr>
          <w:rFonts w:ascii="標楷體" w:eastAsia="標楷體" w:hAnsi="標楷體"/>
        </w:rPr>
        <w:t xml:space="preserve"> </w:t>
      </w:r>
      <w:r>
        <w:rPr>
          <w:rFonts w:ascii="標楷體" w:eastAsia="標楷體" w:hAnsi="標楷體"/>
        </w:rPr>
        <w:t>使用延長線應注意下列各項:</w:t>
      </w:r>
    </w:p>
    <w:p w14:paraId="73A19F67" w14:textId="77777777" w:rsidR="005C4BA2" w:rsidRDefault="005C4BA2" w:rsidP="008230BC">
      <w:pPr>
        <w:pStyle w:val="Web"/>
        <w:spacing w:before="0" w:beforeAutospacing="0" w:afterLines="25" w:after="90" w:afterAutospacing="0" w:line="320" w:lineRule="exact"/>
        <w:ind w:leftChars="700" w:left="2160" w:hangingChars="200" w:hanging="480"/>
        <w:rPr>
          <w:rFonts w:ascii="標楷體" w:eastAsia="標楷體" w:hAnsi="標楷體" w:hint="eastAsia"/>
        </w:rPr>
      </w:pPr>
      <w:r>
        <w:rPr>
          <w:rFonts w:ascii="標楷體" w:eastAsia="標楷體" w:hAnsi="標楷體" w:hint="eastAsia"/>
        </w:rPr>
        <w:t xml:space="preserve">  1.不得任意放置於通道上，以免因絕緣破損造成短路，必要時應加保護管並黏貼於地面。</w:t>
      </w:r>
    </w:p>
    <w:p w14:paraId="1A6D1879" w14:textId="77777777" w:rsidR="005C4BA2" w:rsidRDefault="005C4BA2" w:rsidP="008230BC">
      <w:pPr>
        <w:pStyle w:val="Web"/>
        <w:spacing w:before="0" w:beforeAutospacing="0" w:afterLines="25" w:after="90" w:afterAutospacing="0" w:line="320" w:lineRule="exact"/>
        <w:ind w:leftChars="700" w:left="2160" w:hangingChars="200" w:hanging="480"/>
        <w:rPr>
          <w:rFonts w:ascii="標楷體" w:eastAsia="標楷體" w:hAnsi="標楷體" w:hint="eastAsia"/>
        </w:rPr>
      </w:pPr>
      <w:r>
        <w:rPr>
          <w:rFonts w:ascii="標楷體" w:eastAsia="標楷體" w:hAnsi="標楷體" w:hint="eastAsia"/>
        </w:rPr>
        <w:t xml:space="preserve">  2.插座不足時，不能連續串接或分接，以免造成超載或接觸不良。</w:t>
      </w:r>
    </w:p>
    <w:p w14:paraId="66509CB7"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3.裝接設備、儀器之電源應通知專責人員安裝，不可擅自處理。</w:t>
      </w:r>
    </w:p>
    <w:p w14:paraId="3D99129D" w14:textId="77777777" w:rsidR="005C4BA2" w:rsidRDefault="005C4BA2" w:rsidP="008230BC">
      <w:pPr>
        <w:pStyle w:val="Web"/>
        <w:spacing w:before="0" w:beforeAutospacing="0" w:afterLines="25" w:after="90" w:afterAutospacing="0" w:line="320" w:lineRule="exact"/>
        <w:ind w:leftChars="500" w:left="1680" w:hangingChars="200" w:hanging="480"/>
        <w:rPr>
          <w:rFonts w:ascii="標楷體" w:eastAsia="標楷體" w:hAnsi="標楷體" w:hint="eastAsia"/>
        </w:rPr>
      </w:pPr>
      <w:r>
        <w:rPr>
          <w:rFonts w:ascii="標楷體" w:eastAsia="標楷體" w:hAnsi="標楷體" w:hint="eastAsia"/>
        </w:rPr>
        <w:t xml:space="preserve">   (六)</w:t>
      </w:r>
      <w:r w:rsidRPr="005C4BA2">
        <w:rPr>
          <w:rFonts w:ascii="標楷體" w:eastAsia="標楷體" w:hAnsi="標楷體"/>
        </w:rPr>
        <w:t xml:space="preserve"> </w:t>
      </w:r>
      <w:r>
        <w:rPr>
          <w:rFonts w:ascii="標楷體" w:eastAsia="標楷體" w:hAnsi="標楷體"/>
        </w:rPr>
        <w:t>終端機須加裝防止反光、防輻射、消除靜電之護目鏡。</w:t>
      </w:r>
    </w:p>
    <w:p w14:paraId="346BEDB9"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(七) </w:t>
      </w:r>
      <w:r>
        <w:rPr>
          <w:rFonts w:ascii="標楷體" w:eastAsia="標楷體" w:hAnsi="標楷體"/>
        </w:rPr>
        <w:t>重物不得置於高處或懸掛在牆壁上。</w:t>
      </w:r>
    </w:p>
    <w:p w14:paraId="2B8BA022"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(八) </w:t>
      </w:r>
      <w:r>
        <w:rPr>
          <w:rFonts w:ascii="標楷體" w:eastAsia="標楷體" w:hAnsi="標楷體"/>
        </w:rPr>
        <w:t>最後離開者應檢視門窗、空調、電源是否關閉。</w:t>
      </w:r>
    </w:p>
    <w:p w14:paraId="268B0E99"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(九)</w:t>
      </w:r>
      <w:r w:rsidRPr="00C1172C">
        <w:rPr>
          <w:rFonts w:ascii="標楷體" w:eastAsia="標楷體" w:hAnsi="標楷體" w:cs="Courier New"/>
          <w:color w:val="000000"/>
        </w:rPr>
        <w:t xml:space="preserve"> </w:t>
      </w:r>
      <w:r>
        <w:rPr>
          <w:rFonts w:ascii="標楷體" w:eastAsia="標楷體" w:hAnsi="標楷體"/>
        </w:rPr>
        <w:t>記住安全門、滅火器位置與逃生路線，以備緊急之需。</w:t>
      </w:r>
    </w:p>
    <w:p w14:paraId="3FBBB9AE"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(十) </w:t>
      </w:r>
      <w:r>
        <w:rPr>
          <w:rFonts w:ascii="標楷體" w:eastAsia="標楷體" w:hAnsi="標楷體"/>
        </w:rPr>
        <w:t>工作場所不可喧嘩，應保持安靜。</w:t>
      </w:r>
    </w:p>
    <w:p w14:paraId="1FCF2799" w14:textId="77777777" w:rsidR="005C4BA2" w:rsidRDefault="005C4BA2" w:rsidP="008230BC">
      <w:pPr>
        <w:pStyle w:val="Web"/>
        <w:spacing w:before="0" w:beforeAutospacing="0" w:afterLines="25" w:after="90" w:afterAutospacing="0" w:line="320" w:lineRule="exact"/>
        <w:ind w:leftChars="600" w:left="1920" w:hangingChars="200" w:hanging="480"/>
        <w:rPr>
          <w:rFonts w:ascii="標楷體" w:eastAsia="標楷體" w:hAnsi="標楷體" w:hint="eastAsia"/>
        </w:rPr>
      </w:pPr>
      <w:r>
        <w:rPr>
          <w:rFonts w:ascii="標楷體" w:eastAsia="標楷體" w:hAnsi="標楷體" w:hint="eastAsia"/>
        </w:rPr>
        <w:t xml:space="preserve"> (十一)</w:t>
      </w:r>
      <w:r w:rsidR="00AD26AC">
        <w:rPr>
          <w:rFonts w:ascii="標楷體" w:eastAsia="標楷體" w:hAnsi="標楷體" w:hint="eastAsia"/>
        </w:rPr>
        <w:t xml:space="preserve"> </w:t>
      </w:r>
      <w:r>
        <w:rPr>
          <w:rFonts w:ascii="標楷體" w:eastAsia="標楷體" w:hAnsi="標楷體"/>
        </w:rPr>
        <w:t>易燃物品不得置於電源、瓦斯開關附近以防危險。</w:t>
      </w:r>
    </w:p>
    <w:p w14:paraId="692ED4D2"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1.</w:t>
      </w:r>
      <w:r>
        <w:rPr>
          <w:rFonts w:ascii="標楷體" w:eastAsia="標楷體" w:hAnsi="標楷體"/>
        </w:rPr>
        <w:t>工作場所應隨時保持整齊、清潔。</w:t>
      </w:r>
    </w:p>
    <w:p w14:paraId="44A77DFD"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2.</w:t>
      </w:r>
      <w:r>
        <w:rPr>
          <w:rFonts w:ascii="標楷體" w:eastAsia="標楷體" w:hAnsi="標楷體"/>
        </w:rPr>
        <w:t>工作場所的採光照明、通風換氣應符合國家標準。</w:t>
      </w:r>
    </w:p>
    <w:p w14:paraId="68993CDB"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3.</w:t>
      </w:r>
      <w:r>
        <w:rPr>
          <w:rFonts w:ascii="標楷體" w:eastAsia="標楷體" w:hAnsi="標楷體"/>
        </w:rPr>
        <w:t>各工作場所之溫濕度、通風、照明、噪音等，若有異常狀況時，應立</w:t>
      </w:r>
    </w:p>
    <w:p w14:paraId="59C0979E"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即處理。</w:t>
      </w:r>
    </w:p>
    <w:p w14:paraId="4C855E1E" w14:textId="77777777" w:rsidR="005C4BA2"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4.</w:t>
      </w:r>
      <w:r>
        <w:rPr>
          <w:rFonts w:ascii="標楷體" w:eastAsia="標楷體" w:hAnsi="標楷體"/>
        </w:rPr>
        <w:t>銳角物品之放置不得影響人員安全，或妨礙通行。</w:t>
      </w:r>
    </w:p>
    <w:p w14:paraId="337876F2" w14:textId="77777777" w:rsidR="005C4BA2" w:rsidRDefault="005C4BA2" w:rsidP="008230BC">
      <w:pPr>
        <w:pStyle w:val="Web"/>
        <w:spacing w:before="0" w:beforeAutospacing="0" w:afterLines="25" w:after="90" w:afterAutospacing="0" w:line="320" w:lineRule="exact"/>
        <w:ind w:leftChars="650" w:left="1920" w:hangingChars="150" w:hanging="360"/>
        <w:rPr>
          <w:rFonts w:ascii="標楷體" w:eastAsia="標楷體" w:hAnsi="標楷體" w:hint="eastAsia"/>
        </w:rPr>
      </w:pPr>
      <w:r>
        <w:rPr>
          <w:rFonts w:ascii="標楷體" w:eastAsia="標楷體" w:hAnsi="標楷體" w:hint="eastAsia"/>
        </w:rPr>
        <w:t xml:space="preserve">     5.</w:t>
      </w:r>
      <w:r>
        <w:rPr>
          <w:rFonts w:ascii="標楷體" w:eastAsia="標楷體" w:hAnsi="標楷體"/>
        </w:rPr>
        <w:t>使用延長線應注意下列各項:</w:t>
      </w:r>
    </w:p>
    <w:p w14:paraId="2F77F7C9" w14:textId="77777777" w:rsidR="005C4BA2" w:rsidRDefault="005C4BA2" w:rsidP="008230BC">
      <w:pPr>
        <w:pStyle w:val="Web"/>
        <w:spacing w:before="0" w:beforeAutospacing="0" w:afterLines="25" w:after="90" w:afterAutospacing="0" w:line="320" w:lineRule="exact"/>
        <w:ind w:leftChars="700" w:left="2160" w:hangingChars="200" w:hanging="480"/>
        <w:rPr>
          <w:rFonts w:ascii="標楷體" w:eastAsia="標楷體" w:hAnsi="標楷體" w:hint="eastAsia"/>
        </w:rPr>
      </w:pPr>
      <w:r>
        <w:rPr>
          <w:rFonts w:ascii="標楷體" w:eastAsia="標楷體" w:hAnsi="標楷體" w:hint="eastAsia"/>
        </w:rPr>
        <w:lastRenderedPageBreak/>
        <w:t xml:space="preserve">     (1)不得任意放置於通道上，以免因絕緣破損造成短路，必要時應加保</w:t>
      </w:r>
    </w:p>
    <w:p w14:paraId="286993A4" w14:textId="77777777" w:rsidR="005C4BA2" w:rsidRDefault="005C4BA2" w:rsidP="008230BC">
      <w:pPr>
        <w:pStyle w:val="Web"/>
        <w:spacing w:before="0" w:beforeAutospacing="0" w:afterLines="25" w:after="90" w:afterAutospacing="0" w:line="320" w:lineRule="exact"/>
        <w:ind w:leftChars="700" w:left="2160" w:hangingChars="200" w:hanging="48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護管並</w:t>
      </w:r>
      <w:proofErr w:type="gramEnd"/>
      <w:r>
        <w:rPr>
          <w:rFonts w:ascii="標楷體" w:eastAsia="標楷體" w:hAnsi="標楷體" w:hint="eastAsia"/>
        </w:rPr>
        <w:t>黏貼於地面。</w:t>
      </w:r>
    </w:p>
    <w:p w14:paraId="7551C833" w14:textId="77777777" w:rsidR="005C4BA2" w:rsidRDefault="005C4BA2" w:rsidP="008230BC">
      <w:pPr>
        <w:pStyle w:val="Web"/>
        <w:spacing w:before="0" w:beforeAutospacing="0" w:afterLines="25" w:after="90" w:afterAutospacing="0" w:line="320" w:lineRule="exact"/>
        <w:ind w:leftChars="700" w:left="2160" w:hangingChars="200" w:hanging="480"/>
        <w:rPr>
          <w:rFonts w:ascii="標楷體" w:eastAsia="標楷體" w:hAnsi="標楷體" w:hint="eastAsia"/>
        </w:rPr>
      </w:pPr>
      <w:r>
        <w:rPr>
          <w:rFonts w:ascii="標楷體" w:eastAsia="標楷體" w:hAnsi="標楷體" w:hint="eastAsia"/>
        </w:rPr>
        <w:t xml:space="preserve">     (2)插座不足時，不能連續串接或分接，以免造成超載或接觸不良。</w:t>
      </w:r>
    </w:p>
    <w:p w14:paraId="5D7A539F" w14:textId="77777777" w:rsidR="00BC2AE0" w:rsidRDefault="005C4BA2" w:rsidP="008230BC">
      <w:pPr>
        <w:pStyle w:val="Web"/>
        <w:spacing w:before="0" w:beforeAutospacing="0" w:afterLines="25" w:after="90" w:afterAutospacing="0" w:line="320" w:lineRule="exact"/>
        <w:ind w:leftChars="550" w:left="1920" w:hangingChars="250" w:hanging="600"/>
        <w:rPr>
          <w:rFonts w:ascii="標楷體" w:eastAsia="標楷體" w:hAnsi="標楷體"/>
        </w:rPr>
      </w:pPr>
      <w:r>
        <w:rPr>
          <w:rFonts w:ascii="標楷體" w:eastAsia="標楷體" w:hAnsi="標楷體" w:hint="eastAsia"/>
        </w:rPr>
        <w:t xml:space="preserve">        (3)裝接設備、儀器之電源應通知專責人員安裝，不可擅自處理。</w:t>
      </w:r>
    </w:p>
    <w:p w14:paraId="38E6E7C8" w14:textId="77777777" w:rsidR="00AA63CC"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四、</w:t>
      </w:r>
      <w:r w:rsidR="00AA63CC">
        <w:rPr>
          <w:rFonts w:ascii="標楷體" w:eastAsia="標楷體" w:hAnsi="標楷體"/>
        </w:rPr>
        <w:t>電腦作業安全守則</w:t>
      </w:r>
      <w:r w:rsidR="00AA63CC">
        <w:rPr>
          <w:rFonts w:ascii="標楷體" w:eastAsia="標楷體" w:hAnsi="標楷體" w:hint="eastAsia"/>
        </w:rPr>
        <w:t xml:space="preserve"> </w:t>
      </w:r>
    </w:p>
    <w:p w14:paraId="0D56C883" w14:textId="77777777" w:rsidR="00AD26AC"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檢查電力供應是否符合規定</w:t>
      </w:r>
      <w:r>
        <w:rPr>
          <w:rFonts w:ascii="標楷體" w:eastAsia="標楷體" w:hAnsi="標楷體"/>
        </w:rPr>
        <w:t>;插頭與插座是否</w:t>
      </w:r>
      <w:proofErr w:type="gramStart"/>
      <w:r>
        <w:rPr>
          <w:rFonts w:ascii="標楷體" w:eastAsia="標楷體" w:hAnsi="標楷體"/>
        </w:rPr>
        <w:t>緊密貼牢</w:t>
      </w:r>
      <w:proofErr w:type="gramEnd"/>
      <w:r>
        <w:rPr>
          <w:rFonts w:ascii="標楷體" w:eastAsia="標楷體" w:hAnsi="標楷體"/>
        </w:rPr>
        <w:t>，電源或傳輸纜線</w:t>
      </w:r>
    </w:p>
    <w:p w14:paraId="55570FCC" w14:textId="77777777" w:rsidR="00AD26AC" w:rsidRDefault="00AD26AC"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sidR="00DA7E02">
        <w:rPr>
          <w:rFonts w:ascii="標楷體" w:eastAsia="標楷體" w:hAnsi="標楷體"/>
        </w:rPr>
        <w:t>是否有破</w:t>
      </w:r>
      <w:r w:rsidR="00DA7E02">
        <w:rPr>
          <w:rFonts w:ascii="標楷體" w:eastAsia="標楷體" w:hAnsi="標楷體" w:hint="eastAsia"/>
        </w:rPr>
        <w:t>損、斷</w:t>
      </w:r>
      <w:r w:rsidR="00DA7E02">
        <w:rPr>
          <w:rFonts w:ascii="標楷體" w:eastAsia="標楷體" w:hAnsi="標楷體"/>
        </w:rPr>
        <w:t>(掉)落、設備是否有潮濕等現象，以防</w:t>
      </w:r>
      <w:proofErr w:type="gramStart"/>
      <w:r w:rsidR="00DA7E02">
        <w:rPr>
          <w:rFonts w:ascii="標楷體" w:eastAsia="標楷體" w:hAnsi="標楷體"/>
        </w:rPr>
        <w:t>漏電感電事故</w:t>
      </w:r>
      <w:proofErr w:type="gramEnd"/>
      <w:r w:rsidR="00DA7E02">
        <w:rPr>
          <w:rFonts w:ascii="標楷體" w:eastAsia="標楷體" w:hAnsi="標楷體"/>
        </w:rPr>
        <w:t>發</w:t>
      </w:r>
    </w:p>
    <w:p w14:paraId="0805E685" w14:textId="77777777" w:rsidR="00DA7E02" w:rsidRDefault="00AD26AC"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sidR="00DA7E02">
        <w:rPr>
          <w:rFonts w:ascii="標楷體" w:eastAsia="標楷體" w:hAnsi="標楷體"/>
        </w:rPr>
        <w:t>生。</w:t>
      </w:r>
    </w:p>
    <w:p w14:paraId="656934E3"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(二) </w:t>
      </w:r>
      <w:r>
        <w:rPr>
          <w:rFonts w:ascii="標楷體" w:eastAsia="標楷體" w:hAnsi="標楷體"/>
        </w:rPr>
        <w:t>檢查主機及週邊設備的擺置是否穩當，承載設備是否牢靠堪用。</w:t>
      </w:r>
    </w:p>
    <w:p w14:paraId="101EC7A1"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(三)</w:t>
      </w:r>
      <w:r w:rsidRPr="00C1172C">
        <w:rPr>
          <w:rFonts w:ascii="標楷體" w:eastAsia="標楷體" w:hAnsi="標楷體" w:cs="Courier New"/>
          <w:color w:val="000000"/>
        </w:rPr>
        <w:t xml:space="preserve"> </w:t>
      </w:r>
      <w:r>
        <w:rPr>
          <w:rFonts w:ascii="標楷體" w:eastAsia="標楷體" w:hAnsi="標楷體"/>
        </w:rPr>
        <w:t>經常擦拭終端機螢幕</w:t>
      </w:r>
      <w:proofErr w:type="gramStart"/>
      <w:r>
        <w:rPr>
          <w:rFonts w:ascii="標楷體" w:eastAsia="標楷體" w:hAnsi="標楷體"/>
        </w:rPr>
        <w:t>及護目裝置</w:t>
      </w:r>
      <w:proofErr w:type="gramEnd"/>
      <w:r>
        <w:rPr>
          <w:rFonts w:ascii="標楷體" w:eastAsia="標楷體" w:hAnsi="標楷體"/>
        </w:rPr>
        <w:t>(護目鏡</w:t>
      </w:r>
      <w:proofErr w:type="gramStart"/>
      <w:r>
        <w:rPr>
          <w:rFonts w:ascii="標楷體" w:eastAsia="標楷體" w:hAnsi="標楷體"/>
        </w:rPr>
        <w:t>或護目網</w:t>
      </w:r>
      <w:proofErr w:type="gramEnd"/>
      <w:r>
        <w:rPr>
          <w:rFonts w:ascii="標楷體" w:eastAsia="標楷體" w:hAnsi="標楷體"/>
        </w:rPr>
        <w:t>)上之灰塵及手，以保</w:t>
      </w:r>
    </w:p>
    <w:p w14:paraId="07DD12D4"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Pr>
          <w:rFonts w:ascii="標楷體" w:eastAsia="標楷體" w:hAnsi="標楷體"/>
        </w:rPr>
        <w:t>持</w:t>
      </w:r>
      <w:r>
        <w:rPr>
          <w:rFonts w:ascii="標楷體" w:eastAsia="標楷體" w:hAnsi="標楷體" w:hint="eastAsia"/>
        </w:rPr>
        <w:t>清潔。</w:t>
      </w:r>
    </w:p>
    <w:p w14:paraId="4728105A"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(四) </w:t>
      </w:r>
      <w:r>
        <w:rPr>
          <w:rFonts w:ascii="標楷體" w:eastAsia="標楷體" w:hAnsi="標楷體"/>
        </w:rPr>
        <w:t>檢查終端機的功能，如鍵盤上的鍵是</w:t>
      </w:r>
      <w:r>
        <w:rPr>
          <w:rFonts w:ascii="標楷體" w:eastAsia="標楷體" w:hAnsi="標楷體" w:hint="eastAsia"/>
        </w:rPr>
        <w:t>否</w:t>
      </w:r>
      <w:r>
        <w:rPr>
          <w:rFonts w:ascii="標楷體" w:eastAsia="標楷體" w:hAnsi="標楷體"/>
        </w:rPr>
        <w:t>輕觸即可使螢幕上有字顯示，</w:t>
      </w:r>
      <w:proofErr w:type="gramStart"/>
      <w:r>
        <w:rPr>
          <w:rFonts w:ascii="標楷體" w:eastAsia="標楷體" w:hAnsi="標楷體"/>
        </w:rPr>
        <w:t>螢</w:t>
      </w:r>
      <w:proofErr w:type="gramEnd"/>
    </w:p>
    <w:p w14:paraId="67083585"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Pr>
          <w:rFonts w:ascii="標楷體" w:eastAsia="標楷體" w:hAnsi="標楷體"/>
        </w:rPr>
        <w:t>幕畫</w:t>
      </w:r>
      <w:r>
        <w:rPr>
          <w:rFonts w:ascii="標楷體" w:eastAsia="標楷體" w:hAnsi="標楷體" w:hint="eastAsia"/>
        </w:rPr>
        <w:t>面是否穩定，有無飄動的現象，亮度及對比是否適當，如螢幕有老</w:t>
      </w:r>
    </w:p>
    <w:p w14:paraId="40FA0D94"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化或影像顯像不良者，應即更換或送修。</w:t>
      </w:r>
    </w:p>
    <w:p w14:paraId="53E7AD92"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(五) </w:t>
      </w:r>
      <w:r>
        <w:rPr>
          <w:rFonts w:ascii="標楷體" w:eastAsia="標楷體" w:hAnsi="標楷體"/>
        </w:rPr>
        <w:t>調整桌椅及螢幕之高度和角度，使眼睛略高於螢幕上緣，且保持45公分</w:t>
      </w:r>
    </w:p>
    <w:p w14:paraId="79FAACD3"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Pr>
          <w:rFonts w:ascii="標楷體" w:eastAsia="標楷體" w:hAnsi="標楷體"/>
        </w:rPr>
        <w:t>至</w:t>
      </w:r>
      <w:r>
        <w:rPr>
          <w:rFonts w:ascii="標楷體" w:eastAsia="標楷體" w:hAnsi="標楷體" w:hint="eastAsia"/>
        </w:rPr>
        <w:t>60</w:t>
      </w:r>
      <w:r>
        <w:rPr>
          <w:rFonts w:ascii="標楷體" w:eastAsia="標楷體" w:hAnsi="標楷體"/>
        </w:rPr>
        <w:t>公</w:t>
      </w:r>
      <w:r>
        <w:rPr>
          <w:rFonts w:ascii="標楷體" w:eastAsia="標楷體" w:hAnsi="標楷體" w:hint="eastAsia"/>
        </w:rPr>
        <w:t>分的距離，不可</w:t>
      </w:r>
      <w:proofErr w:type="gramStart"/>
      <w:r>
        <w:rPr>
          <w:rFonts w:ascii="標楷體" w:eastAsia="標楷體" w:hAnsi="標楷體" w:hint="eastAsia"/>
        </w:rPr>
        <w:t>太近或太</w:t>
      </w:r>
      <w:proofErr w:type="gramEnd"/>
      <w:r>
        <w:rPr>
          <w:rFonts w:ascii="標楷體" w:eastAsia="標楷體" w:hAnsi="標楷體" w:hint="eastAsia"/>
        </w:rPr>
        <w:t>遠，桌、椅、鍵盤的高度應配合個人工</w:t>
      </w:r>
    </w:p>
    <w:p w14:paraId="20C52559"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作，調整至適當之高度。</w:t>
      </w:r>
    </w:p>
    <w:p w14:paraId="46368333" w14:textId="77777777" w:rsidR="00DA7E02" w:rsidRDefault="00DA7E02" w:rsidP="008230BC">
      <w:pPr>
        <w:pStyle w:val="Web"/>
        <w:spacing w:before="0" w:beforeAutospacing="0" w:afterLines="25" w:after="90" w:afterAutospacing="0" w:line="320" w:lineRule="exact"/>
        <w:ind w:leftChars="500" w:left="1680" w:hangingChars="200" w:hanging="480"/>
        <w:rPr>
          <w:rFonts w:ascii="標楷體" w:eastAsia="標楷體" w:hAnsi="標楷體" w:hint="eastAsia"/>
        </w:rPr>
      </w:pPr>
      <w:r>
        <w:rPr>
          <w:rFonts w:ascii="標楷體" w:eastAsia="標楷體" w:hAnsi="標楷體" w:hint="eastAsia"/>
        </w:rPr>
        <w:t xml:space="preserve">   (六)</w:t>
      </w:r>
      <w:r w:rsidRPr="00DA7E02">
        <w:rPr>
          <w:rFonts w:ascii="標楷體" w:eastAsia="標楷體" w:hAnsi="標楷體"/>
        </w:rPr>
        <w:t xml:space="preserve"> </w:t>
      </w:r>
      <w:r>
        <w:rPr>
          <w:rFonts w:ascii="標楷體" w:eastAsia="標楷體" w:hAnsi="標楷體"/>
        </w:rPr>
        <w:t>於可能範圍內，調整螢幕的方向，</w:t>
      </w:r>
      <w:proofErr w:type="gramStart"/>
      <w:r>
        <w:rPr>
          <w:rFonts w:ascii="標楷體" w:eastAsia="標楷體" w:hAnsi="標楷體"/>
        </w:rPr>
        <w:t>使幕前</w:t>
      </w:r>
      <w:proofErr w:type="gramEnd"/>
      <w:r>
        <w:rPr>
          <w:rFonts w:ascii="標楷體" w:eastAsia="標楷體" w:hAnsi="標楷體"/>
        </w:rPr>
        <w:t>反光現象減至最低，幕後方向</w:t>
      </w:r>
    </w:p>
    <w:p w14:paraId="34541A63" w14:textId="77777777" w:rsidR="00DA7E02" w:rsidRDefault="00DA7E02" w:rsidP="008230BC">
      <w:pPr>
        <w:pStyle w:val="Web"/>
        <w:spacing w:before="0" w:beforeAutospacing="0" w:afterLines="25" w:after="90" w:afterAutospacing="0" w:line="320" w:lineRule="exact"/>
        <w:ind w:leftChars="500" w:left="1680" w:hangingChars="200" w:hanging="480"/>
        <w:rPr>
          <w:rFonts w:ascii="標楷體" w:eastAsia="標楷體" w:hAnsi="標楷體" w:hint="eastAsia"/>
        </w:rPr>
      </w:pPr>
      <w:r>
        <w:rPr>
          <w:rFonts w:ascii="標楷體" w:eastAsia="標楷體" w:hAnsi="標楷體" w:hint="eastAsia"/>
        </w:rPr>
        <w:t xml:space="preserve">        </w:t>
      </w:r>
      <w:r>
        <w:rPr>
          <w:rFonts w:ascii="標楷體" w:eastAsia="標楷體" w:hAnsi="標楷體"/>
        </w:rPr>
        <w:t>應與</w:t>
      </w:r>
      <w:r>
        <w:rPr>
          <w:rFonts w:ascii="標楷體" w:eastAsia="標楷體" w:hAnsi="標楷體" w:hint="eastAsia"/>
        </w:rPr>
        <w:t>其他工作人員保持適當安全距離。</w:t>
      </w:r>
    </w:p>
    <w:p w14:paraId="19852028"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(七) </w:t>
      </w:r>
      <w:r>
        <w:rPr>
          <w:rFonts w:ascii="標楷體" w:eastAsia="標楷體" w:hAnsi="標楷體"/>
        </w:rPr>
        <w:t>每工作二小時至少須有</w:t>
      </w:r>
      <w:r>
        <w:rPr>
          <w:rFonts w:ascii="標楷體" w:eastAsia="標楷體" w:hAnsi="標楷體" w:hint="eastAsia"/>
        </w:rPr>
        <w:t>15</w:t>
      </w:r>
      <w:r>
        <w:rPr>
          <w:rFonts w:ascii="標楷體" w:eastAsia="標楷體" w:hAnsi="標楷體"/>
        </w:rPr>
        <w:t>分鐘適當的休息。</w:t>
      </w:r>
    </w:p>
    <w:p w14:paraId="232F705B"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(八) </w:t>
      </w:r>
      <w:r>
        <w:rPr>
          <w:rFonts w:ascii="標楷體" w:eastAsia="標楷體" w:hAnsi="標楷體"/>
        </w:rPr>
        <w:t>操作中，如發現有異味、冒煙、運轉不順等現象時，應立即關掉電源，</w:t>
      </w:r>
    </w:p>
    <w:p w14:paraId="6DF61405" w14:textId="77777777" w:rsidR="00273E0A"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Pr>
          <w:rFonts w:ascii="標楷體" w:eastAsia="標楷體" w:hAnsi="標楷體"/>
        </w:rPr>
        <w:t>並報</w:t>
      </w:r>
      <w:r>
        <w:rPr>
          <w:rFonts w:ascii="標楷體" w:eastAsia="標楷體" w:hAnsi="標楷體" w:hint="eastAsia"/>
        </w:rPr>
        <w:t xml:space="preserve">請維修部門檢修。  </w:t>
      </w:r>
    </w:p>
    <w:p w14:paraId="146AF02A" w14:textId="77777777" w:rsidR="00273E0A" w:rsidRDefault="00273E0A" w:rsidP="008230BC">
      <w:pPr>
        <w:pStyle w:val="Web"/>
        <w:spacing w:before="0" w:beforeAutospacing="0" w:afterLines="25" w:after="90" w:afterAutospacing="0" w:line="320" w:lineRule="exact"/>
        <w:rPr>
          <w:rFonts w:ascii="標楷體" w:eastAsia="標楷體" w:hAnsi="標楷體"/>
          <w:b/>
          <w:bCs/>
          <w:sz w:val="27"/>
          <w:szCs w:val="27"/>
        </w:rPr>
      </w:pPr>
      <w:r>
        <w:rPr>
          <w:rFonts w:ascii="標楷體" w:eastAsia="標楷體" w:hAnsi="標楷體" w:hint="eastAsia"/>
          <w:b/>
          <w:bCs/>
          <w:sz w:val="27"/>
          <w:szCs w:val="27"/>
        </w:rPr>
        <w:t>第五章</w:t>
      </w:r>
      <w:r>
        <w:rPr>
          <w:rFonts w:ascii="標楷體" w:eastAsia="標楷體" w:hAnsi="標楷體"/>
          <w:b/>
          <w:bCs/>
          <w:sz w:val="27"/>
          <w:szCs w:val="27"/>
        </w:rPr>
        <w:t xml:space="preserve"> 教育與訓練</w:t>
      </w:r>
    </w:p>
    <w:p w14:paraId="658C47E8"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 xml:space="preserve">第十一條 </w:t>
      </w:r>
      <w:r>
        <w:rPr>
          <w:rFonts w:ascii="標楷體" w:eastAsia="標楷體" w:hAnsi="標楷體"/>
        </w:rPr>
        <w:t xml:space="preserve"> 各場所負責人對所屬場所內人員</w:t>
      </w:r>
      <w:proofErr w:type="gramStart"/>
      <w:r>
        <w:rPr>
          <w:rFonts w:ascii="標楷體" w:eastAsia="標楷體" w:hAnsi="標楷體"/>
        </w:rPr>
        <w:t>應分別施以</w:t>
      </w:r>
      <w:proofErr w:type="gramEnd"/>
      <w:r>
        <w:rPr>
          <w:rFonts w:ascii="標楷體" w:eastAsia="標楷體" w:hAnsi="標楷體"/>
        </w:rPr>
        <w:t>從事工作及預防災變所必要之安全衛</w:t>
      </w:r>
      <w:r>
        <w:rPr>
          <w:rFonts w:ascii="標楷體" w:eastAsia="標楷體" w:hAnsi="標楷體" w:hint="eastAsia"/>
        </w:rPr>
        <w:t>生教育、訓練。</w:t>
      </w:r>
    </w:p>
    <w:p w14:paraId="51AF8884"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 xml:space="preserve">第十二條 </w:t>
      </w:r>
      <w:r>
        <w:rPr>
          <w:rFonts w:ascii="標楷體" w:eastAsia="標楷體" w:hAnsi="標楷體"/>
        </w:rPr>
        <w:t xml:space="preserve"> 依</w:t>
      </w:r>
      <w:hyperlink r:id="rId16" w:history="1">
        <w:r w:rsidR="007F6ECF" w:rsidRPr="007F6ECF">
          <w:rPr>
            <w:rFonts w:ascii="標楷體" w:eastAsia="標楷體" w:hAnsi="標楷體"/>
          </w:rPr>
          <w:t>職業安全衛生法</w:t>
        </w:r>
      </w:hyperlink>
      <w:r w:rsidR="007F6ECF">
        <w:rPr>
          <w:rFonts w:ascii="標楷體" w:eastAsia="標楷體" w:hAnsi="標楷體"/>
        </w:rPr>
        <w:t>第</w:t>
      </w:r>
      <w:r w:rsidR="007F6ECF">
        <w:rPr>
          <w:rFonts w:ascii="標楷體" w:eastAsia="標楷體" w:hAnsi="標楷體" w:hint="eastAsia"/>
        </w:rPr>
        <w:t>三</w:t>
      </w:r>
      <w:r w:rsidR="007F6ECF">
        <w:rPr>
          <w:rFonts w:ascii="標楷體" w:eastAsia="標楷體" w:hAnsi="標楷體"/>
        </w:rPr>
        <w:t>十</w:t>
      </w:r>
      <w:r w:rsidR="007F6ECF">
        <w:rPr>
          <w:rFonts w:ascii="標楷體" w:eastAsia="標楷體" w:hAnsi="標楷體" w:hint="eastAsia"/>
        </w:rPr>
        <w:t>二</w:t>
      </w:r>
      <w:r>
        <w:rPr>
          <w:rFonts w:ascii="標楷體" w:eastAsia="標楷體" w:hAnsi="標楷體"/>
        </w:rPr>
        <w:t>條及勞工安全衛生教育訓練規則第十四條之規定，每</w:t>
      </w:r>
      <w:r>
        <w:rPr>
          <w:rFonts w:ascii="標楷體" w:eastAsia="標楷體" w:hAnsi="標楷體" w:hint="eastAsia"/>
        </w:rPr>
        <w:t>年舉辦安全衛生教育及預防災變訓練。</w:t>
      </w:r>
    </w:p>
    <w:p w14:paraId="561505BF"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hint="eastAsia"/>
        </w:rPr>
      </w:pPr>
      <w:r>
        <w:rPr>
          <w:rFonts w:ascii="標楷體" w:eastAsia="標楷體" w:hAnsi="標楷體" w:hint="eastAsia"/>
        </w:rPr>
        <w:t>一、</w:t>
      </w:r>
      <w:r>
        <w:rPr>
          <w:rFonts w:ascii="標楷體" w:eastAsia="標楷體" w:hAnsi="標楷體"/>
        </w:rPr>
        <w:t>訓練項目</w:t>
      </w:r>
      <w:r>
        <w:rPr>
          <w:rFonts w:ascii="標楷體" w:eastAsia="標楷體" w:hAnsi="標楷體" w:hint="eastAsia"/>
        </w:rPr>
        <w:t xml:space="preserve"> </w:t>
      </w:r>
    </w:p>
    <w:p w14:paraId="7F8A4966"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xml:space="preserve">) </w:t>
      </w:r>
      <w:r>
        <w:rPr>
          <w:rFonts w:ascii="標楷體" w:eastAsia="標楷體" w:hAnsi="標楷體"/>
        </w:rPr>
        <w:t>勞工安全衛生法規概要</w:t>
      </w:r>
    </w:p>
    <w:p w14:paraId="772EC629"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(二) </w:t>
      </w:r>
      <w:r>
        <w:rPr>
          <w:rFonts w:ascii="標楷體" w:eastAsia="標楷體" w:hAnsi="標楷體"/>
        </w:rPr>
        <w:t>勞工安全衛生概念及現場安全衛生規定</w:t>
      </w:r>
    </w:p>
    <w:p w14:paraId="587519B0"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(三)</w:t>
      </w:r>
      <w:r w:rsidRPr="00C1172C">
        <w:rPr>
          <w:rFonts w:ascii="標楷體" w:eastAsia="標楷體" w:hAnsi="標楷體" w:cs="Courier New"/>
          <w:color w:val="000000"/>
        </w:rPr>
        <w:t xml:space="preserve"> </w:t>
      </w:r>
      <w:r>
        <w:rPr>
          <w:rFonts w:ascii="標楷體" w:eastAsia="標楷體" w:hAnsi="標楷體"/>
        </w:rPr>
        <w:t>作業前、中、後之自動檢查、檢點事項</w:t>
      </w:r>
    </w:p>
    <w:p w14:paraId="1F676C73"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(四) </w:t>
      </w:r>
      <w:r>
        <w:rPr>
          <w:rFonts w:ascii="標楷體" w:eastAsia="標楷體" w:hAnsi="標楷體"/>
        </w:rPr>
        <w:t>標準作業程序</w:t>
      </w:r>
    </w:p>
    <w:p w14:paraId="5DB846C0"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(五) </w:t>
      </w:r>
      <w:r>
        <w:rPr>
          <w:rFonts w:ascii="標楷體" w:eastAsia="標楷體" w:hAnsi="標楷體"/>
        </w:rPr>
        <w:t>緊急事故之處理或避難事項</w:t>
      </w:r>
    </w:p>
    <w:p w14:paraId="017F1ED4" w14:textId="77777777" w:rsidR="00DA7E02" w:rsidRDefault="00DA7E02" w:rsidP="008230BC">
      <w:pPr>
        <w:pStyle w:val="Web"/>
        <w:spacing w:before="0" w:beforeAutospacing="0" w:afterLines="25" w:after="90" w:afterAutospacing="0" w:line="320" w:lineRule="exact"/>
        <w:ind w:leftChars="500" w:left="1680" w:hangingChars="200" w:hanging="480"/>
        <w:rPr>
          <w:rFonts w:ascii="標楷體" w:eastAsia="標楷體" w:hAnsi="標楷體" w:hint="eastAsia"/>
        </w:rPr>
      </w:pPr>
      <w:r>
        <w:rPr>
          <w:rFonts w:ascii="標楷體" w:eastAsia="標楷體" w:hAnsi="標楷體" w:hint="eastAsia"/>
        </w:rPr>
        <w:t xml:space="preserve">   (六)</w:t>
      </w:r>
      <w:r w:rsidRPr="00DA7E02">
        <w:rPr>
          <w:rFonts w:ascii="標楷體" w:eastAsia="標楷體" w:hAnsi="標楷體"/>
        </w:rPr>
        <w:t xml:space="preserve"> </w:t>
      </w:r>
      <w:r>
        <w:rPr>
          <w:rFonts w:ascii="標楷體" w:eastAsia="標楷體" w:hAnsi="標楷體"/>
        </w:rPr>
        <w:t>作業中應注意事項及危害預防方法</w:t>
      </w:r>
    </w:p>
    <w:p w14:paraId="04CE4DC9"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(七) </w:t>
      </w:r>
      <w:r>
        <w:rPr>
          <w:rFonts w:ascii="標楷體" w:eastAsia="標楷體" w:hAnsi="標楷體"/>
        </w:rPr>
        <w:t>消防及急救常識暨演練</w:t>
      </w:r>
    </w:p>
    <w:p w14:paraId="798AD648" w14:textId="77777777" w:rsidR="00DA7E02" w:rsidRDefault="00DA7E02" w:rsidP="008230BC">
      <w:pPr>
        <w:pStyle w:val="Web"/>
        <w:spacing w:before="0" w:beforeAutospacing="0" w:afterLines="25" w:after="90" w:afterAutospacing="0" w:line="320" w:lineRule="exact"/>
        <w:ind w:leftChars="550" w:left="1920" w:hangingChars="250" w:hanging="600"/>
        <w:rPr>
          <w:rFonts w:ascii="標楷體" w:eastAsia="標楷體" w:hAnsi="標楷體"/>
        </w:rPr>
      </w:pPr>
      <w:r>
        <w:rPr>
          <w:rFonts w:ascii="標楷體" w:eastAsia="標楷體" w:hAnsi="標楷體" w:hint="eastAsia"/>
        </w:rPr>
        <w:lastRenderedPageBreak/>
        <w:t xml:space="preserve">  (八) </w:t>
      </w:r>
      <w:r>
        <w:rPr>
          <w:rFonts w:ascii="標楷體" w:eastAsia="標楷體" w:hAnsi="標楷體"/>
        </w:rPr>
        <w:t>其他必要事項</w:t>
      </w:r>
      <w:r>
        <w:rPr>
          <w:rFonts w:ascii="標楷體" w:eastAsia="標楷體" w:hAnsi="標楷體" w:hint="eastAsia"/>
        </w:rPr>
        <w:t xml:space="preserve">  </w:t>
      </w:r>
    </w:p>
    <w:p w14:paraId="5E4B91AE"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二、</w:t>
      </w:r>
      <w:r>
        <w:rPr>
          <w:rFonts w:ascii="標楷體" w:eastAsia="標楷體" w:hAnsi="標楷體"/>
        </w:rPr>
        <w:t xml:space="preserve">訓練時數 </w:t>
      </w:r>
    </w:p>
    <w:p w14:paraId="1420B507" w14:textId="77777777" w:rsidR="00273E0A" w:rsidRDefault="00273E0A" w:rsidP="008230BC">
      <w:pPr>
        <w:pStyle w:val="Web"/>
        <w:spacing w:before="0" w:beforeAutospacing="0" w:afterLines="25" w:after="90" w:afterAutospacing="0" w:line="320" w:lineRule="exact"/>
        <w:ind w:leftChars="700" w:left="1680" w:firstLineChars="200" w:firstLine="480"/>
        <w:rPr>
          <w:rFonts w:ascii="標楷體" w:eastAsia="標楷體" w:hAnsi="標楷體" w:hint="eastAsia"/>
        </w:rPr>
      </w:pPr>
      <w:r>
        <w:rPr>
          <w:rFonts w:ascii="標楷體" w:eastAsia="標楷體" w:hAnsi="標楷體" w:hint="eastAsia"/>
        </w:rPr>
        <w:t>新進人員不得少於三小時</w:t>
      </w:r>
      <w:r>
        <w:rPr>
          <w:rFonts w:ascii="標楷體" w:eastAsia="標楷體" w:hAnsi="標楷體"/>
        </w:rPr>
        <w:t>;調換工作者不得少於三小時;對製造處理或使用</w:t>
      </w:r>
      <w:r>
        <w:rPr>
          <w:rFonts w:ascii="標楷體" w:eastAsia="標楷體" w:hAnsi="標楷體" w:hint="eastAsia"/>
        </w:rPr>
        <w:t>危險物、有害物作業等人員增加下列課程三小時</w:t>
      </w:r>
      <w:r>
        <w:rPr>
          <w:rFonts w:ascii="標楷體" w:eastAsia="標楷體" w:hAnsi="標楷體"/>
        </w:rPr>
        <w:t>:</w:t>
      </w:r>
      <w:r>
        <w:rPr>
          <w:rFonts w:ascii="標楷體" w:eastAsia="標楷體" w:hAnsi="標楷體" w:hint="eastAsia"/>
        </w:rPr>
        <w:t xml:space="preserve"> </w:t>
      </w:r>
    </w:p>
    <w:p w14:paraId="45CD87D6"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xml:space="preserve">) </w:t>
      </w:r>
      <w:r>
        <w:rPr>
          <w:rFonts w:ascii="標楷體" w:eastAsia="標楷體" w:hAnsi="標楷體"/>
        </w:rPr>
        <w:t>危險物及有害物之通識計劃</w:t>
      </w:r>
    </w:p>
    <w:p w14:paraId="78E102B7"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(二) </w:t>
      </w:r>
      <w:r>
        <w:rPr>
          <w:rFonts w:ascii="標楷體" w:eastAsia="標楷體" w:hAnsi="標楷體"/>
        </w:rPr>
        <w:t>危險物及有害物之標示內容及意義</w:t>
      </w:r>
    </w:p>
    <w:p w14:paraId="6B322ED9"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(三)</w:t>
      </w:r>
      <w:r w:rsidRPr="00C1172C">
        <w:rPr>
          <w:rFonts w:ascii="標楷體" w:eastAsia="標楷體" w:hAnsi="標楷體" w:cs="Courier New"/>
          <w:color w:val="000000"/>
        </w:rPr>
        <w:t xml:space="preserve"> </w:t>
      </w:r>
      <w:r>
        <w:rPr>
          <w:rFonts w:ascii="標楷體" w:eastAsia="標楷體" w:hAnsi="標楷體"/>
        </w:rPr>
        <w:t>危險物及有害物之特性</w:t>
      </w:r>
    </w:p>
    <w:p w14:paraId="7F3C2B25"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(四) </w:t>
      </w:r>
      <w:r>
        <w:rPr>
          <w:rFonts w:ascii="標楷體" w:eastAsia="標楷體" w:hAnsi="標楷體"/>
        </w:rPr>
        <w:t>危險物及有害物對人體健康之危害</w:t>
      </w:r>
    </w:p>
    <w:p w14:paraId="4250356F"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(五) </w:t>
      </w:r>
      <w:r>
        <w:rPr>
          <w:rFonts w:ascii="標楷體" w:eastAsia="標楷體" w:hAnsi="標楷體"/>
        </w:rPr>
        <w:t>危險物及有害物之使用、存放、處理及棄置等安全操作程序</w:t>
      </w:r>
    </w:p>
    <w:p w14:paraId="1A1EBB11" w14:textId="77777777" w:rsidR="00283021" w:rsidRDefault="00283021" w:rsidP="008230BC">
      <w:pPr>
        <w:pStyle w:val="Web"/>
        <w:spacing w:before="0" w:beforeAutospacing="0" w:afterLines="25" w:after="90" w:afterAutospacing="0" w:line="320" w:lineRule="exact"/>
        <w:ind w:leftChars="500" w:left="1680" w:hangingChars="200" w:hanging="480"/>
        <w:rPr>
          <w:rFonts w:ascii="標楷體" w:eastAsia="標楷體" w:hAnsi="標楷體" w:hint="eastAsia"/>
        </w:rPr>
      </w:pPr>
      <w:r>
        <w:rPr>
          <w:rFonts w:ascii="標楷體" w:eastAsia="標楷體" w:hAnsi="標楷體" w:hint="eastAsia"/>
        </w:rPr>
        <w:t xml:space="preserve">   (六)</w:t>
      </w:r>
      <w:r w:rsidRPr="00283021">
        <w:rPr>
          <w:rFonts w:ascii="標楷體" w:eastAsia="標楷體" w:hAnsi="標楷體"/>
        </w:rPr>
        <w:t xml:space="preserve"> </w:t>
      </w:r>
      <w:r>
        <w:rPr>
          <w:rFonts w:ascii="標楷體" w:eastAsia="標楷體" w:hAnsi="標楷體"/>
        </w:rPr>
        <w:t>緊急應變程序</w:t>
      </w:r>
    </w:p>
    <w:p w14:paraId="27FB498D"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(七) </w:t>
      </w:r>
      <w:r>
        <w:rPr>
          <w:rFonts w:ascii="標楷體" w:eastAsia="標楷體" w:hAnsi="標楷體"/>
        </w:rPr>
        <w:t>物質安全資料表之存放取得方式</w:t>
      </w:r>
    </w:p>
    <w:p w14:paraId="6E417FE9"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 xml:space="preserve">第十三條 </w:t>
      </w:r>
      <w:r>
        <w:rPr>
          <w:rFonts w:ascii="標楷體" w:eastAsia="標楷體" w:hAnsi="標楷體"/>
        </w:rPr>
        <w:t xml:space="preserve"> </w:t>
      </w:r>
      <w:proofErr w:type="gramStart"/>
      <w:r>
        <w:rPr>
          <w:rFonts w:ascii="標楷體" w:eastAsia="標楷體" w:hAnsi="標楷體"/>
        </w:rPr>
        <w:t>其他凡由有關</w:t>
      </w:r>
      <w:proofErr w:type="gramEnd"/>
      <w:r>
        <w:rPr>
          <w:rFonts w:ascii="標楷體" w:eastAsia="標楷體" w:hAnsi="標楷體"/>
        </w:rPr>
        <w:t>法規規定須有證書者始得擔任之工作，各場所應指派</w:t>
      </w:r>
      <w:proofErr w:type="gramStart"/>
      <w:r>
        <w:rPr>
          <w:rFonts w:ascii="標楷體" w:eastAsia="標楷體" w:hAnsi="標楷體"/>
        </w:rPr>
        <w:t>員參如</w:t>
      </w:r>
      <w:proofErr w:type="gramEnd"/>
      <w:r>
        <w:rPr>
          <w:rFonts w:ascii="標楷體" w:eastAsia="標楷體" w:hAnsi="標楷體"/>
        </w:rPr>
        <w:t>有</w:t>
      </w:r>
      <w:r>
        <w:rPr>
          <w:rFonts w:ascii="標楷體" w:eastAsia="標楷體" w:hAnsi="標楷體" w:hint="eastAsia"/>
        </w:rPr>
        <w:t>關單位舉行之訓練。</w:t>
      </w:r>
    </w:p>
    <w:p w14:paraId="61D4F7BE" w14:textId="77777777" w:rsidR="00273E0A" w:rsidRDefault="00273E0A" w:rsidP="008230BC">
      <w:pPr>
        <w:pStyle w:val="Web"/>
        <w:spacing w:before="0" w:beforeAutospacing="0" w:afterLines="25" w:after="90" w:afterAutospacing="0" w:line="320" w:lineRule="exact"/>
        <w:rPr>
          <w:rFonts w:ascii="標楷體" w:eastAsia="標楷體" w:hAnsi="標楷體"/>
          <w:b/>
          <w:bCs/>
          <w:sz w:val="27"/>
          <w:szCs w:val="27"/>
        </w:rPr>
      </w:pPr>
      <w:r>
        <w:rPr>
          <w:rFonts w:ascii="標楷體" w:eastAsia="標楷體" w:hAnsi="標楷體" w:hint="eastAsia"/>
          <w:b/>
          <w:bCs/>
          <w:sz w:val="27"/>
          <w:szCs w:val="27"/>
        </w:rPr>
        <w:t>第六章</w:t>
      </w:r>
      <w:r>
        <w:rPr>
          <w:rFonts w:ascii="標楷體" w:eastAsia="標楷體" w:hAnsi="標楷體"/>
          <w:b/>
          <w:bCs/>
          <w:sz w:val="27"/>
          <w:szCs w:val="27"/>
        </w:rPr>
        <w:t xml:space="preserve"> 急救與搶救</w:t>
      </w:r>
    </w:p>
    <w:p w14:paraId="423115A8"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第十四條</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凡在工作時意外受傷，如清理物品時，不幸刺傷或突然身體不適時應立即前</w:t>
      </w:r>
      <w:r>
        <w:rPr>
          <w:rFonts w:ascii="標楷體" w:eastAsia="標楷體" w:hAnsi="標楷體" w:hint="eastAsia"/>
        </w:rPr>
        <w:t>往</w:t>
      </w:r>
      <w:r>
        <w:rPr>
          <w:rFonts w:ascii="標楷體" w:eastAsia="標楷體" w:hAnsi="標楷體"/>
        </w:rPr>
        <w:t>(送至)健康中心處理。</w:t>
      </w:r>
    </w:p>
    <w:p w14:paraId="70189B81"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一、</w:t>
      </w:r>
      <w:r>
        <w:rPr>
          <w:rFonts w:ascii="標楷體" w:eastAsia="標楷體" w:hAnsi="標楷體"/>
        </w:rPr>
        <w:t>一般性急救</w:t>
      </w:r>
    </w:p>
    <w:p w14:paraId="7B129D05" w14:textId="77777777" w:rsidR="00AA0E85"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xml:space="preserve">) </w:t>
      </w:r>
      <w:r>
        <w:rPr>
          <w:rFonts w:ascii="標楷體" w:eastAsia="標楷體" w:hAnsi="標楷體"/>
        </w:rPr>
        <w:t>在醫護人員抵達前受過急救訓練之員工應立刻對傷患作適當處理避免導</w:t>
      </w:r>
      <w:r w:rsidR="00AA0E85">
        <w:rPr>
          <w:rFonts w:ascii="標楷體" w:eastAsia="標楷體" w:hAnsi="標楷體" w:hint="eastAsia"/>
        </w:rPr>
        <w:t xml:space="preserve"> </w:t>
      </w:r>
    </w:p>
    <w:p w14:paraId="141EBE15" w14:textId="77777777" w:rsidR="00283021" w:rsidRDefault="00AA0E85"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sidR="00283021">
        <w:rPr>
          <w:rFonts w:ascii="標楷體" w:eastAsia="標楷體" w:hAnsi="標楷體"/>
        </w:rPr>
        <w:t>致更</w:t>
      </w:r>
      <w:r w:rsidR="00283021">
        <w:rPr>
          <w:rFonts w:ascii="標楷體" w:eastAsia="標楷體" w:hAnsi="標楷體" w:hint="eastAsia"/>
        </w:rPr>
        <w:t>嚴重的後果。</w:t>
      </w:r>
    </w:p>
    <w:p w14:paraId="7A6EE971"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(二) </w:t>
      </w:r>
      <w:r>
        <w:rPr>
          <w:rFonts w:ascii="標楷體" w:eastAsia="標楷體" w:hAnsi="標楷體"/>
        </w:rPr>
        <w:t>在沒有確定受傷之實情前，應將</w:t>
      </w:r>
      <w:proofErr w:type="gramStart"/>
      <w:r>
        <w:rPr>
          <w:rFonts w:ascii="標楷體" w:eastAsia="標楷體" w:hAnsi="標楷體"/>
        </w:rPr>
        <w:t>傷患平臥</w:t>
      </w:r>
      <w:proofErr w:type="gramEnd"/>
      <w:r>
        <w:rPr>
          <w:rFonts w:ascii="標楷體" w:eastAsia="標楷體" w:hAnsi="標楷體"/>
        </w:rPr>
        <w:t>，可防止昏厥與休克。</w:t>
      </w:r>
    </w:p>
    <w:p w14:paraId="0BFE8EA3"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(三)</w:t>
      </w:r>
      <w:r w:rsidRPr="00C1172C">
        <w:rPr>
          <w:rFonts w:ascii="標楷體" w:eastAsia="標楷體" w:hAnsi="標楷體" w:cs="Courier New"/>
          <w:color w:val="000000"/>
        </w:rPr>
        <w:t xml:space="preserve"> </w:t>
      </w:r>
      <w:r>
        <w:rPr>
          <w:rFonts w:ascii="標楷體" w:eastAsia="標楷體" w:hAnsi="標楷體"/>
        </w:rPr>
        <w:t>如傷患面色發紅，應將頭部墊高，如嘔吐則將頭部轉向一邊，以免窒息。</w:t>
      </w:r>
    </w:p>
    <w:p w14:paraId="3FB2BCFC"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(四) </w:t>
      </w:r>
      <w:r>
        <w:rPr>
          <w:rFonts w:ascii="標楷體" w:eastAsia="標楷體" w:hAnsi="標楷體"/>
        </w:rPr>
        <w:t>需要時可用棉被、衣物等保持傷患之體溫，以防止休克發生。</w:t>
      </w:r>
    </w:p>
    <w:p w14:paraId="4708EB1C"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(五) </w:t>
      </w:r>
      <w:proofErr w:type="gramStart"/>
      <w:r>
        <w:rPr>
          <w:rFonts w:ascii="標楷體" w:eastAsia="標楷體" w:hAnsi="標楷體"/>
        </w:rPr>
        <w:t>速召救護車</w:t>
      </w:r>
      <w:proofErr w:type="gramEnd"/>
      <w:r>
        <w:rPr>
          <w:rFonts w:ascii="標楷體" w:eastAsia="標楷體" w:hAnsi="標楷體"/>
        </w:rPr>
        <w:t>或用擔架運送傷患至醫療處所或速請醫護人員。</w:t>
      </w:r>
    </w:p>
    <w:p w14:paraId="3C3069AA" w14:textId="77777777" w:rsidR="00283021" w:rsidRDefault="00283021" w:rsidP="008230BC">
      <w:pPr>
        <w:pStyle w:val="Web"/>
        <w:spacing w:before="0" w:beforeAutospacing="0" w:afterLines="25" w:after="90" w:afterAutospacing="0" w:line="320" w:lineRule="exact"/>
        <w:ind w:leftChars="500" w:left="1680" w:hangingChars="200" w:hanging="480"/>
        <w:rPr>
          <w:rFonts w:ascii="標楷體" w:eastAsia="標楷體" w:hAnsi="標楷體" w:hint="eastAsia"/>
        </w:rPr>
      </w:pPr>
      <w:r>
        <w:rPr>
          <w:rFonts w:ascii="標楷體" w:eastAsia="標楷體" w:hAnsi="標楷體" w:hint="eastAsia"/>
        </w:rPr>
        <w:t xml:space="preserve">   (六)</w:t>
      </w:r>
      <w:r w:rsidRPr="00283021">
        <w:rPr>
          <w:rFonts w:ascii="標楷體" w:eastAsia="標楷體" w:hAnsi="標楷體"/>
        </w:rPr>
        <w:t xml:space="preserve"> </w:t>
      </w:r>
      <w:r>
        <w:rPr>
          <w:rFonts w:ascii="標楷體" w:eastAsia="標楷體" w:hAnsi="標楷體"/>
        </w:rPr>
        <w:t>急救者的責任在於救命、防止傷勢或</w:t>
      </w:r>
      <w:proofErr w:type="gramStart"/>
      <w:r>
        <w:rPr>
          <w:rFonts w:ascii="標楷體" w:eastAsia="標楷體" w:hAnsi="標楷體"/>
        </w:rPr>
        <w:t>病情轉惡</w:t>
      </w:r>
      <w:proofErr w:type="gramEnd"/>
      <w:r>
        <w:rPr>
          <w:rFonts w:ascii="標楷體" w:eastAsia="標楷體" w:hAnsi="標楷體"/>
        </w:rPr>
        <w:t>、保持傷患安靜及靜候</w:t>
      </w:r>
      <w:proofErr w:type="gramStart"/>
      <w:r>
        <w:rPr>
          <w:rFonts w:ascii="標楷體" w:eastAsia="標楷體" w:hAnsi="標楷體"/>
        </w:rPr>
        <w:t>醫</w:t>
      </w:r>
      <w:proofErr w:type="gramEnd"/>
    </w:p>
    <w:p w14:paraId="28526617" w14:textId="77777777" w:rsidR="00283021" w:rsidRDefault="00283021" w:rsidP="008230BC">
      <w:pPr>
        <w:pStyle w:val="Web"/>
        <w:spacing w:before="0" w:beforeAutospacing="0" w:afterLines="25" w:after="90" w:afterAutospacing="0" w:line="320" w:lineRule="exact"/>
        <w:ind w:leftChars="500" w:left="1680" w:hangingChars="200" w:hanging="480"/>
        <w:rPr>
          <w:rFonts w:ascii="標楷體" w:eastAsia="標楷體" w:hAnsi="標楷體" w:hint="eastAsia"/>
        </w:rPr>
      </w:pPr>
      <w:r>
        <w:rPr>
          <w:rFonts w:ascii="標楷體" w:eastAsia="標楷體" w:hAnsi="標楷體" w:hint="eastAsia"/>
        </w:rPr>
        <w:t xml:space="preserve">        </w:t>
      </w:r>
      <w:r>
        <w:rPr>
          <w:rFonts w:ascii="標楷體" w:eastAsia="標楷體" w:hAnsi="標楷體"/>
        </w:rPr>
        <w:t>護人員</w:t>
      </w:r>
      <w:r>
        <w:rPr>
          <w:rFonts w:ascii="標楷體" w:eastAsia="標楷體" w:hAnsi="標楷體" w:hint="eastAsia"/>
        </w:rPr>
        <w:t>到來。</w:t>
      </w:r>
    </w:p>
    <w:p w14:paraId="7C235732"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(七) </w:t>
      </w:r>
      <w:proofErr w:type="gramStart"/>
      <w:r>
        <w:rPr>
          <w:rFonts w:ascii="標楷體" w:eastAsia="標楷體" w:hAnsi="標楷體"/>
        </w:rPr>
        <w:t>在場急救</w:t>
      </w:r>
      <w:proofErr w:type="gramEnd"/>
      <w:r>
        <w:rPr>
          <w:rFonts w:ascii="標楷體" w:eastAsia="標楷體" w:hAnsi="標楷體"/>
        </w:rPr>
        <w:t>者，應協助傷患述說病情原因等，以幫助醫護人員治療</w:t>
      </w:r>
      <w:r>
        <w:rPr>
          <w:rFonts w:ascii="標楷體" w:eastAsia="標楷體" w:hAnsi="標楷體" w:hint="eastAsia"/>
        </w:rPr>
        <w:t>、</w:t>
      </w:r>
      <w:r>
        <w:rPr>
          <w:rFonts w:ascii="標楷體" w:eastAsia="標楷體" w:hAnsi="標楷體"/>
        </w:rPr>
        <w:t>診斷。</w:t>
      </w:r>
    </w:p>
    <w:p w14:paraId="72D50702" w14:textId="77777777" w:rsidR="00283021" w:rsidRDefault="00283021" w:rsidP="008230BC">
      <w:pPr>
        <w:pStyle w:val="Web"/>
        <w:spacing w:before="0" w:beforeAutospacing="0" w:afterLines="25" w:after="90" w:afterAutospacing="0" w:line="320" w:lineRule="exact"/>
        <w:ind w:leftChars="650" w:left="1920" w:hangingChars="150" w:hanging="360"/>
        <w:rPr>
          <w:rFonts w:ascii="標楷體" w:eastAsia="標楷體" w:hAnsi="標楷體"/>
        </w:rPr>
      </w:pPr>
      <w:r>
        <w:rPr>
          <w:rFonts w:ascii="標楷體" w:eastAsia="標楷體" w:hAnsi="標楷體" w:hint="eastAsia"/>
        </w:rPr>
        <w:t xml:space="preserve">(八) </w:t>
      </w:r>
      <w:r>
        <w:rPr>
          <w:rFonts w:ascii="標楷體" w:eastAsia="標楷體" w:hAnsi="標楷體"/>
        </w:rPr>
        <w:t>擔任急救者必須:</w:t>
      </w:r>
    </w:p>
    <w:p w14:paraId="717ABCA7" w14:textId="77777777" w:rsidR="00283021" w:rsidRDefault="00283021" w:rsidP="008230BC">
      <w:pPr>
        <w:pStyle w:val="Web"/>
        <w:spacing w:before="0" w:beforeAutospacing="0" w:afterLines="25" w:after="90" w:afterAutospacing="0" w:line="320" w:lineRule="exact"/>
        <w:ind w:leftChars="700" w:left="2160" w:hangingChars="200" w:hanging="480"/>
        <w:rPr>
          <w:rFonts w:ascii="標楷體" w:eastAsia="標楷體" w:hAnsi="標楷體"/>
        </w:rPr>
      </w:pPr>
      <w:r>
        <w:rPr>
          <w:rFonts w:ascii="標楷體" w:eastAsia="標楷體" w:hAnsi="標楷體" w:hint="eastAsia"/>
        </w:rPr>
        <w:t xml:space="preserve">  1.</w:t>
      </w:r>
      <w:r>
        <w:rPr>
          <w:rFonts w:ascii="標楷體" w:eastAsia="標楷體" w:hAnsi="標楷體"/>
        </w:rPr>
        <w:t>不驚慌失措。</w:t>
      </w:r>
    </w:p>
    <w:p w14:paraId="0CA44649"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2.</w:t>
      </w:r>
      <w:r>
        <w:rPr>
          <w:rFonts w:ascii="標楷體" w:eastAsia="標楷體" w:hAnsi="標楷體"/>
        </w:rPr>
        <w:t>鼓足自信。</w:t>
      </w:r>
    </w:p>
    <w:p w14:paraId="15291C7D" w14:textId="77777777" w:rsidR="00432CAF"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(九)</w:t>
      </w:r>
      <w:r w:rsidRPr="00C1172C">
        <w:rPr>
          <w:rFonts w:ascii="標楷體" w:eastAsia="標楷體" w:hAnsi="標楷體" w:cs="Courier New"/>
          <w:color w:val="000000"/>
        </w:rPr>
        <w:t xml:space="preserve"> </w:t>
      </w:r>
      <w:r>
        <w:rPr>
          <w:rFonts w:ascii="標楷體" w:eastAsia="標楷體" w:hAnsi="標楷體" w:hint="eastAsia"/>
        </w:rPr>
        <w:t xml:space="preserve">給予遭意外傷害或急病者之立即和臨時性的照料，直至專業救護人員來  </w:t>
      </w:r>
    </w:p>
    <w:p w14:paraId="6536A333" w14:textId="77777777" w:rsidR="00283021" w:rsidRDefault="00432CAF" w:rsidP="008230BC">
      <w:pPr>
        <w:pStyle w:val="Web"/>
        <w:spacing w:before="0" w:beforeAutospacing="0" w:afterLines="25" w:after="90" w:afterAutospacing="0" w:line="320" w:lineRule="exact"/>
        <w:ind w:leftChars="550" w:left="1920" w:hangingChars="250" w:hanging="600"/>
        <w:rPr>
          <w:rFonts w:ascii="標楷體" w:eastAsia="標楷體" w:hAnsi="標楷體"/>
        </w:rPr>
      </w:pPr>
      <w:r>
        <w:rPr>
          <w:rFonts w:ascii="標楷體" w:eastAsia="標楷體" w:hAnsi="標楷體" w:hint="eastAsia"/>
        </w:rPr>
        <w:t xml:space="preserve">       </w:t>
      </w:r>
      <w:r w:rsidR="00283021">
        <w:rPr>
          <w:rFonts w:ascii="標楷體" w:eastAsia="標楷體" w:hAnsi="標楷體" w:hint="eastAsia"/>
        </w:rPr>
        <w:t xml:space="preserve">到或能得到醫師的診治時止。  </w:t>
      </w:r>
    </w:p>
    <w:p w14:paraId="7C1FD9C7"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二、外傷急救</w:t>
      </w:r>
    </w:p>
    <w:p w14:paraId="6CF2A9F7" w14:textId="77777777" w:rsidR="00432CAF"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外部創傷之種類分為破開傷、擦傷、切傷、撕裂傷等，就醫前應注意</w:t>
      </w:r>
      <w:proofErr w:type="gramStart"/>
      <w:r>
        <w:rPr>
          <w:rFonts w:ascii="標楷體" w:eastAsia="標楷體" w:hAnsi="標楷體" w:hint="eastAsia"/>
        </w:rPr>
        <w:t>止</w:t>
      </w:r>
      <w:proofErr w:type="gramEnd"/>
    </w:p>
    <w:p w14:paraId="346F608B" w14:textId="77777777" w:rsidR="00283021" w:rsidRDefault="00432CAF"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sidR="00283021">
        <w:rPr>
          <w:rFonts w:ascii="標楷體" w:eastAsia="標楷體" w:hAnsi="標楷體" w:hint="eastAsia"/>
        </w:rPr>
        <w:t>血及防止細菌進入傷口。</w:t>
      </w:r>
    </w:p>
    <w:p w14:paraId="2FD7790F" w14:textId="77777777" w:rsidR="00432CAF"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(二) 外傷的急救是以消毒之</w:t>
      </w:r>
      <w:proofErr w:type="gramStart"/>
      <w:r>
        <w:rPr>
          <w:rFonts w:ascii="標楷體" w:eastAsia="標楷體" w:hAnsi="標楷體" w:hint="eastAsia"/>
        </w:rPr>
        <w:t>紗布敷蓋於</w:t>
      </w:r>
      <w:proofErr w:type="gramEnd"/>
      <w:r>
        <w:rPr>
          <w:rFonts w:ascii="標楷體" w:eastAsia="標楷體" w:hAnsi="標楷體" w:hint="eastAsia"/>
        </w:rPr>
        <w:t>傷口處，急救人員應有消毒觀念，手</w:t>
      </w:r>
    </w:p>
    <w:p w14:paraId="784BEFA4" w14:textId="77777777" w:rsidR="00283021" w:rsidRDefault="00432CAF"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sidR="00283021">
        <w:rPr>
          <w:rFonts w:ascii="標楷體" w:eastAsia="標楷體" w:hAnsi="標楷體" w:hint="eastAsia"/>
        </w:rPr>
        <w:t>指不能直接接觸傷口，清洗消毒應由醫護人員行之。</w:t>
      </w:r>
    </w:p>
    <w:p w14:paraId="14355374" w14:textId="77777777" w:rsidR="00432CAF"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lastRenderedPageBreak/>
        <w:t xml:space="preserve">  (三)</w:t>
      </w:r>
      <w:r w:rsidRPr="00C1172C">
        <w:rPr>
          <w:rFonts w:ascii="標楷體" w:eastAsia="標楷體" w:hAnsi="標楷體" w:cs="Courier New"/>
          <w:color w:val="000000"/>
        </w:rPr>
        <w:t xml:space="preserve"> </w:t>
      </w:r>
      <w:r>
        <w:rPr>
          <w:rFonts w:ascii="標楷體" w:eastAsia="標楷體" w:hAnsi="標楷體" w:hint="eastAsia"/>
        </w:rPr>
        <w:t>止血法應先查看血色，如為鮮紅色則表示主動脈血，應在心臟及傷口間</w:t>
      </w:r>
    </w:p>
    <w:p w14:paraId="5CCF39C5" w14:textId="77777777" w:rsidR="00283021" w:rsidRDefault="00432CAF"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sidR="00283021">
        <w:rPr>
          <w:rFonts w:ascii="標楷體" w:eastAsia="標楷體" w:hAnsi="標楷體" w:hint="eastAsia"/>
        </w:rPr>
        <w:t>束緊，暗紅色為靜脈血，應在傷口及身體外緣</w:t>
      </w:r>
      <w:proofErr w:type="gramStart"/>
      <w:r w:rsidR="00283021">
        <w:rPr>
          <w:rFonts w:ascii="標楷體" w:eastAsia="標楷體" w:hAnsi="標楷體" w:hint="eastAsia"/>
        </w:rPr>
        <w:t>之間束</w:t>
      </w:r>
      <w:proofErr w:type="gramEnd"/>
      <w:r w:rsidR="00283021">
        <w:rPr>
          <w:rFonts w:ascii="標楷體" w:eastAsia="標楷體" w:hAnsi="標楷體" w:hint="eastAsia"/>
        </w:rPr>
        <w:t>緊。</w:t>
      </w:r>
    </w:p>
    <w:p w14:paraId="14E80FFD"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三、昏倒急救</w:t>
      </w:r>
    </w:p>
    <w:p w14:paraId="25BA1316"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昏倒又稱休克，起因如站立太久、受驚、悸動、飢餓、疼痛或劇烈工作</w:t>
      </w:r>
    </w:p>
    <w:p w14:paraId="6E7AF2FA"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等，處理昏倒首先明瞭其為貧血或充血性，分別處理之。</w:t>
      </w:r>
    </w:p>
    <w:p w14:paraId="7DC865AA"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(二) 貧血性昏倒，特徵為臉色蒼白，四肢冰冷，處理法為使其頭部</w:t>
      </w:r>
      <w:proofErr w:type="gramStart"/>
      <w:r>
        <w:rPr>
          <w:rFonts w:ascii="標楷體" w:eastAsia="標楷體" w:hAnsi="標楷體" w:hint="eastAsia"/>
        </w:rPr>
        <w:t>低腳高</w:t>
      </w:r>
      <w:proofErr w:type="gramEnd"/>
      <w:r>
        <w:rPr>
          <w:rFonts w:ascii="標楷體" w:eastAsia="標楷體" w:hAnsi="標楷體" w:hint="eastAsia"/>
        </w:rPr>
        <w:t>，</w:t>
      </w:r>
    </w:p>
    <w:p w14:paraId="0BF12CE9"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斜躺在床上。</w:t>
      </w:r>
    </w:p>
    <w:p w14:paraId="3E54ADC0"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(三)</w:t>
      </w:r>
      <w:r w:rsidRPr="00C1172C">
        <w:rPr>
          <w:rFonts w:ascii="標楷體" w:eastAsia="標楷體" w:hAnsi="標楷體" w:cs="Courier New"/>
          <w:color w:val="000000"/>
        </w:rPr>
        <w:t xml:space="preserve"> </w:t>
      </w:r>
      <w:r>
        <w:rPr>
          <w:rFonts w:ascii="標楷體" w:eastAsia="標楷體" w:hAnsi="標楷體" w:hint="eastAsia"/>
        </w:rPr>
        <w:t>充血性昏倒，特徵為面紅耳赤，有時</w:t>
      </w:r>
      <w:proofErr w:type="gramStart"/>
      <w:r>
        <w:rPr>
          <w:rFonts w:ascii="標楷體" w:eastAsia="標楷體" w:hAnsi="標楷體" w:hint="eastAsia"/>
        </w:rPr>
        <w:t>痰聲滾滾</w:t>
      </w:r>
      <w:proofErr w:type="gramEnd"/>
      <w:r>
        <w:rPr>
          <w:rFonts w:ascii="標楷體" w:eastAsia="標楷體" w:hAnsi="標楷體" w:hint="eastAsia"/>
        </w:rPr>
        <w:t>，處理法為將患者頭高腳</w:t>
      </w:r>
    </w:p>
    <w:p w14:paraId="519A870D"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低斜坐</w:t>
      </w:r>
      <w:proofErr w:type="gramEnd"/>
      <w:r>
        <w:rPr>
          <w:rFonts w:ascii="標楷體" w:eastAsia="標楷體" w:hAnsi="標楷體" w:hint="eastAsia"/>
        </w:rPr>
        <w:t>在椅子上。</w:t>
      </w:r>
    </w:p>
    <w:p w14:paraId="303BD192"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四、觸電急救</w:t>
      </w:r>
    </w:p>
    <w:p w14:paraId="01E38B56"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觸電都會發生「假死」的現象，呼吸和心臟停止活動，首先須令其離開</w:t>
      </w:r>
    </w:p>
    <w:p w14:paraId="116505B0"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電源，千萬不可用</w:t>
      </w:r>
      <w:proofErr w:type="gramStart"/>
      <w:r>
        <w:rPr>
          <w:rFonts w:ascii="標楷體" w:eastAsia="標楷體" w:hAnsi="標楷體" w:hint="eastAsia"/>
        </w:rPr>
        <w:t>赤</w:t>
      </w:r>
      <w:proofErr w:type="gramEnd"/>
      <w:r>
        <w:rPr>
          <w:rFonts w:ascii="標楷體" w:eastAsia="標楷體" w:hAnsi="標楷體" w:hint="eastAsia"/>
        </w:rPr>
        <w:t>裸的手去拉，可用乾燥之竹竿、木棒等將患者挑開。</w:t>
      </w:r>
    </w:p>
    <w:p w14:paraId="6B97E131"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(二) 然後送至通風良好地方，解開上衣、仰臥，稍</w:t>
      </w:r>
      <w:proofErr w:type="gramStart"/>
      <w:r>
        <w:rPr>
          <w:rFonts w:ascii="標楷體" w:eastAsia="標楷體" w:hAnsi="標楷體" w:hint="eastAsia"/>
        </w:rPr>
        <w:t>抬頭部再用</w:t>
      </w:r>
      <w:proofErr w:type="gramEnd"/>
      <w:r>
        <w:rPr>
          <w:rFonts w:ascii="標楷體" w:eastAsia="標楷體" w:hAnsi="標楷體" w:hint="eastAsia"/>
        </w:rPr>
        <w:t>氧氣或進行人</w:t>
      </w:r>
    </w:p>
    <w:p w14:paraId="3CA704BF"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工呼吸，有時甚至須經三、四小時直至醫師到來。甦醒後，如</w:t>
      </w:r>
      <w:proofErr w:type="gramStart"/>
      <w:r>
        <w:rPr>
          <w:rFonts w:ascii="標楷體" w:eastAsia="標楷體" w:hAnsi="標楷體" w:hint="eastAsia"/>
        </w:rPr>
        <w:t>有電傷</w:t>
      </w:r>
      <w:proofErr w:type="gramEnd"/>
      <w:r>
        <w:rPr>
          <w:rFonts w:ascii="標楷體" w:eastAsia="標楷體" w:hAnsi="標楷體" w:hint="eastAsia"/>
        </w:rPr>
        <w:t>，</w:t>
      </w:r>
    </w:p>
    <w:p w14:paraId="6E6DD53F"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rPr>
      </w:pPr>
      <w:r>
        <w:rPr>
          <w:rFonts w:ascii="標楷體" w:eastAsia="標楷體" w:hAnsi="標楷體" w:hint="eastAsia"/>
        </w:rPr>
        <w:t xml:space="preserve">       則按灼傷處理之。</w:t>
      </w:r>
    </w:p>
    <w:p w14:paraId="069AC521"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五、灼傷急救</w:t>
      </w:r>
    </w:p>
    <w:p w14:paraId="7A89448C"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xml:space="preserve">) </w:t>
      </w:r>
      <w:r>
        <w:rPr>
          <w:rFonts w:ascii="標楷體" w:eastAsia="標楷體" w:hAnsi="標楷體"/>
        </w:rPr>
        <w:t>急救時，如為輕度灼傷</w:t>
      </w:r>
      <w:r>
        <w:rPr>
          <w:rFonts w:ascii="標楷體" w:eastAsia="標楷體" w:hAnsi="標楷體" w:hint="eastAsia"/>
        </w:rPr>
        <w:t>且</w:t>
      </w:r>
      <w:r>
        <w:rPr>
          <w:rFonts w:ascii="標楷體" w:eastAsia="標楷體" w:hAnsi="標楷體"/>
        </w:rPr>
        <w:t>皮膚</w:t>
      </w:r>
      <w:r>
        <w:rPr>
          <w:rFonts w:ascii="標楷體" w:eastAsia="標楷體" w:hAnsi="標楷體" w:hint="eastAsia"/>
        </w:rPr>
        <w:t>未</w:t>
      </w:r>
      <w:proofErr w:type="gramStart"/>
      <w:r>
        <w:rPr>
          <w:rFonts w:ascii="標楷體" w:eastAsia="標楷體" w:hAnsi="標楷體"/>
        </w:rPr>
        <w:t>破時，則塗以</w:t>
      </w:r>
      <w:proofErr w:type="gramEnd"/>
      <w:r>
        <w:rPr>
          <w:rFonts w:ascii="標楷體" w:eastAsia="標楷體" w:hAnsi="標楷體"/>
        </w:rPr>
        <w:t>消毒凡士林油膏</w:t>
      </w:r>
      <w:r>
        <w:rPr>
          <w:rFonts w:ascii="標楷體" w:eastAsia="標楷體" w:hAnsi="標楷體" w:hint="eastAsia"/>
        </w:rPr>
        <w:t>、</w:t>
      </w:r>
      <w:r>
        <w:rPr>
          <w:rFonts w:ascii="標楷體" w:eastAsia="標楷體" w:hAnsi="標楷體"/>
        </w:rPr>
        <w:t>橄欖油</w:t>
      </w:r>
    </w:p>
    <w:p w14:paraId="7F17AC96"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Pr>
          <w:rFonts w:ascii="標楷體" w:eastAsia="標楷體" w:hAnsi="標楷體"/>
        </w:rPr>
        <w:t>等。</w:t>
      </w:r>
    </w:p>
    <w:p w14:paraId="4A44EEE7"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rPr>
      </w:pPr>
      <w:r>
        <w:rPr>
          <w:rFonts w:ascii="標楷體" w:eastAsia="標楷體" w:hAnsi="標楷體" w:hint="eastAsia"/>
        </w:rPr>
        <w:t xml:space="preserve">  (二) </w:t>
      </w:r>
      <w:r>
        <w:rPr>
          <w:rFonts w:ascii="標楷體" w:eastAsia="標楷體" w:hAnsi="標楷體"/>
        </w:rPr>
        <w:t>深度者，應即刻送</w:t>
      </w:r>
      <w:proofErr w:type="gramStart"/>
      <w:r>
        <w:rPr>
          <w:rFonts w:ascii="標楷體" w:eastAsia="標楷體" w:hAnsi="標楷體"/>
        </w:rPr>
        <w:t>醫</w:t>
      </w:r>
      <w:proofErr w:type="gramEnd"/>
      <w:r>
        <w:rPr>
          <w:rFonts w:ascii="標楷體" w:eastAsia="標楷體" w:hAnsi="標楷體"/>
        </w:rPr>
        <w:t>，急救者僅將</w:t>
      </w:r>
      <w:proofErr w:type="gramStart"/>
      <w:r>
        <w:rPr>
          <w:rFonts w:ascii="標楷體" w:eastAsia="標楷體" w:hAnsi="標楷體"/>
        </w:rPr>
        <w:t>灼傷面覆以</w:t>
      </w:r>
      <w:proofErr w:type="gramEnd"/>
      <w:r>
        <w:rPr>
          <w:rFonts w:ascii="標楷體" w:eastAsia="標楷體" w:hAnsi="標楷體"/>
        </w:rPr>
        <w:t>消毒紗布即可。</w:t>
      </w:r>
      <w:r>
        <w:rPr>
          <w:rFonts w:ascii="標楷體" w:eastAsia="標楷體" w:hAnsi="標楷體" w:hint="eastAsia"/>
        </w:rPr>
        <w:t xml:space="preserve">  </w:t>
      </w:r>
    </w:p>
    <w:p w14:paraId="518DE9DC"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六、呼吸之急救</w:t>
      </w:r>
      <w:r>
        <w:rPr>
          <w:rFonts w:ascii="標楷體" w:eastAsia="標楷體" w:hAnsi="標楷體"/>
        </w:rPr>
        <w:t>(</w:t>
      </w:r>
      <w:proofErr w:type="gramStart"/>
      <w:r>
        <w:rPr>
          <w:rFonts w:ascii="標楷體" w:eastAsia="標楷體" w:hAnsi="標楷體"/>
        </w:rPr>
        <w:t>口對口人工呼吸</w:t>
      </w:r>
      <w:proofErr w:type="gramEnd"/>
      <w:r>
        <w:rPr>
          <w:rFonts w:ascii="標楷體" w:eastAsia="標楷體" w:hAnsi="標楷體"/>
        </w:rPr>
        <w:t>法)</w:t>
      </w:r>
    </w:p>
    <w:p w14:paraId="4C5183DF"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xml:space="preserve">) </w:t>
      </w:r>
      <w:r>
        <w:rPr>
          <w:rFonts w:ascii="標楷體" w:eastAsia="標楷體" w:hAnsi="標楷體"/>
        </w:rPr>
        <w:t>使遇難者仰臥，頭向後傾。</w:t>
      </w:r>
    </w:p>
    <w:p w14:paraId="6E3CF1E1" w14:textId="77777777" w:rsidR="00432CAF"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(二) </w:t>
      </w:r>
      <w:r>
        <w:rPr>
          <w:rFonts w:ascii="標楷體" w:eastAsia="標楷體" w:hAnsi="標楷體"/>
        </w:rPr>
        <w:t>大拇指伸進遇難者上下</w:t>
      </w:r>
      <w:proofErr w:type="gramStart"/>
      <w:r>
        <w:rPr>
          <w:rFonts w:ascii="標楷體" w:eastAsia="標楷體" w:hAnsi="標楷體"/>
        </w:rPr>
        <w:t>齒之間，</w:t>
      </w:r>
      <w:proofErr w:type="gramEnd"/>
      <w:r>
        <w:rPr>
          <w:rFonts w:ascii="標楷體" w:eastAsia="標楷體" w:hAnsi="標楷體"/>
        </w:rPr>
        <w:t>打開口腔用力使下顎</w:t>
      </w:r>
      <w:proofErr w:type="gramStart"/>
      <w:r>
        <w:rPr>
          <w:rFonts w:ascii="標楷體" w:eastAsia="標楷體" w:hAnsi="標楷體"/>
        </w:rPr>
        <w:t>突出直至下齒</w:t>
      </w:r>
      <w:proofErr w:type="gramEnd"/>
      <w:r>
        <w:rPr>
          <w:rFonts w:ascii="標楷體" w:eastAsia="標楷體" w:hAnsi="標楷體"/>
        </w:rPr>
        <w:t>高於</w:t>
      </w:r>
    </w:p>
    <w:p w14:paraId="331825D9" w14:textId="77777777" w:rsidR="00283021" w:rsidRDefault="00432CAF"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sidR="00283021">
        <w:rPr>
          <w:rFonts w:ascii="標楷體" w:eastAsia="標楷體" w:hAnsi="標楷體"/>
        </w:rPr>
        <w:t>上齒。</w:t>
      </w:r>
    </w:p>
    <w:p w14:paraId="4070B8E5"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(三)</w:t>
      </w:r>
      <w:r w:rsidRPr="00C1172C">
        <w:rPr>
          <w:rFonts w:ascii="標楷體" w:eastAsia="標楷體" w:hAnsi="標楷體" w:cs="Courier New"/>
          <w:color w:val="000000"/>
        </w:rPr>
        <w:t xml:space="preserve"> </w:t>
      </w:r>
      <w:r>
        <w:rPr>
          <w:rFonts w:ascii="標楷體" w:eastAsia="標楷體" w:hAnsi="標楷體"/>
        </w:rPr>
        <w:t>搶救者用右手大拇指捏住遇難者鼻孔。</w:t>
      </w:r>
    </w:p>
    <w:p w14:paraId="3F71F279"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(四) </w:t>
      </w:r>
      <w:r>
        <w:rPr>
          <w:rFonts w:ascii="標楷體" w:eastAsia="標楷體" w:hAnsi="標楷體"/>
        </w:rPr>
        <w:t>搶救者作深呼吸後，把口緊緊對準遇難者之口，向遇難者的口吹進空氣。</w:t>
      </w:r>
    </w:p>
    <w:p w14:paraId="116FD82A"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(五) </w:t>
      </w:r>
      <w:r>
        <w:rPr>
          <w:rFonts w:ascii="標楷體" w:eastAsia="標楷體" w:hAnsi="標楷體"/>
        </w:rPr>
        <w:t>搶救者把空氣吹進遇難者之肺部時，必須注意遇難者的胸部有無隆起，</w:t>
      </w:r>
    </w:p>
    <w:p w14:paraId="0AC46C52"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Pr>
          <w:rFonts w:ascii="標楷體" w:eastAsia="標楷體" w:hAnsi="標楷體"/>
        </w:rPr>
        <w:t>以便</w:t>
      </w:r>
      <w:r>
        <w:rPr>
          <w:rFonts w:ascii="標楷體" w:eastAsia="標楷體" w:hAnsi="標楷體" w:hint="eastAsia"/>
        </w:rPr>
        <w:t>確定氣道是否暢通無阻。</w:t>
      </w:r>
    </w:p>
    <w:p w14:paraId="2C7C4DF2" w14:textId="77777777" w:rsidR="00283021" w:rsidRDefault="00283021" w:rsidP="008230BC">
      <w:pPr>
        <w:pStyle w:val="Web"/>
        <w:spacing w:before="0" w:beforeAutospacing="0" w:afterLines="25" w:after="90" w:afterAutospacing="0" w:line="320" w:lineRule="exact"/>
        <w:ind w:leftChars="500" w:left="1680" w:hangingChars="200" w:hanging="480"/>
        <w:rPr>
          <w:rFonts w:ascii="標楷體" w:eastAsia="標楷體" w:hAnsi="標楷體" w:hint="eastAsia"/>
        </w:rPr>
      </w:pPr>
      <w:r>
        <w:rPr>
          <w:rFonts w:ascii="標楷體" w:eastAsia="標楷體" w:hAnsi="標楷體" w:hint="eastAsia"/>
        </w:rPr>
        <w:t xml:space="preserve">   (六)</w:t>
      </w:r>
      <w:r w:rsidRPr="00283021">
        <w:rPr>
          <w:rFonts w:ascii="標楷體" w:eastAsia="標楷體" w:hAnsi="標楷體"/>
        </w:rPr>
        <w:t xml:space="preserve"> </w:t>
      </w:r>
      <w:r>
        <w:rPr>
          <w:rFonts w:ascii="標楷體" w:eastAsia="標楷體" w:hAnsi="標楷體"/>
        </w:rPr>
        <w:t>搶救者</w:t>
      </w:r>
      <w:proofErr w:type="gramStart"/>
      <w:r>
        <w:rPr>
          <w:rFonts w:ascii="標楷體" w:eastAsia="標楷體" w:hAnsi="標楷體"/>
        </w:rPr>
        <w:t>把嘴移開</w:t>
      </w:r>
      <w:proofErr w:type="gramEnd"/>
      <w:r>
        <w:rPr>
          <w:rFonts w:ascii="標楷體" w:eastAsia="標楷體" w:hAnsi="標楷體"/>
        </w:rPr>
        <w:t>，讓遇難者吐氣後(胸部落下)，重覆吹進空氣，每分鐘</w:t>
      </w:r>
    </w:p>
    <w:p w14:paraId="37C713AF" w14:textId="77777777" w:rsidR="00283021" w:rsidRDefault="00283021" w:rsidP="008230BC">
      <w:pPr>
        <w:pStyle w:val="Web"/>
        <w:spacing w:before="0" w:beforeAutospacing="0" w:afterLines="25" w:after="90" w:afterAutospacing="0" w:line="320" w:lineRule="exact"/>
        <w:ind w:leftChars="500" w:left="1680" w:hangingChars="200" w:hanging="480"/>
        <w:rPr>
          <w:rFonts w:ascii="標楷體" w:eastAsia="標楷體" w:hAnsi="標楷體" w:hint="eastAsia"/>
        </w:rPr>
      </w:pPr>
      <w:r>
        <w:rPr>
          <w:rFonts w:ascii="標楷體" w:eastAsia="標楷體" w:hAnsi="標楷體" w:hint="eastAsia"/>
        </w:rPr>
        <w:t xml:space="preserve">        </w:t>
      </w:r>
      <w:r>
        <w:rPr>
          <w:rFonts w:ascii="標楷體" w:eastAsia="標楷體" w:hAnsi="標楷體"/>
        </w:rPr>
        <w:t>應重</w:t>
      </w:r>
      <w:r>
        <w:rPr>
          <w:rFonts w:ascii="標楷體" w:eastAsia="標楷體" w:hAnsi="標楷體" w:hint="eastAsia"/>
        </w:rPr>
        <w:t>複</w:t>
      </w:r>
      <w:proofErr w:type="gramStart"/>
      <w:r>
        <w:rPr>
          <w:rFonts w:ascii="標楷體" w:eastAsia="標楷體" w:hAnsi="標楷體" w:hint="eastAsia"/>
        </w:rPr>
        <w:t>十二次直至</w:t>
      </w:r>
      <w:proofErr w:type="gramEnd"/>
      <w:r>
        <w:rPr>
          <w:rFonts w:ascii="標楷體" w:eastAsia="標楷體" w:hAnsi="標楷體" w:hint="eastAsia"/>
        </w:rPr>
        <w:t>遇難者被救活為上，如遇難者為小孩時，則應增加至</w:t>
      </w:r>
    </w:p>
    <w:p w14:paraId="6B4AE116" w14:textId="77777777" w:rsidR="00283021" w:rsidRDefault="00283021"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 xml:space="preserve">        每分鐘二十次。</w:t>
      </w:r>
    </w:p>
    <w:p w14:paraId="32A9F1E5"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七、骨折之急救</w:t>
      </w:r>
    </w:p>
    <w:p w14:paraId="3CB19D0F" w14:textId="77777777" w:rsidR="00283021" w:rsidRDefault="000026CF" w:rsidP="008230BC">
      <w:pPr>
        <w:pStyle w:val="Web"/>
        <w:spacing w:before="0" w:beforeAutospacing="0" w:afterLines="25" w:after="90" w:afterAutospacing="0" w:line="320" w:lineRule="exact"/>
        <w:rPr>
          <w:rFonts w:ascii="標楷體" w:eastAsia="標楷體" w:hAnsi="標楷體"/>
        </w:rPr>
      </w:pPr>
      <w:r>
        <w:rPr>
          <w:rFonts w:ascii="標楷體" w:eastAsia="標楷體" w:hAnsi="標楷體" w:hint="eastAsia"/>
        </w:rPr>
        <w:t xml:space="preserve">            </w:t>
      </w:r>
      <w:r w:rsidR="00283021">
        <w:rPr>
          <w:rFonts w:ascii="標楷體" w:eastAsia="標楷體" w:hAnsi="標楷體" w:hint="eastAsia"/>
        </w:rPr>
        <w:t xml:space="preserve"> (</w:t>
      </w:r>
      <w:proofErr w:type="gramStart"/>
      <w:r w:rsidR="00283021">
        <w:rPr>
          <w:rFonts w:ascii="標楷體" w:eastAsia="標楷體" w:hAnsi="標楷體" w:hint="eastAsia"/>
        </w:rPr>
        <w:t>一</w:t>
      </w:r>
      <w:proofErr w:type="gramEnd"/>
      <w:r w:rsidR="00283021">
        <w:rPr>
          <w:rFonts w:ascii="標楷體" w:eastAsia="標楷體" w:hAnsi="標楷體" w:hint="eastAsia"/>
        </w:rPr>
        <w:t xml:space="preserve">) </w:t>
      </w:r>
      <w:r w:rsidR="00283021">
        <w:rPr>
          <w:rFonts w:ascii="標楷體" w:eastAsia="標楷體" w:hAnsi="標楷體"/>
        </w:rPr>
        <w:t>骨折的急救:</w:t>
      </w:r>
    </w:p>
    <w:p w14:paraId="04E30B24"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先把骨折的肢體，以正確的「</w:t>
      </w:r>
      <w:proofErr w:type="gramStart"/>
      <w:r>
        <w:rPr>
          <w:rFonts w:ascii="標楷體" w:eastAsia="標楷體" w:hAnsi="標楷體" w:hint="eastAsia"/>
        </w:rPr>
        <w:t>附木</w:t>
      </w:r>
      <w:proofErr w:type="gramEnd"/>
      <w:r>
        <w:rPr>
          <w:rFonts w:ascii="標楷體" w:eastAsia="標楷體" w:hAnsi="標楷體" w:hint="eastAsia"/>
        </w:rPr>
        <w:t>」綁</w:t>
      </w:r>
      <w:proofErr w:type="gramStart"/>
      <w:r>
        <w:rPr>
          <w:rFonts w:ascii="標楷體" w:eastAsia="標楷體" w:hAnsi="標楷體" w:hint="eastAsia"/>
        </w:rPr>
        <w:t>紮</w:t>
      </w:r>
      <w:proofErr w:type="gramEnd"/>
      <w:r>
        <w:rPr>
          <w:rFonts w:ascii="標楷體" w:eastAsia="標楷體" w:hAnsi="標楷體" w:hint="eastAsia"/>
        </w:rPr>
        <w:t>方法加以固定，</w:t>
      </w:r>
      <w:proofErr w:type="gramStart"/>
      <w:r>
        <w:rPr>
          <w:rFonts w:ascii="標楷體" w:eastAsia="標楷體" w:hAnsi="標楷體" w:hint="eastAsia"/>
        </w:rPr>
        <w:t>綑縛時</w:t>
      </w:r>
      <w:proofErr w:type="gramEnd"/>
      <w:r>
        <w:rPr>
          <w:rFonts w:ascii="標楷體" w:eastAsia="標楷體" w:hAnsi="標楷體" w:hint="eastAsia"/>
        </w:rPr>
        <w:t>應鬆</w:t>
      </w:r>
      <w:r w:rsidR="000026CF">
        <w:rPr>
          <w:rFonts w:ascii="標楷體" w:eastAsia="標楷體" w:hAnsi="標楷體" w:hint="eastAsia"/>
        </w:rPr>
        <w:t>緊</w:t>
      </w:r>
    </w:p>
    <w:p w14:paraId="152F0A85"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適度。</w:t>
      </w:r>
    </w:p>
    <w:p w14:paraId="48B34AC3" w14:textId="77777777" w:rsidR="00283021" w:rsidRDefault="00283021" w:rsidP="008230BC">
      <w:pPr>
        <w:pStyle w:val="Web"/>
        <w:spacing w:before="0" w:beforeAutospacing="0" w:afterLines="25" w:after="90" w:afterAutospacing="0" w:line="320" w:lineRule="exact"/>
        <w:ind w:leftChars="650" w:left="1920" w:hangingChars="150" w:hanging="360"/>
        <w:rPr>
          <w:rFonts w:ascii="標楷體" w:eastAsia="標楷體" w:hAnsi="標楷體"/>
        </w:rPr>
      </w:pPr>
      <w:r>
        <w:rPr>
          <w:rFonts w:ascii="標楷體" w:eastAsia="標楷體" w:hAnsi="標楷體" w:hint="eastAsia"/>
        </w:rPr>
        <w:t xml:space="preserve">(二) </w:t>
      </w:r>
      <w:r>
        <w:rPr>
          <w:rFonts w:ascii="標楷體" w:eastAsia="標楷體" w:hAnsi="標楷體"/>
        </w:rPr>
        <w:t>鎖骨骨折的急救:</w:t>
      </w:r>
    </w:p>
    <w:p w14:paraId="2147E865" w14:textId="77777777" w:rsidR="00283021" w:rsidRDefault="00283021"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lastRenderedPageBreak/>
        <w:t xml:space="preserve">       </w:t>
      </w:r>
      <w:proofErr w:type="gramStart"/>
      <w:r>
        <w:rPr>
          <w:rFonts w:ascii="標楷體" w:eastAsia="標楷體" w:hAnsi="標楷體" w:hint="eastAsia"/>
        </w:rPr>
        <w:t>於傷側腋下墊以</w:t>
      </w:r>
      <w:proofErr w:type="gramEnd"/>
      <w:r>
        <w:rPr>
          <w:rFonts w:ascii="標楷體" w:eastAsia="標楷體" w:hAnsi="標楷體" w:hint="eastAsia"/>
        </w:rPr>
        <w:t>大而厚的棉布</w:t>
      </w:r>
      <w:proofErr w:type="gramStart"/>
      <w:r>
        <w:rPr>
          <w:rFonts w:ascii="標楷體" w:eastAsia="標楷體" w:hAnsi="標楷體" w:hint="eastAsia"/>
        </w:rPr>
        <w:t>摺</w:t>
      </w:r>
      <w:proofErr w:type="gramEnd"/>
      <w:r>
        <w:rPr>
          <w:rFonts w:ascii="標楷體" w:eastAsia="標楷體" w:hAnsi="標楷體" w:hint="eastAsia"/>
        </w:rPr>
        <w:t>墊，然後以三角</w:t>
      </w:r>
      <w:proofErr w:type="gramStart"/>
      <w:r>
        <w:rPr>
          <w:rFonts w:ascii="標楷體" w:eastAsia="標楷體" w:hAnsi="標楷體" w:hint="eastAsia"/>
        </w:rPr>
        <w:t>巾將傷側</w:t>
      </w:r>
      <w:proofErr w:type="gramEnd"/>
      <w:r>
        <w:rPr>
          <w:rFonts w:ascii="標楷體" w:eastAsia="標楷體" w:hAnsi="標楷體" w:hint="eastAsia"/>
        </w:rPr>
        <w:t>上肢固定。</w:t>
      </w:r>
    </w:p>
    <w:p w14:paraId="5EAB1E17" w14:textId="77777777" w:rsidR="00E00BB5" w:rsidRDefault="00E00BB5" w:rsidP="008230BC">
      <w:pPr>
        <w:pStyle w:val="Web"/>
        <w:spacing w:before="0" w:beforeAutospacing="0" w:afterLines="25" w:after="90" w:afterAutospacing="0" w:line="320" w:lineRule="exact"/>
        <w:rPr>
          <w:rFonts w:ascii="標楷體" w:eastAsia="標楷體" w:hAnsi="標楷體"/>
        </w:rPr>
      </w:pPr>
      <w:r>
        <w:rPr>
          <w:rFonts w:ascii="標楷體" w:eastAsia="標楷體" w:hAnsi="標楷體" w:hint="eastAsia"/>
        </w:rPr>
        <w:t xml:space="preserve">           </w:t>
      </w:r>
      <w:r w:rsidR="00283021">
        <w:rPr>
          <w:rFonts w:ascii="標楷體" w:eastAsia="標楷體" w:hAnsi="標楷體" w:hint="eastAsia"/>
        </w:rPr>
        <w:t xml:space="preserve">  (三)</w:t>
      </w:r>
      <w:r w:rsidR="00283021" w:rsidRPr="00C1172C">
        <w:rPr>
          <w:rFonts w:ascii="標楷體" w:eastAsia="標楷體" w:hAnsi="標楷體" w:cs="Courier New"/>
          <w:color w:val="000000"/>
        </w:rPr>
        <w:t xml:space="preserve"> </w:t>
      </w:r>
      <w:r>
        <w:rPr>
          <w:rFonts w:ascii="標楷體" w:eastAsia="標楷體" w:hAnsi="標楷體" w:hint="eastAsia"/>
        </w:rPr>
        <w:t>脊椎骨骨折的急救</w:t>
      </w:r>
      <w:r>
        <w:rPr>
          <w:rFonts w:ascii="標楷體" w:eastAsia="標楷體" w:hAnsi="標楷體"/>
        </w:rPr>
        <w:t>:</w:t>
      </w:r>
    </w:p>
    <w:p w14:paraId="65AE496C" w14:textId="77777777" w:rsidR="00E00BB5" w:rsidRDefault="00E00BB5"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w:t>
      </w:r>
      <w:r>
        <w:rPr>
          <w:rFonts w:ascii="標楷體" w:eastAsia="標楷體" w:hAnsi="標楷體"/>
        </w:rPr>
        <w:t>應絕對禁止傷者坐起，並勿使傷者抬頭，如係頸椎骨折或骨折部位</w:t>
      </w:r>
      <w:r>
        <w:rPr>
          <w:rFonts w:ascii="標楷體" w:eastAsia="標楷體" w:hAnsi="標楷體" w:hint="eastAsia"/>
        </w:rPr>
        <w:t>未</w:t>
      </w:r>
      <w:r w:rsidR="000026CF">
        <w:rPr>
          <w:rFonts w:ascii="標楷體" w:eastAsia="標楷體" w:hAnsi="標楷體" w:hint="eastAsia"/>
        </w:rPr>
        <w:t>明，</w:t>
      </w:r>
    </w:p>
    <w:p w14:paraId="6A4391BE" w14:textId="77777777" w:rsidR="00E00BB5" w:rsidRDefault="00E00BB5"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應使傷者仰臥平躺木板上，如係頭部以下之脊椎骨折則應使傷者</w:t>
      </w:r>
      <w:r w:rsidR="000026CF">
        <w:rPr>
          <w:rFonts w:ascii="標楷體" w:eastAsia="標楷體" w:hAnsi="標楷體" w:hint="eastAsia"/>
        </w:rPr>
        <w:t>俯臥，</w:t>
      </w:r>
    </w:p>
    <w:p w14:paraId="3D3B1A3D" w14:textId="77777777" w:rsidR="00283021" w:rsidRDefault="00E00BB5"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搬運時用擔架水平移動，不可傾斜或顛倒。</w:t>
      </w:r>
    </w:p>
    <w:p w14:paraId="1F6A6570" w14:textId="77777777" w:rsidR="00E00BB5" w:rsidRDefault="000026CF" w:rsidP="008230BC">
      <w:pPr>
        <w:pStyle w:val="Web"/>
        <w:spacing w:before="0" w:beforeAutospacing="0" w:afterLines="25" w:after="90" w:afterAutospacing="0" w:line="320" w:lineRule="exact"/>
        <w:rPr>
          <w:rFonts w:ascii="標楷體" w:eastAsia="標楷體" w:hAnsi="標楷體"/>
        </w:rPr>
      </w:pPr>
      <w:r>
        <w:rPr>
          <w:rFonts w:ascii="標楷體" w:eastAsia="標楷體" w:hAnsi="標楷體" w:hint="eastAsia"/>
        </w:rPr>
        <w:t xml:space="preserve">           </w:t>
      </w:r>
      <w:r w:rsidR="00E00BB5">
        <w:rPr>
          <w:rFonts w:ascii="標楷體" w:eastAsia="標楷體" w:hAnsi="標楷體" w:hint="eastAsia"/>
        </w:rPr>
        <w:t xml:space="preserve"> </w:t>
      </w:r>
      <w:r w:rsidR="00283021">
        <w:rPr>
          <w:rFonts w:ascii="標楷體" w:eastAsia="標楷體" w:hAnsi="標楷體" w:hint="eastAsia"/>
        </w:rPr>
        <w:t xml:space="preserve"> (四) </w:t>
      </w:r>
      <w:r w:rsidR="00E00BB5">
        <w:rPr>
          <w:rFonts w:ascii="標楷體" w:eastAsia="標楷體" w:hAnsi="標楷體"/>
        </w:rPr>
        <w:t>肋骨骨折的急救:</w:t>
      </w:r>
    </w:p>
    <w:p w14:paraId="4FC233E8" w14:textId="77777777" w:rsidR="000026CF" w:rsidRDefault="00E00BB5" w:rsidP="008230BC">
      <w:pPr>
        <w:pStyle w:val="Web"/>
        <w:spacing w:before="0" w:beforeAutospacing="0" w:afterLines="25" w:after="90" w:afterAutospacing="0" w:line="320" w:lineRule="exact"/>
        <w:ind w:leftChars="550" w:left="1920" w:hangingChars="250" w:hanging="600"/>
        <w:rPr>
          <w:rFonts w:ascii="標楷體" w:eastAsia="標楷體" w:hAnsi="標楷體" w:hint="eastAsia"/>
        </w:rPr>
      </w:pPr>
      <w:r>
        <w:rPr>
          <w:rFonts w:ascii="標楷體" w:eastAsia="標楷體" w:hAnsi="標楷體" w:hint="eastAsia"/>
        </w:rPr>
        <w:t xml:space="preserve">       使用</w:t>
      </w:r>
      <w:proofErr w:type="gramStart"/>
      <w:r>
        <w:rPr>
          <w:rFonts w:ascii="標楷體" w:eastAsia="標楷體" w:hAnsi="標楷體" w:hint="eastAsia"/>
        </w:rPr>
        <w:t>絆創膏，</w:t>
      </w:r>
      <w:proofErr w:type="gramEnd"/>
      <w:r>
        <w:rPr>
          <w:rFonts w:ascii="標楷體" w:eastAsia="標楷體" w:hAnsi="標楷體" w:hint="eastAsia"/>
        </w:rPr>
        <w:t>以重疊貼合之方式於傷口處加以固定，注意防上昏厥的</w:t>
      </w:r>
      <w:r w:rsidR="000026CF">
        <w:rPr>
          <w:rFonts w:ascii="標楷體" w:eastAsia="標楷體" w:hAnsi="標楷體" w:hint="eastAsia"/>
        </w:rPr>
        <w:t xml:space="preserve">發 </w:t>
      </w:r>
    </w:p>
    <w:p w14:paraId="684E2A4A" w14:textId="77777777" w:rsidR="00283021" w:rsidRDefault="000026CF" w:rsidP="008230BC">
      <w:pPr>
        <w:pStyle w:val="Web"/>
        <w:spacing w:before="0" w:beforeAutospacing="0" w:afterLines="25" w:after="90" w:afterAutospacing="0" w:line="320" w:lineRule="exact"/>
        <w:ind w:leftChars="550" w:left="1920" w:hangingChars="250" w:hanging="600"/>
        <w:rPr>
          <w:rFonts w:ascii="標楷體" w:eastAsia="標楷體" w:hAnsi="標楷體"/>
        </w:rPr>
      </w:pPr>
      <w:r>
        <w:rPr>
          <w:rFonts w:ascii="標楷體" w:eastAsia="標楷體" w:hAnsi="標楷體" w:hint="eastAsia"/>
        </w:rPr>
        <w:t xml:space="preserve">       生</w:t>
      </w:r>
      <w:r w:rsidR="00E00BB5">
        <w:rPr>
          <w:rFonts w:ascii="標楷體" w:eastAsia="標楷體" w:hAnsi="標楷體" w:hint="eastAsia"/>
        </w:rPr>
        <w:t>，並趕緊用擔架送醫院醫治。</w:t>
      </w:r>
    </w:p>
    <w:p w14:paraId="19B93F03"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第十五條  對特殊工作造成傷害時，除送</w:t>
      </w:r>
      <w:proofErr w:type="gramStart"/>
      <w:r>
        <w:rPr>
          <w:rFonts w:ascii="標楷體" w:eastAsia="標楷體" w:hAnsi="標楷體" w:hint="eastAsia"/>
        </w:rPr>
        <w:t>醫</w:t>
      </w:r>
      <w:proofErr w:type="gramEnd"/>
      <w:r>
        <w:rPr>
          <w:rFonts w:ascii="標楷體" w:eastAsia="標楷體" w:hAnsi="標楷體" w:hint="eastAsia"/>
        </w:rPr>
        <w:t>及反映上級處理外，應製作書面報告送安全衛生委員會及環境保護中心。</w:t>
      </w:r>
    </w:p>
    <w:p w14:paraId="72B31FAB"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hint="eastAsia"/>
        </w:rPr>
      </w:pPr>
      <w:r>
        <w:rPr>
          <w:rFonts w:ascii="標楷體" w:eastAsia="標楷體" w:hAnsi="標楷體" w:hint="eastAsia"/>
        </w:rPr>
        <w:t>第十六條</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發生意外事故如火災、地震等災害發生時，應立即</w:t>
      </w:r>
      <w:r>
        <w:rPr>
          <w:rFonts w:ascii="標楷體" w:eastAsia="標楷體" w:hAnsi="標楷體" w:hint="eastAsia"/>
        </w:rPr>
        <w:t>依照</w:t>
      </w:r>
      <w:r>
        <w:rPr>
          <w:rFonts w:ascii="標楷體" w:eastAsia="標楷體" w:hAnsi="標楷體" w:hint="eastAsia"/>
          <w:b/>
          <w:bCs/>
        </w:rPr>
        <w:t>本校災害</w:t>
      </w:r>
      <w:r w:rsidR="000026CF">
        <w:rPr>
          <w:rFonts w:ascii="標楷體" w:eastAsia="標楷體" w:hAnsi="標楷體" w:hint="eastAsia"/>
          <w:b/>
          <w:bCs/>
        </w:rPr>
        <w:t>防救</w:t>
      </w:r>
      <w:r>
        <w:rPr>
          <w:rFonts w:ascii="標楷體" w:eastAsia="標楷體" w:hAnsi="標楷體" w:hint="eastAsia"/>
          <w:b/>
          <w:bCs/>
        </w:rPr>
        <w:t>緊急應變計畫</w:t>
      </w:r>
      <w:r>
        <w:rPr>
          <w:rFonts w:ascii="標楷體" w:eastAsia="標楷體" w:hAnsi="標楷體"/>
        </w:rPr>
        <w:t>，緊急通報，並作必要之搶救措施。</w:t>
      </w:r>
    </w:p>
    <w:p w14:paraId="5CD2CB32" w14:textId="77777777" w:rsidR="00273E0A" w:rsidRDefault="00273E0A" w:rsidP="008230BC">
      <w:pPr>
        <w:pStyle w:val="Web"/>
        <w:spacing w:before="0" w:beforeAutospacing="0" w:afterLines="25" w:after="90" w:afterAutospacing="0" w:line="320" w:lineRule="exact"/>
        <w:rPr>
          <w:rFonts w:ascii="標楷體" w:eastAsia="標楷體" w:hAnsi="標楷體"/>
          <w:b/>
          <w:bCs/>
          <w:sz w:val="27"/>
          <w:szCs w:val="27"/>
        </w:rPr>
      </w:pPr>
      <w:r>
        <w:rPr>
          <w:rFonts w:ascii="標楷體" w:eastAsia="標楷體" w:hAnsi="標楷體" w:hint="eastAsia"/>
          <w:b/>
          <w:bCs/>
          <w:sz w:val="27"/>
          <w:szCs w:val="27"/>
        </w:rPr>
        <w:t>第七章 防護設備之設置、維持與使用</w:t>
      </w:r>
    </w:p>
    <w:p w14:paraId="1DCA228B"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第十七條</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實驗室、試驗室必備之手套、擦手紙、肥皂、清潔劑、隔離衣帽、口罩、鞋及</w:t>
      </w:r>
      <w:r>
        <w:rPr>
          <w:rFonts w:ascii="標楷體" w:eastAsia="標楷體" w:hAnsi="標楷體" w:hint="eastAsia"/>
        </w:rPr>
        <w:t>各種防護衣物等物品，若有短缺或破損時應立即請補充。</w:t>
      </w:r>
    </w:p>
    <w:p w14:paraId="6E9BFF1E"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第十八條  機械儀器等操作單位之安全面罩、</w:t>
      </w:r>
      <w:proofErr w:type="gramStart"/>
      <w:r>
        <w:rPr>
          <w:rFonts w:ascii="標楷體" w:eastAsia="標楷體" w:hAnsi="標楷體" w:hint="eastAsia"/>
        </w:rPr>
        <w:t>安全鏡</w:t>
      </w:r>
      <w:proofErr w:type="gramEnd"/>
      <w:r>
        <w:rPr>
          <w:rFonts w:ascii="標楷體" w:eastAsia="標楷體" w:hAnsi="標楷體" w:hint="eastAsia"/>
        </w:rPr>
        <w:t>、鞋、安全帽、耳塞、口罩等，如有短缺或不堪用時，立即補充。</w:t>
      </w:r>
    </w:p>
    <w:p w14:paraId="71970CD2"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r>
        <w:rPr>
          <w:rFonts w:ascii="標楷體" w:eastAsia="標楷體" w:hAnsi="標楷體" w:hint="eastAsia"/>
        </w:rPr>
        <w:t>第十九條</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對處理特殊化學及有害物實驗室現有防護衣、手套、面具、護目鏡 (須耐酸</w:t>
      </w:r>
      <w:r>
        <w:rPr>
          <w:rFonts w:ascii="標楷體" w:eastAsia="標楷體" w:hAnsi="標楷體" w:hint="eastAsia"/>
        </w:rPr>
        <w:t>鹼)及現有</w:t>
      </w:r>
      <w:proofErr w:type="gramStart"/>
      <w:r>
        <w:rPr>
          <w:rFonts w:ascii="標楷體" w:eastAsia="標楷體" w:hAnsi="標楷體" w:hint="eastAsia"/>
        </w:rPr>
        <w:t>之沖眼設備</w:t>
      </w:r>
      <w:proofErr w:type="gramEnd"/>
      <w:r>
        <w:rPr>
          <w:rFonts w:ascii="標楷體" w:eastAsia="標楷體" w:hAnsi="標楷體" w:hint="eastAsia"/>
        </w:rPr>
        <w:t>與緊急淋浴設備等</w:t>
      </w:r>
      <w:r>
        <w:rPr>
          <w:rFonts w:ascii="標楷體" w:eastAsia="標楷體" w:hAnsi="標楷體"/>
        </w:rPr>
        <w:t>，如有故障或損壞應立即修護，以</w:t>
      </w:r>
      <w:r>
        <w:rPr>
          <w:rFonts w:ascii="標楷體" w:eastAsia="標楷體" w:hAnsi="標楷體" w:hint="eastAsia"/>
        </w:rPr>
        <w:t>保持堪用。</w:t>
      </w:r>
    </w:p>
    <w:p w14:paraId="4AD3B5EC"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hint="eastAsia"/>
        </w:rPr>
      </w:pPr>
      <w:proofErr w:type="gramStart"/>
      <w:r>
        <w:rPr>
          <w:rFonts w:ascii="標楷體" w:eastAsia="標楷體" w:hAnsi="標楷體" w:hint="eastAsia"/>
        </w:rPr>
        <w:t>第廿十條</w:t>
      </w:r>
      <w:proofErr w:type="gramEnd"/>
      <w:r>
        <w:rPr>
          <w:rFonts w:ascii="標楷體" w:eastAsia="標楷體" w:hAnsi="標楷體" w:hint="eastAsia"/>
        </w:rPr>
        <w:t xml:space="preserve"> </w:t>
      </w:r>
      <w:r>
        <w:rPr>
          <w:rFonts w:ascii="標楷體" w:eastAsia="標楷體" w:hAnsi="標楷體"/>
        </w:rPr>
        <w:t xml:space="preserve"> 各場所現有之消防安全及逃生設備等若有短缺或損壞時應提出補充或修護。</w:t>
      </w:r>
    </w:p>
    <w:p w14:paraId="36F6EC49"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proofErr w:type="gramStart"/>
      <w:r>
        <w:rPr>
          <w:rFonts w:ascii="標楷體" w:eastAsia="標楷體" w:hAnsi="標楷體"/>
        </w:rPr>
        <w:t>第廿一條</w:t>
      </w:r>
      <w:proofErr w:type="gramEnd"/>
      <w:r>
        <w:rPr>
          <w:rFonts w:ascii="標楷體" w:eastAsia="標楷體" w:hAnsi="標楷體" w:hint="eastAsia"/>
        </w:rPr>
        <w:t xml:space="preserve">  工作人員因工作必須使用個人防護裝備時，</w:t>
      </w:r>
      <w:proofErr w:type="gramStart"/>
      <w:r>
        <w:rPr>
          <w:rFonts w:ascii="標楷體" w:eastAsia="標楷體" w:hAnsi="標楷體" w:hint="eastAsia"/>
        </w:rPr>
        <w:t>須應依</w:t>
      </w:r>
      <w:proofErr w:type="gramEnd"/>
      <w:r>
        <w:rPr>
          <w:rFonts w:ascii="標楷體" w:eastAsia="標楷體" w:hAnsi="標楷體" w:hint="eastAsia"/>
        </w:rPr>
        <w:t>規定確實使用，並做必須之檢點與維護，藉以維持性能、確保作業安全。</w:t>
      </w:r>
    </w:p>
    <w:p w14:paraId="39D38649" w14:textId="77777777" w:rsidR="00273E0A" w:rsidRDefault="00273E0A" w:rsidP="008230BC">
      <w:pPr>
        <w:pStyle w:val="Web"/>
        <w:spacing w:before="0" w:beforeAutospacing="0" w:afterLines="25" w:after="90" w:afterAutospacing="0" w:line="320" w:lineRule="exact"/>
        <w:rPr>
          <w:rFonts w:ascii="標楷體" w:eastAsia="標楷體" w:hAnsi="標楷體"/>
          <w:b/>
          <w:bCs/>
          <w:sz w:val="27"/>
          <w:szCs w:val="27"/>
        </w:rPr>
      </w:pPr>
      <w:r>
        <w:rPr>
          <w:rFonts w:ascii="標楷體" w:eastAsia="標楷體" w:hAnsi="標楷體" w:hint="eastAsia"/>
          <w:b/>
          <w:bCs/>
          <w:sz w:val="27"/>
          <w:szCs w:val="27"/>
        </w:rPr>
        <w:t>第八章</w:t>
      </w:r>
      <w:r>
        <w:rPr>
          <w:rFonts w:ascii="標楷體" w:eastAsia="標楷體" w:hAnsi="標楷體"/>
          <w:b/>
          <w:bCs/>
          <w:sz w:val="27"/>
          <w:szCs w:val="27"/>
        </w:rPr>
        <w:t xml:space="preserve"> 事故通報與報告</w:t>
      </w:r>
    </w:p>
    <w:p w14:paraId="02D3693A"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proofErr w:type="gramStart"/>
      <w:r>
        <w:rPr>
          <w:rFonts w:ascii="標楷體" w:eastAsia="標楷體" w:hAnsi="標楷體" w:hint="eastAsia"/>
        </w:rPr>
        <w:t>第廿二條</w:t>
      </w:r>
      <w:proofErr w:type="gramEnd"/>
      <w:r>
        <w:rPr>
          <w:rFonts w:ascii="標楷體" w:eastAsia="標楷體" w:hAnsi="標楷體" w:hint="eastAsia"/>
        </w:rPr>
        <w:t xml:space="preserve"> </w:t>
      </w:r>
      <w:r>
        <w:rPr>
          <w:rFonts w:ascii="標楷體" w:eastAsia="標楷體" w:hAnsi="標楷體"/>
        </w:rPr>
        <w:t xml:space="preserve"> 各場所工作人員在工作中，受到任何較嚴重之傷害時應立即向其場所負責人</w:t>
      </w:r>
      <w:r>
        <w:rPr>
          <w:rFonts w:ascii="標楷體" w:eastAsia="標楷體" w:hAnsi="標楷體" w:hint="eastAsia"/>
        </w:rPr>
        <w:t>及系所主任報告。各系所應於四小時內反映至本校</w:t>
      </w:r>
      <w:r w:rsidR="005D78A5">
        <w:rPr>
          <w:rFonts w:ascii="標楷體" w:eastAsia="標楷體" w:hAnsi="標楷體" w:hint="eastAsia"/>
          <w:b/>
          <w:bCs/>
        </w:rPr>
        <w:t>環安</w:t>
      </w:r>
      <w:r w:rsidR="00AA63CC">
        <w:rPr>
          <w:rFonts w:ascii="標楷體" w:eastAsia="標楷體" w:hAnsi="標楷體" w:hint="eastAsia"/>
          <w:b/>
          <w:bCs/>
        </w:rPr>
        <w:t>組</w:t>
      </w:r>
      <w:r>
        <w:rPr>
          <w:rFonts w:ascii="標楷體" w:eastAsia="標楷體" w:hAnsi="標楷體"/>
          <w:b/>
          <w:bCs/>
        </w:rPr>
        <w:t xml:space="preserve"> </w:t>
      </w:r>
      <w:r>
        <w:rPr>
          <w:rFonts w:ascii="標楷體" w:eastAsia="標楷體" w:hAnsi="標楷體"/>
        </w:rPr>
        <w:t>(若非上班時間向</w:t>
      </w:r>
      <w:r w:rsidR="005D78A5" w:rsidRPr="005D78A5">
        <w:rPr>
          <w:rFonts w:ascii="標楷體" w:eastAsia="標楷體" w:hAnsi="標楷體" w:hint="eastAsia"/>
        </w:rPr>
        <w:t>警</w:t>
      </w:r>
      <w:r w:rsidR="00AA63CC">
        <w:rPr>
          <w:rFonts w:ascii="標楷體" w:eastAsia="標楷體" w:hAnsi="標楷體" w:hint="eastAsia"/>
        </w:rPr>
        <w:t>衛室885</w:t>
      </w:r>
      <w:r>
        <w:rPr>
          <w:rFonts w:ascii="標楷體" w:eastAsia="標楷體" w:hAnsi="標楷體" w:hint="eastAsia"/>
        </w:rPr>
        <w:t>報備</w:t>
      </w:r>
      <w:r>
        <w:rPr>
          <w:rFonts w:ascii="標楷體" w:eastAsia="標楷體" w:hAnsi="標楷體"/>
        </w:rPr>
        <w:t>)。</w:t>
      </w:r>
    </w:p>
    <w:p w14:paraId="03788D39" w14:textId="77777777" w:rsidR="00F963F3"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proofErr w:type="gramStart"/>
      <w:r>
        <w:rPr>
          <w:rFonts w:ascii="標楷體" w:eastAsia="標楷體" w:hAnsi="標楷體" w:hint="eastAsia"/>
        </w:rPr>
        <w:t>第廿三條</w:t>
      </w:r>
      <w:proofErr w:type="gramEnd"/>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各場所如發生職業災害，負責人應即採取必要的急救、搶救等措施，並實施調</w:t>
      </w:r>
      <w:r>
        <w:rPr>
          <w:rFonts w:ascii="標楷體" w:eastAsia="標楷體" w:hAnsi="標楷體" w:hint="eastAsia"/>
        </w:rPr>
        <w:t>查、分析及作成紀錄。各場所發生下列職業災害之一時，應立即通知</w:t>
      </w:r>
      <w:r w:rsidR="003C4704">
        <w:rPr>
          <w:rFonts w:ascii="標楷體" w:eastAsia="標楷體" w:hAnsi="標楷體" w:hint="eastAsia"/>
          <w:b/>
          <w:bCs/>
        </w:rPr>
        <w:t>本校環安</w:t>
      </w:r>
      <w:r w:rsidR="000E55AD">
        <w:rPr>
          <w:rFonts w:ascii="標楷體" w:eastAsia="標楷體" w:hAnsi="標楷體" w:hint="eastAsia"/>
          <w:b/>
          <w:bCs/>
        </w:rPr>
        <w:t>組</w:t>
      </w:r>
      <w:r>
        <w:rPr>
          <w:rFonts w:ascii="標楷體" w:eastAsia="標楷體" w:hAnsi="標楷體" w:hint="eastAsia"/>
        </w:rPr>
        <w:t>，並於</w:t>
      </w:r>
      <w:r w:rsidR="00F963F3">
        <w:rPr>
          <w:rFonts w:ascii="標楷體" w:eastAsia="標楷體" w:hAnsi="標楷體" w:hint="eastAsia"/>
        </w:rPr>
        <w:t>八</w:t>
      </w:r>
      <w:r>
        <w:rPr>
          <w:rFonts w:ascii="標楷體" w:eastAsia="標楷體" w:hAnsi="標楷體" w:hint="eastAsia"/>
        </w:rPr>
        <w:t>小時內</w:t>
      </w:r>
      <w:r w:rsidR="00F963F3">
        <w:rPr>
          <w:rFonts w:ascii="新細明體" w:eastAsia="新細明體" w:hAnsi="新細明體" w:hint="eastAsia"/>
        </w:rPr>
        <w:t>，</w:t>
      </w:r>
      <w:r w:rsidR="00F963F3">
        <w:rPr>
          <w:rFonts w:ascii="標楷體" w:eastAsia="標楷體" w:hAnsi="標楷體" w:hint="eastAsia"/>
        </w:rPr>
        <w:t>依</w:t>
      </w:r>
      <w:r w:rsidR="00F963F3" w:rsidRPr="00F963F3">
        <w:rPr>
          <w:rFonts w:ascii="標楷體" w:eastAsia="標楷體" w:hAnsi="標楷體" w:hint="eastAsia"/>
        </w:rPr>
        <w:t>職業災害分析報告表</w:t>
      </w:r>
      <w:r w:rsidR="00F963F3">
        <w:rPr>
          <w:rFonts w:ascii="標楷體" w:eastAsia="標楷體" w:hAnsi="標楷體" w:hint="eastAsia"/>
        </w:rPr>
        <w:t>(如附件一)</w:t>
      </w:r>
      <w:r>
        <w:rPr>
          <w:rFonts w:ascii="標楷體" w:eastAsia="標楷體" w:hAnsi="標楷體" w:hint="eastAsia"/>
        </w:rPr>
        <w:t>報告勞動檢查機構</w:t>
      </w:r>
      <w:proofErr w:type="gramStart"/>
      <w:r w:rsidR="00E836F6">
        <w:rPr>
          <w:rFonts w:ascii="標楷體" w:eastAsia="標楷體" w:hAnsi="標楷體" w:hint="eastAsia"/>
        </w:rPr>
        <w:t>（</w:t>
      </w:r>
      <w:proofErr w:type="gramEnd"/>
      <w:r w:rsidR="00D507B2" w:rsidRPr="000E55AD">
        <w:rPr>
          <w:rFonts w:ascii="標楷體" w:eastAsia="標楷體" w:hAnsi="標楷體" w:hint="eastAsia"/>
        </w:rPr>
        <w:t>勞動部職業安全衛生署北區職業安全衛生中心</w:t>
      </w:r>
      <w:r w:rsidR="00D507B2">
        <w:rPr>
          <w:rFonts w:ascii="標楷體" w:eastAsia="標楷體" w:hAnsi="標楷體" w:hint="eastAsia"/>
        </w:rPr>
        <w:t>電話：</w:t>
      </w:r>
      <w:r w:rsidR="00D507B2" w:rsidRPr="000E55AD">
        <w:rPr>
          <w:rFonts w:ascii="標楷體" w:eastAsia="標楷體" w:hAnsi="標楷體" w:hint="eastAsia"/>
        </w:rPr>
        <w:t>02-89956700</w:t>
      </w:r>
      <w:proofErr w:type="gramStart"/>
      <w:r w:rsidR="00D507B2">
        <w:rPr>
          <w:rFonts w:ascii="標楷體" w:eastAsia="標楷體" w:hAnsi="標楷體" w:hint="eastAsia"/>
        </w:rPr>
        <w:t>）</w:t>
      </w:r>
      <w:proofErr w:type="gramEnd"/>
      <w:r>
        <w:rPr>
          <w:rFonts w:ascii="標楷體" w:eastAsia="標楷體" w:hAnsi="標楷體" w:hint="eastAsia"/>
        </w:rPr>
        <w:t>。現場非經司法機關或檢查機構許可，不得移動或破壞。</w:t>
      </w:r>
    </w:p>
    <w:p w14:paraId="42CE6B32"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一、發生死亡災害。</w:t>
      </w:r>
      <w:r w:rsidR="000E55AD" w:rsidRPr="000E55AD">
        <w:rPr>
          <w:rFonts w:ascii="標楷體" w:eastAsia="標楷體" w:hAnsi="標楷體" w:hint="eastAsia"/>
        </w:rPr>
        <w:tab/>
      </w:r>
      <w:r w:rsidR="000E55AD" w:rsidRPr="000E55AD">
        <w:rPr>
          <w:rFonts w:ascii="標楷體" w:eastAsia="標楷體" w:hAnsi="標楷體" w:hint="eastAsia"/>
        </w:rPr>
        <w:tab/>
      </w:r>
    </w:p>
    <w:p w14:paraId="03F34370" w14:textId="77777777" w:rsidR="00273E0A"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二、發生災害之</w:t>
      </w:r>
      <w:proofErr w:type="gramStart"/>
      <w:r>
        <w:rPr>
          <w:rFonts w:ascii="標楷體" w:eastAsia="標楷體" w:hAnsi="標楷體" w:hint="eastAsia"/>
        </w:rPr>
        <w:t>罹</w:t>
      </w:r>
      <w:proofErr w:type="gramEnd"/>
      <w:r>
        <w:rPr>
          <w:rFonts w:ascii="標楷體" w:eastAsia="標楷體" w:hAnsi="標楷體" w:hint="eastAsia"/>
        </w:rPr>
        <w:t>災人數在三人以上。</w:t>
      </w:r>
    </w:p>
    <w:p w14:paraId="266EC18F" w14:textId="77777777" w:rsidR="00E705D6" w:rsidRDefault="00273E0A" w:rsidP="008230BC">
      <w:pPr>
        <w:pStyle w:val="Web"/>
        <w:spacing w:before="0" w:beforeAutospacing="0" w:afterLines="25" w:after="90" w:afterAutospacing="0" w:line="320" w:lineRule="exact"/>
        <w:ind w:leftChars="500" w:left="1680" w:hangingChars="200" w:hanging="480"/>
        <w:rPr>
          <w:rFonts w:ascii="標楷體" w:eastAsia="標楷體" w:hAnsi="標楷體" w:hint="eastAsia"/>
        </w:rPr>
      </w:pPr>
      <w:r>
        <w:rPr>
          <w:rFonts w:ascii="標楷體" w:eastAsia="標楷體" w:hAnsi="標楷體" w:hint="eastAsia"/>
        </w:rPr>
        <w:t>三、</w:t>
      </w:r>
      <w:r w:rsidR="00E705D6" w:rsidRPr="00E705D6">
        <w:rPr>
          <w:rFonts w:ascii="標楷體" w:eastAsia="標楷體" w:hAnsi="標楷體" w:hint="eastAsia"/>
        </w:rPr>
        <w:t>發生災害之</w:t>
      </w:r>
      <w:proofErr w:type="gramStart"/>
      <w:r w:rsidR="00E705D6" w:rsidRPr="00E705D6">
        <w:rPr>
          <w:rFonts w:ascii="標楷體" w:eastAsia="標楷體" w:hAnsi="標楷體" w:hint="eastAsia"/>
        </w:rPr>
        <w:t>罹</w:t>
      </w:r>
      <w:proofErr w:type="gramEnd"/>
      <w:r w:rsidR="00E705D6" w:rsidRPr="00E705D6">
        <w:rPr>
          <w:rFonts w:ascii="標楷體" w:eastAsia="標楷體" w:hAnsi="標楷體" w:hint="eastAsia"/>
        </w:rPr>
        <w:t>災人數在</w:t>
      </w:r>
      <w:r w:rsidR="00E705D6">
        <w:rPr>
          <w:rFonts w:ascii="標楷體" w:eastAsia="標楷體" w:hAnsi="標楷體" w:hint="eastAsia"/>
        </w:rPr>
        <w:t>一</w:t>
      </w:r>
      <w:r w:rsidR="00E705D6" w:rsidRPr="00E705D6">
        <w:rPr>
          <w:rFonts w:ascii="標楷體" w:eastAsia="標楷體" w:hAnsi="標楷體" w:hint="eastAsia"/>
        </w:rPr>
        <w:t>人以上</w:t>
      </w:r>
      <w:r w:rsidR="00E705D6">
        <w:rPr>
          <w:rFonts w:ascii="新細明體" w:eastAsia="新細明體" w:hAnsi="新細明體" w:hint="eastAsia"/>
        </w:rPr>
        <w:t>，</w:t>
      </w:r>
      <w:r w:rsidR="00E705D6">
        <w:rPr>
          <w:rFonts w:ascii="標楷體" w:eastAsia="標楷體" w:hAnsi="標楷體" w:hint="eastAsia"/>
        </w:rPr>
        <w:t>且需住院治療</w:t>
      </w:r>
      <w:r w:rsidR="00E705D6" w:rsidRPr="00E705D6">
        <w:rPr>
          <w:rFonts w:ascii="標楷體" w:eastAsia="標楷體" w:hAnsi="標楷體" w:hint="eastAsia"/>
        </w:rPr>
        <w:t>。</w:t>
      </w:r>
    </w:p>
    <w:p w14:paraId="02044253" w14:textId="77777777" w:rsidR="00273E0A" w:rsidRDefault="00E705D6" w:rsidP="008230BC">
      <w:pPr>
        <w:pStyle w:val="Web"/>
        <w:spacing w:before="0" w:beforeAutospacing="0" w:afterLines="25" w:after="90" w:afterAutospacing="0" w:line="320" w:lineRule="exact"/>
        <w:ind w:leftChars="500" w:left="1680" w:hangingChars="200" w:hanging="480"/>
        <w:rPr>
          <w:rFonts w:ascii="標楷體" w:eastAsia="標楷體" w:hAnsi="標楷體"/>
        </w:rPr>
      </w:pPr>
      <w:r>
        <w:rPr>
          <w:rFonts w:ascii="標楷體" w:eastAsia="標楷體" w:hAnsi="標楷體" w:hint="eastAsia"/>
        </w:rPr>
        <w:t>四、</w:t>
      </w:r>
      <w:r w:rsidR="00273E0A">
        <w:rPr>
          <w:rFonts w:ascii="標楷體" w:eastAsia="標楷體" w:hAnsi="標楷體" w:hint="eastAsia"/>
        </w:rPr>
        <w:t>其他經中央主管機關指定公告之災害。</w:t>
      </w:r>
      <w:r w:rsidR="00273E0A">
        <w:rPr>
          <w:rFonts w:ascii="標楷體" w:eastAsia="標楷體" w:hAnsi="標楷體"/>
        </w:rPr>
        <w:t xml:space="preserve"> </w:t>
      </w:r>
    </w:p>
    <w:p w14:paraId="7871268B" w14:textId="77777777" w:rsidR="00273E0A" w:rsidRDefault="00273E0A" w:rsidP="008230BC">
      <w:pPr>
        <w:pStyle w:val="Web"/>
        <w:spacing w:before="0" w:beforeAutospacing="0" w:afterLines="25" w:after="90" w:afterAutospacing="0" w:line="320" w:lineRule="exact"/>
        <w:ind w:left="1200" w:hangingChars="500" w:hanging="1200"/>
        <w:rPr>
          <w:rFonts w:ascii="標楷體" w:eastAsia="標楷體" w:hAnsi="標楷體"/>
        </w:rPr>
      </w:pPr>
      <w:proofErr w:type="gramStart"/>
      <w:r>
        <w:rPr>
          <w:rFonts w:ascii="標楷體" w:eastAsia="標楷體" w:hAnsi="標楷體" w:hint="eastAsia"/>
        </w:rPr>
        <w:t>第廿四條</w:t>
      </w:r>
      <w:proofErr w:type="gramEnd"/>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系所內若發生前條之重大災害時，</w:t>
      </w:r>
      <w:r>
        <w:rPr>
          <w:rFonts w:ascii="標楷體" w:eastAsia="標楷體" w:hAnsi="標楷體" w:hint="eastAsia"/>
        </w:rPr>
        <w:t>各系所</w:t>
      </w:r>
      <w:r>
        <w:rPr>
          <w:rFonts w:ascii="標楷體" w:eastAsia="標楷體" w:hAnsi="標楷體"/>
        </w:rPr>
        <w:t>應</w:t>
      </w:r>
      <w:r>
        <w:rPr>
          <w:rFonts w:ascii="標楷體" w:eastAsia="標楷體" w:hAnsi="標楷體" w:hint="eastAsia"/>
        </w:rPr>
        <w:t>立即</w:t>
      </w:r>
      <w:r>
        <w:rPr>
          <w:rFonts w:ascii="標楷體" w:eastAsia="標楷體" w:hAnsi="標楷體"/>
        </w:rPr>
        <w:t>向</w:t>
      </w:r>
      <w:r>
        <w:rPr>
          <w:rFonts w:ascii="標楷體" w:eastAsia="標楷體" w:hAnsi="標楷體" w:hint="eastAsia"/>
        </w:rPr>
        <w:t>本校</w:t>
      </w:r>
      <w:r w:rsidR="003C4704">
        <w:rPr>
          <w:rFonts w:ascii="標楷體" w:eastAsia="標楷體" w:hAnsi="標楷體" w:hint="eastAsia"/>
          <w:b/>
          <w:bCs/>
        </w:rPr>
        <w:t>環安</w:t>
      </w:r>
      <w:r w:rsidR="008314FE">
        <w:rPr>
          <w:rFonts w:ascii="標楷體" w:eastAsia="標楷體" w:hAnsi="標楷體" w:hint="eastAsia"/>
          <w:b/>
          <w:bCs/>
        </w:rPr>
        <w:t>組</w:t>
      </w:r>
      <w:r>
        <w:rPr>
          <w:rFonts w:ascii="標楷體" w:eastAsia="標楷體" w:hAnsi="標楷體" w:hint="eastAsia"/>
        </w:rPr>
        <w:t>報備，相關之新聞消息，由</w:t>
      </w:r>
      <w:r>
        <w:rPr>
          <w:rFonts w:ascii="標楷體" w:eastAsia="標楷體" w:hAnsi="標楷體" w:hint="eastAsia"/>
          <w:b/>
          <w:bCs/>
        </w:rPr>
        <w:t>校方發言人</w:t>
      </w:r>
      <w:r>
        <w:rPr>
          <w:rFonts w:ascii="標楷體" w:eastAsia="標楷體" w:hAnsi="標楷體" w:hint="eastAsia"/>
        </w:rPr>
        <w:t>統一向媒體發佈。</w:t>
      </w:r>
    </w:p>
    <w:p w14:paraId="27E08BC6" w14:textId="77777777" w:rsidR="00273E0A" w:rsidRDefault="00273E0A" w:rsidP="00E705D6">
      <w:pPr>
        <w:pStyle w:val="Web"/>
        <w:spacing w:afterLines="25" w:after="90" w:line="320" w:lineRule="exact"/>
        <w:ind w:left="1200" w:hangingChars="500" w:hanging="1200"/>
        <w:rPr>
          <w:rFonts w:ascii="標楷體" w:eastAsia="標楷體" w:hAnsi="標楷體"/>
        </w:rPr>
      </w:pPr>
      <w:proofErr w:type="gramStart"/>
      <w:r>
        <w:rPr>
          <w:rFonts w:ascii="標楷體" w:eastAsia="標楷體" w:hAnsi="標楷體" w:hint="eastAsia"/>
        </w:rPr>
        <w:lastRenderedPageBreak/>
        <w:t>第廿五條</w:t>
      </w:r>
      <w:proofErr w:type="gramEnd"/>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工作場所發生職業災害，</w:t>
      </w:r>
      <w:r w:rsidR="00E705D6">
        <w:rPr>
          <w:rFonts w:ascii="標楷體" w:eastAsia="標楷體" w:hAnsi="標楷體" w:hint="eastAsia"/>
        </w:rPr>
        <w:t>依</w:t>
      </w:r>
      <w:r w:rsidR="00E705D6" w:rsidRPr="00E705D6">
        <w:rPr>
          <w:rFonts w:ascii="標楷體" w:eastAsia="標楷體" w:hAnsi="標楷體" w:hint="eastAsia"/>
        </w:rPr>
        <w:t>職業災害記錄表(如附件二)</w:t>
      </w:r>
      <w:r>
        <w:rPr>
          <w:rFonts w:ascii="標楷體" w:eastAsia="標楷體" w:hAnsi="標楷體"/>
        </w:rPr>
        <w:t>由該主管場所</w:t>
      </w:r>
      <w:r>
        <w:rPr>
          <w:rFonts w:ascii="標楷體" w:eastAsia="標楷體" w:hAnsi="標楷體" w:hint="eastAsia"/>
        </w:rPr>
        <w:t>系所，</w:t>
      </w:r>
      <w:r>
        <w:rPr>
          <w:rFonts w:ascii="標楷體" w:eastAsia="標楷體" w:hAnsi="標楷體"/>
        </w:rPr>
        <w:t>會同本校</w:t>
      </w:r>
      <w:r w:rsidR="003C4704">
        <w:rPr>
          <w:rFonts w:ascii="標楷體" w:eastAsia="標楷體" w:hAnsi="標楷體" w:hint="eastAsia"/>
          <w:b/>
          <w:bCs/>
        </w:rPr>
        <w:t>環安</w:t>
      </w:r>
      <w:r w:rsidR="008314FE">
        <w:rPr>
          <w:rFonts w:ascii="標楷體" w:eastAsia="標楷體" w:hAnsi="標楷體" w:hint="eastAsia"/>
          <w:b/>
          <w:bCs/>
        </w:rPr>
        <w:t>組</w:t>
      </w:r>
      <w:r>
        <w:rPr>
          <w:rFonts w:ascii="標楷體" w:eastAsia="標楷體" w:hAnsi="標楷體"/>
        </w:rPr>
        <w:t>實施</w:t>
      </w:r>
      <w:r>
        <w:rPr>
          <w:rFonts w:ascii="標楷體" w:eastAsia="標楷體" w:hAnsi="標楷體" w:hint="eastAsia"/>
        </w:rPr>
        <w:t>災害調查、彙整後每月定期申報</w:t>
      </w:r>
      <w:r>
        <w:rPr>
          <w:rFonts w:ascii="標楷體" w:eastAsia="標楷體" w:hAnsi="標楷體"/>
        </w:rPr>
        <w:t>，</w:t>
      </w:r>
      <w:r>
        <w:rPr>
          <w:rFonts w:ascii="標楷體" w:eastAsia="標楷體" w:hAnsi="標楷體" w:hint="eastAsia"/>
        </w:rPr>
        <w:t>並於分析原因後，擬定防止對策陳報校長核定。</w:t>
      </w:r>
    </w:p>
    <w:p w14:paraId="6C5EFD46" w14:textId="77777777" w:rsidR="00273E0A" w:rsidRDefault="00273E0A" w:rsidP="008230BC">
      <w:pPr>
        <w:pStyle w:val="Web"/>
        <w:spacing w:before="0" w:beforeAutospacing="0" w:afterLines="25" w:after="90" w:afterAutospacing="0" w:line="320" w:lineRule="exact"/>
        <w:rPr>
          <w:rFonts w:ascii="標楷體" w:eastAsia="標楷體" w:hAnsi="標楷體"/>
          <w:b/>
          <w:bCs/>
          <w:sz w:val="27"/>
          <w:szCs w:val="27"/>
        </w:rPr>
      </w:pPr>
      <w:r>
        <w:rPr>
          <w:rFonts w:ascii="標楷體" w:eastAsia="標楷體" w:hAnsi="標楷體" w:hint="eastAsia"/>
          <w:b/>
          <w:bCs/>
          <w:sz w:val="27"/>
          <w:szCs w:val="27"/>
        </w:rPr>
        <w:t>第九章</w:t>
      </w:r>
      <w:r>
        <w:rPr>
          <w:rFonts w:ascii="標楷體" w:eastAsia="標楷體" w:hAnsi="標楷體"/>
          <w:b/>
          <w:bCs/>
          <w:sz w:val="27"/>
          <w:szCs w:val="27"/>
        </w:rPr>
        <w:t xml:space="preserve"> </w:t>
      </w:r>
      <w:r w:rsidR="00ED1EF3">
        <w:rPr>
          <w:rFonts w:ascii="標楷體" w:eastAsia="標楷體" w:hAnsi="標楷體" w:hint="eastAsia"/>
          <w:b/>
          <w:bCs/>
          <w:sz w:val="27"/>
          <w:szCs w:val="27"/>
        </w:rPr>
        <w:t>附則</w:t>
      </w:r>
    </w:p>
    <w:p w14:paraId="1327582D" w14:textId="77777777" w:rsidR="00EF4232" w:rsidRDefault="00273E0A" w:rsidP="00EF4232">
      <w:pPr>
        <w:pStyle w:val="Web"/>
        <w:spacing w:afterLines="25" w:after="90" w:afterAutospacing="0" w:line="320" w:lineRule="exact"/>
        <w:ind w:left="1200" w:hangingChars="500" w:hanging="1200"/>
        <w:rPr>
          <w:rFonts w:ascii="標楷體" w:eastAsia="標楷體" w:hAnsi="標楷體" w:hint="eastAsia"/>
        </w:rPr>
      </w:pPr>
      <w:proofErr w:type="gramStart"/>
      <w:r>
        <w:rPr>
          <w:rFonts w:ascii="標楷體" w:eastAsia="標楷體" w:hAnsi="標楷體" w:hint="eastAsia"/>
        </w:rPr>
        <w:t>第廿六條</w:t>
      </w:r>
      <w:proofErr w:type="gramEnd"/>
      <w:r>
        <w:rPr>
          <w:rFonts w:ascii="標楷體" w:eastAsia="標楷體" w:hAnsi="標楷體"/>
        </w:rPr>
        <w:t xml:space="preserve"> </w:t>
      </w:r>
      <w:r>
        <w:rPr>
          <w:rFonts w:ascii="標楷體" w:eastAsia="標楷體" w:hAnsi="標楷體" w:hint="eastAsia"/>
        </w:rPr>
        <w:t xml:space="preserve"> </w:t>
      </w:r>
      <w:r w:rsidR="00EF4232" w:rsidRPr="00EF4232">
        <w:rPr>
          <w:rFonts w:ascii="標楷體" w:eastAsia="標楷體" w:hAnsi="標楷體" w:hint="eastAsia"/>
        </w:rPr>
        <w:t>工作場所經勞動檢查機構如有發現違反規定且未依期限改善致遭受科處之罰金</w:t>
      </w:r>
      <w:proofErr w:type="gramStart"/>
      <w:r w:rsidR="00EF4232" w:rsidRPr="00EF4232">
        <w:rPr>
          <w:rFonts w:ascii="標楷體" w:eastAsia="標楷體" w:hAnsi="標楷體" w:hint="eastAsia"/>
        </w:rPr>
        <w:t>鍰</w:t>
      </w:r>
      <w:proofErr w:type="gramEnd"/>
      <w:r w:rsidR="00EF4232" w:rsidRPr="00EF4232">
        <w:rPr>
          <w:rFonts w:ascii="標楷體" w:eastAsia="標楷體" w:hAnsi="標楷體" w:hint="eastAsia"/>
        </w:rPr>
        <w:t>，由各單位自行負擔相關</w:t>
      </w:r>
      <w:proofErr w:type="gramStart"/>
      <w:r w:rsidR="00EF4232" w:rsidRPr="00EF4232">
        <w:rPr>
          <w:rFonts w:ascii="標楷體" w:eastAsia="標楷體" w:hAnsi="標楷體" w:hint="eastAsia"/>
        </w:rPr>
        <w:t>責</w:t>
      </w:r>
      <w:proofErr w:type="gramEnd"/>
      <w:r w:rsidR="00EF4232" w:rsidRPr="00EF4232">
        <w:rPr>
          <w:rFonts w:ascii="標楷體" w:eastAsia="標楷體" w:hAnsi="標楷體" w:hint="eastAsia"/>
        </w:rPr>
        <w:t>人員並依規定予以懲</w:t>
      </w:r>
      <w:r w:rsidR="003C2F1A">
        <w:rPr>
          <w:rFonts w:ascii="標楷體" w:eastAsia="標楷體" w:hAnsi="標楷體" w:hint="eastAsia"/>
        </w:rPr>
        <w:t>處</w:t>
      </w:r>
      <w:r w:rsidR="00EF4232" w:rsidRPr="00EF4232">
        <w:rPr>
          <w:rFonts w:ascii="標楷體" w:eastAsia="標楷體" w:hAnsi="標楷體" w:hint="eastAsia"/>
        </w:rPr>
        <w:t>。</w:t>
      </w:r>
    </w:p>
    <w:p w14:paraId="676E5FA2" w14:textId="77777777" w:rsidR="00273E0A" w:rsidRDefault="00EF4232" w:rsidP="00EF4232">
      <w:pPr>
        <w:pStyle w:val="Web"/>
        <w:spacing w:before="0" w:beforeAutospacing="0" w:afterLines="25" w:after="90" w:afterAutospacing="0" w:line="320" w:lineRule="exact"/>
        <w:ind w:left="1200" w:hangingChars="500" w:hanging="1200"/>
        <w:rPr>
          <w:rFonts w:ascii="標楷體" w:eastAsia="標楷體" w:hAnsi="標楷體"/>
        </w:rPr>
      </w:pPr>
      <w:proofErr w:type="gramStart"/>
      <w:r>
        <w:rPr>
          <w:rFonts w:ascii="標楷體" w:eastAsia="標楷體" w:hAnsi="標楷體" w:hint="eastAsia"/>
        </w:rPr>
        <w:t>第廿七條</w:t>
      </w:r>
      <w:proofErr w:type="gramEnd"/>
      <w:r>
        <w:rPr>
          <w:rFonts w:ascii="標楷體" w:eastAsia="標楷體" w:hAnsi="標楷體" w:hint="eastAsia"/>
        </w:rPr>
        <w:t xml:space="preserve">  </w:t>
      </w:r>
      <w:r w:rsidR="00ED1EF3" w:rsidRPr="00053AA7">
        <w:rPr>
          <w:rFonts w:ascii="標楷體" w:eastAsia="標楷體" w:hAnsi="標楷體" w:hint="eastAsia"/>
        </w:rPr>
        <w:t>本守則未訂定之其他有關安全衛生事項，</w:t>
      </w:r>
      <w:r w:rsidR="00273E0A">
        <w:rPr>
          <w:rFonts w:ascii="標楷體" w:eastAsia="標楷體" w:hAnsi="標楷體"/>
        </w:rPr>
        <w:t>皆以環境保護及</w:t>
      </w:r>
      <w:r w:rsidR="00A4249A">
        <w:rPr>
          <w:rFonts w:ascii="標楷體" w:eastAsia="標楷體" w:hAnsi="標楷體" w:hint="eastAsia"/>
        </w:rPr>
        <w:t>職業安</w:t>
      </w:r>
      <w:r w:rsidR="00273E0A">
        <w:rPr>
          <w:rFonts w:ascii="標楷體" w:eastAsia="標楷體" w:hAnsi="標楷體"/>
        </w:rPr>
        <w:t>全衛生相關法令為</w:t>
      </w:r>
      <w:proofErr w:type="gramStart"/>
      <w:r w:rsidR="00273E0A">
        <w:rPr>
          <w:rFonts w:ascii="標楷體" w:eastAsia="標楷體" w:hAnsi="標楷體"/>
        </w:rPr>
        <w:t>準</w:t>
      </w:r>
      <w:proofErr w:type="gramEnd"/>
      <w:r w:rsidR="00273E0A">
        <w:rPr>
          <w:rFonts w:ascii="標楷體" w:eastAsia="標楷體" w:hAnsi="標楷體"/>
        </w:rPr>
        <w:t xml:space="preserve">。 </w:t>
      </w:r>
    </w:p>
    <w:p w14:paraId="1057A6EA" w14:textId="77777777" w:rsidR="00A100C9" w:rsidRDefault="00EF4232" w:rsidP="00EF4232">
      <w:pPr>
        <w:pStyle w:val="Web"/>
        <w:spacing w:before="0" w:beforeAutospacing="0" w:afterLines="25" w:after="90" w:afterAutospacing="0" w:line="320" w:lineRule="exact"/>
        <w:ind w:left="1200" w:hangingChars="500" w:hanging="1200"/>
        <w:rPr>
          <w:rFonts w:ascii="標楷體" w:eastAsia="標楷體" w:hAnsi="標楷體" w:hint="eastAsia"/>
        </w:rPr>
      </w:pPr>
      <w:proofErr w:type="gramStart"/>
      <w:r w:rsidRPr="00EF4232">
        <w:rPr>
          <w:rFonts w:ascii="標楷體" w:eastAsia="標楷體" w:hAnsi="標楷體" w:hint="eastAsia"/>
        </w:rPr>
        <w:t>第廿</w:t>
      </w:r>
      <w:r>
        <w:rPr>
          <w:rFonts w:ascii="標楷體" w:eastAsia="標楷體" w:hAnsi="標楷體" w:hint="eastAsia"/>
        </w:rPr>
        <w:t>八</w:t>
      </w:r>
      <w:r w:rsidRPr="00EF4232">
        <w:rPr>
          <w:rFonts w:ascii="標楷體" w:eastAsia="標楷體" w:hAnsi="標楷體" w:hint="eastAsia"/>
        </w:rPr>
        <w:t>條</w:t>
      </w:r>
      <w:proofErr w:type="gramEnd"/>
      <w:r>
        <w:rPr>
          <w:rFonts w:ascii="標楷體" w:eastAsia="標楷體" w:hAnsi="標楷體" w:hint="eastAsia"/>
        </w:rPr>
        <w:t xml:space="preserve">  </w:t>
      </w:r>
      <w:r w:rsidR="00273E0A">
        <w:rPr>
          <w:rFonts w:ascii="標楷體" w:eastAsia="標楷體" w:hAnsi="標楷體" w:hint="eastAsia"/>
        </w:rPr>
        <w:t>本守則</w:t>
      </w:r>
      <w:r w:rsidR="00F33983">
        <w:rPr>
          <w:rFonts w:ascii="標楷體" w:eastAsia="標楷體" w:hAnsi="標楷體" w:hint="eastAsia"/>
        </w:rPr>
        <w:t>訂定</w:t>
      </w:r>
      <w:r w:rsidR="004A5A95">
        <w:rPr>
          <w:rFonts w:ascii="標楷體" w:eastAsia="標楷體" w:hAnsi="標楷體" w:hint="eastAsia"/>
        </w:rPr>
        <w:t>後</w:t>
      </w:r>
      <w:r w:rsidR="004A5A95">
        <w:rPr>
          <w:rFonts w:ascii="新細明體" w:eastAsia="新細明體" w:hAnsi="新細明體" w:hint="eastAsia"/>
        </w:rPr>
        <w:t>，</w:t>
      </w:r>
      <w:r w:rsidR="004A5A95">
        <w:rPr>
          <w:rFonts w:ascii="標楷體" w:eastAsia="標楷體" w:hAnsi="標楷體" w:hint="eastAsia"/>
        </w:rPr>
        <w:t>並</w:t>
      </w:r>
      <w:r w:rsidR="00F33983">
        <w:rPr>
          <w:rFonts w:ascii="標楷體" w:eastAsia="標楷體" w:hAnsi="標楷體" w:hint="eastAsia"/>
        </w:rPr>
        <w:t>於環安衛委員會議中提出討論通過後</w:t>
      </w:r>
      <w:r w:rsidR="00273E0A">
        <w:rPr>
          <w:rFonts w:ascii="標楷體" w:eastAsia="標楷體" w:hAnsi="標楷體" w:hint="eastAsia"/>
        </w:rPr>
        <w:t>經校長核准，報</w:t>
      </w:r>
      <w:r w:rsidR="00AA63CC" w:rsidRPr="00AA63CC">
        <w:rPr>
          <w:rFonts w:ascii="標楷體" w:eastAsia="標楷體" w:hAnsi="標楷體" w:hint="eastAsia"/>
        </w:rPr>
        <w:t>勞動部職業</w:t>
      </w:r>
      <w:proofErr w:type="gramStart"/>
      <w:r w:rsidR="00AA63CC" w:rsidRPr="00AA63CC">
        <w:rPr>
          <w:rFonts w:ascii="標楷體" w:eastAsia="標楷體" w:hAnsi="標楷體" w:hint="eastAsia"/>
        </w:rPr>
        <w:t>安全衛生署北區職業安全衛生中心</w:t>
      </w:r>
      <w:proofErr w:type="gramEnd"/>
      <w:r w:rsidR="00273E0A">
        <w:rPr>
          <w:rFonts w:ascii="標楷體" w:eastAsia="標楷體" w:hAnsi="標楷體" w:hint="eastAsia"/>
        </w:rPr>
        <w:t>備查後公告實施，修改與增訂時，亦同。</w:t>
      </w:r>
    </w:p>
    <w:p w14:paraId="0DAB296A" w14:textId="77777777" w:rsidR="00EF4232" w:rsidRDefault="00EF4232"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7A608924" w14:textId="77777777" w:rsidR="00EF4232" w:rsidRDefault="00EF4232"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647A2EC6" w14:textId="77777777" w:rsidR="00EF4232" w:rsidRDefault="00EF4232"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3E615625"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373298B7"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2B198511"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0D1295D3"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1D0A7F6B"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36C6F574"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09C324DB"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1E69A480"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55D88C27"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6F85A336"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74D32FCC"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64DD9593"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23C01AF8"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1BD76B85"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32449579"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0C2719BA"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5312B515"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0FB9CF88"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665B5345"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5896671D" w14:textId="77777777" w:rsidR="00F963F3" w:rsidRDefault="00F963F3" w:rsidP="00EF4232">
      <w:pPr>
        <w:pStyle w:val="Web"/>
        <w:spacing w:before="0" w:beforeAutospacing="0" w:afterLines="25" w:after="90" w:afterAutospacing="0" w:line="320" w:lineRule="exact"/>
        <w:ind w:left="1200" w:hangingChars="500" w:hanging="1200"/>
        <w:rPr>
          <w:rFonts w:ascii="標楷體" w:eastAsia="標楷體" w:hAnsi="標楷體" w:hint="eastAsia"/>
        </w:rPr>
      </w:pPr>
    </w:p>
    <w:p w14:paraId="1CFEB6B4" w14:textId="77777777" w:rsidR="00F963F3" w:rsidRDefault="00F963F3" w:rsidP="00F963F3">
      <w:pPr>
        <w:widowControl/>
        <w:spacing w:line="280" w:lineRule="exact"/>
        <w:rPr>
          <w:rFonts w:ascii="標楷體" w:eastAsia="標楷體" w:hAnsi="標楷體"/>
          <w:sz w:val="28"/>
          <w:szCs w:val="28"/>
        </w:rPr>
        <w:sectPr w:rsidR="00F963F3">
          <w:footerReference w:type="default" r:id="rId17"/>
          <w:pgSz w:w="11906" w:h="16838"/>
          <w:pgMar w:top="1134" w:right="1134" w:bottom="1134" w:left="1134" w:header="851" w:footer="794" w:gutter="0"/>
          <w:pgNumType w:start="1"/>
          <w:cols w:space="425"/>
          <w:docGrid w:type="lines" w:linePitch="360"/>
        </w:sectPr>
      </w:pPr>
    </w:p>
    <w:p w14:paraId="72B3D1D5" w14:textId="77777777" w:rsidR="00F963F3" w:rsidRDefault="00F963F3" w:rsidP="00F963F3">
      <w:pPr>
        <w:widowControl/>
        <w:spacing w:line="280" w:lineRule="exact"/>
        <w:rPr>
          <w:rFonts w:ascii="標楷體" w:eastAsia="標楷體" w:hAnsi="標楷體" w:hint="eastAsia"/>
          <w:sz w:val="28"/>
          <w:szCs w:val="28"/>
        </w:rPr>
      </w:pPr>
      <w:r>
        <w:rPr>
          <w:rFonts w:ascii="標楷體" w:eastAsia="標楷體" w:hAnsi="標楷體" w:hint="eastAsia"/>
          <w:sz w:val="28"/>
          <w:szCs w:val="28"/>
        </w:rPr>
        <w:lastRenderedPageBreak/>
        <w:t>附件一</w:t>
      </w:r>
      <w:r w:rsidRPr="00F963F3">
        <w:rPr>
          <w:rFonts w:ascii="標楷體" w:eastAsia="標楷體" w:hAnsi="標楷體" w:hint="eastAsia"/>
          <w:sz w:val="28"/>
          <w:szCs w:val="28"/>
        </w:rPr>
        <w:t xml:space="preserve">  </w:t>
      </w:r>
    </w:p>
    <w:p w14:paraId="7785CC4A" w14:textId="77777777" w:rsidR="00F963F3" w:rsidRPr="00F963F3" w:rsidRDefault="00F963F3" w:rsidP="00F963F3">
      <w:pPr>
        <w:widowControl/>
        <w:spacing w:line="280" w:lineRule="exact"/>
        <w:rPr>
          <w:rFonts w:ascii="標楷體" w:eastAsia="標楷體" w:hAnsi="標楷體"/>
          <w:sz w:val="28"/>
          <w:szCs w:val="28"/>
        </w:rPr>
      </w:pPr>
      <w:r w:rsidRPr="00F963F3">
        <w:rPr>
          <w:rFonts w:ascii="標楷體" w:eastAsia="標楷體" w:hAnsi="標楷體" w:hint="eastAsia"/>
          <w:sz w:val="28"/>
          <w:szCs w:val="28"/>
        </w:rPr>
        <w:t>職業災害分析報告表</w:t>
      </w:r>
    </w:p>
    <w:p w14:paraId="62FB3315" w14:textId="77777777" w:rsidR="00F963F3" w:rsidRPr="00F963F3" w:rsidRDefault="00F963F3" w:rsidP="00F963F3">
      <w:pPr>
        <w:widowControl/>
        <w:spacing w:line="280" w:lineRule="exact"/>
        <w:jc w:val="center"/>
        <w:rPr>
          <w:rFonts w:ascii="標楷體" w:eastAsia="標楷體" w:hAnsi="標楷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1800"/>
        <w:gridCol w:w="1820"/>
        <w:gridCol w:w="1240"/>
        <w:gridCol w:w="720"/>
        <w:gridCol w:w="360"/>
        <w:gridCol w:w="1620"/>
        <w:gridCol w:w="900"/>
        <w:gridCol w:w="180"/>
        <w:gridCol w:w="180"/>
        <w:gridCol w:w="4320"/>
        <w:gridCol w:w="12"/>
      </w:tblGrid>
      <w:tr w:rsidR="00F963F3" w:rsidRPr="00F963F3" w14:paraId="4AB1284D" w14:textId="77777777" w:rsidTr="00DE61D3">
        <w:trPr>
          <w:cantSplit/>
          <w:trHeight w:val="687"/>
        </w:trPr>
        <w:tc>
          <w:tcPr>
            <w:tcW w:w="2008" w:type="dxa"/>
            <w:vMerge w:val="restart"/>
            <w:tcBorders>
              <w:top w:val="single" w:sz="4" w:space="0" w:color="auto"/>
              <w:left w:val="single" w:sz="4" w:space="0" w:color="auto"/>
              <w:bottom w:val="single" w:sz="4" w:space="0" w:color="auto"/>
              <w:right w:val="single" w:sz="4" w:space="0" w:color="auto"/>
            </w:tcBorders>
            <w:vAlign w:val="center"/>
          </w:tcPr>
          <w:p w14:paraId="59E3A4BD" w14:textId="77777777" w:rsidR="00F963F3" w:rsidRPr="00F963F3" w:rsidRDefault="00F963F3" w:rsidP="00F963F3">
            <w:pPr>
              <w:widowControl/>
              <w:spacing w:line="0" w:lineRule="atLeast"/>
              <w:jc w:val="center"/>
              <w:rPr>
                <w:rFonts w:ascii="標楷體" w:eastAsia="標楷體" w:hAnsi="標楷體"/>
              </w:rPr>
            </w:pPr>
            <w:r w:rsidRPr="00F963F3">
              <w:rPr>
                <w:rFonts w:ascii="標楷體" w:eastAsia="標楷體" w:hAnsi="標楷體" w:hint="eastAsia"/>
              </w:rPr>
              <w:t>發生情形</w:t>
            </w:r>
          </w:p>
        </w:tc>
        <w:tc>
          <w:tcPr>
            <w:tcW w:w="1800" w:type="dxa"/>
            <w:tcBorders>
              <w:top w:val="single" w:sz="4" w:space="0" w:color="auto"/>
              <w:left w:val="single" w:sz="4" w:space="0" w:color="auto"/>
              <w:bottom w:val="single" w:sz="4" w:space="0" w:color="auto"/>
              <w:right w:val="single" w:sz="4" w:space="0" w:color="auto"/>
            </w:tcBorders>
            <w:vAlign w:val="center"/>
          </w:tcPr>
          <w:p w14:paraId="0D33C705" w14:textId="77777777" w:rsidR="00F963F3" w:rsidRPr="00F963F3" w:rsidRDefault="00F963F3" w:rsidP="00F963F3">
            <w:pPr>
              <w:widowControl/>
              <w:spacing w:line="0" w:lineRule="atLeast"/>
              <w:jc w:val="center"/>
              <w:rPr>
                <w:rFonts w:ascii="標楷體" w:eastAsia="標楷體" w:hAnsi="標楷體"/>
              </w:rPr>
            </w:pPr>
            <w:r w:rsidRPr="00F963F3">
              <w:rPr>
                <w:rFonts w:ascii="標楷體" w:eastAsia="標楷體" w:hAnsi="標楷體" w:hint="eastAsia"/>
              </w:rPr>
              <w:t>時間</w:t>
            </w:r>
          </w:p>
        </w:tc>
        <w:tc>
          <w:tcPr>
            <w:tcW w:w="4140" w:type="dxa"/>
            <w:gridSpan w:val="4"/>
            <w:tcBorders>
              <w:top w:val="single" w:sz="4" w:space="0" w:color="auto"/>
              <w:left w:val="single" w:sz="4" w:space="0" w:color="auto"/>
              <w:bottom w:val="single" w:sz="4" w:space="0" w:color="auto"/>
              <w:right w:val="single" w:sz="4" w:space="0" w:color="auto"/>
            </w:tcBorders>
            <w:vAlign w:val="center"/>
          </w:tcPr>
          <w:p w14:paraId="1666D4EC" w14:textId="77777777" w:rsidR="00F963F3" w:rsidRPr="00F963F3" w:rsidRDefault="00F963F3" w:rsidP="00F963F3">
            <w:pPr>
              <w:widowControl/>
              <w:wordWrap w:val="0"/>
              <w:spacing w:line="0" w:lineRule="atLeast"/>
              <w:jc w:val="both"/>
              <w:rPr>
                <w:rFonts w:ascii="標楷體" w:eastAsia="標楷體" w:hAnsi="標楷體"/>
              </w:rPr>
            </w:pPr>
            <w:r w:rsidRPr="00F963F3">
              <w:rPr>
                <w:rFonts w:ascii="標楷體" w:eastAsia="標楷體" w:hAnsi="標楷體" w:hint="eastAsia"/>
              </w:rPr>
              <w:t xml:space="preserve">   年   月   日   午   時  分</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02032DDE" w14:textId="77777777" w:rsidR="00F963F3" w:rsidRPr="00F963F3" w:rsidRDefault="00F963F3" w:rsidP="00F963F3">
            <w:pPr>
              <w:widowControl/>
              <w:spacing w:line="0" w:lineRule="atLeast"/>
              <w:jc w:val="center"/>
              <w:rPr>
                <w:rFonts w:ascii="標楷體" w:eastAsia="標楷體" w:hAnsi="標楷體"/>
              </w:rPr>
            </w:pPr>
            <w:r w:rsidRPr="00F963F3">
              <w:rPr>
                <w:rFonts w:ascii="標楷體" w:eastAsia="標楷體" w:hAnsi="標楷體" w:hint="eastAsia"/>
              </w:rPr>
              <w:t>地   點</w:t>
            </w:r>
          </w:p>
        </w:tc>
        <w:tc>
          <w:tcPr>
            <w:tcW w:w="4692" w:type="dxa"/>
            <w:gridSpan w:val="4"/>
            <w:tcBorders>
              <w:top w:val="single" w:sz="4" w:space="0" w:color="auto"/>
              <w:left w:val="single" w:sz="4" w:space="0" w:color="auto"/>
              <w:bottom w:val="single" w:sz="4" w:space="0" w:color="auto"/>
              <w:right w:val="single" w:sz="4" w:space="0" w:color="auto"/>
            </w:tcBorders>
          </w:tcPr>
          <w:p w14:paraId="4F033FBD" w14:textId="77777777" w:rsidR="00F963F3" w:rsidRPr="00F963F3" w:rsidRDefault="00F963F3" w:rsidP="00F963F3">
            <w:pPr>
              <w:widowControl/>
              <w:spacing w:line="0" w:lineRule="atLeast"/>
              <w:rPr>
                <w:rFonts w:ascii="標楷體" w:eastAsia="標楷體" w:hAnsi="標楷體"/>
              </w:rPr>
            </w:pPr>
          </w:p>
        </w:tc>
      </w:tr>
      <w:tr w:rsidR="00F963F3" w:rsidRPr="00F963F3" w14:paraId="57AC3B26" w14:textId="77777777" w:rsidTr="00DE61D3">
        <w:trPr>
          <w:cantSplit/>
          <w:trHeight w:val="670"/>
        </w:trPr>
        <w:tc>
          <w:tcPr>
            <w:tcW w:w="2008" w:type="dxa"/>
            <w:vMerge/>
            <w:tcBorders>
              <w:top w:val="single" w:sz="4" w:space="0" w:color="auto"/>
              <w:left w:val="single" w:sz="4" w:space="0" w:color="auto"/>
              <w:bottom w:val="single" w:sz="4" w:space="0" w:color="auto"/>
              <w:right w:val="single" w:sz="4" w:space="0" w:color="auto"/>
            </w:tcBorders>
            <w:vAlign w:val="center"/>
          </w:tcPr>
          <w:p w14:paraId="0963FF5F" w14:textId="77777777" w:rsidR="00F963F3" w:rsidRPr="00F963F3" w:rsidRDefault="00F963F3" w:rsidP="00F963F3">
            <w:pPr>
              <w:widowControl/>
              <w:spacing w:line="0" w:lineRule="atLeast"/>
              <w:rPr>
                <w:rFonts w:ascii="標楷體" w:eastAsia="標楷體" w:hAnsi="標楷體"/>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5C489A7B" w14:textId="77777777" w:rsidR="00F963F3" w:rsidRPr="00F963F3" w:rsidRDefault="00F963F3" w:rsidP="00F963F3">
            <w:pPr>
              <w:widowControl/>
              <w:spacing w:line="0" w:lineRule="atLeast"/>
              <w:jc w:val="center"/>
              <w:rPr>
                <w:rFonts w:ascii="標楷體" w:eastAsia="標楷體" w:hAnsi="標楷體"/>
              </w:rPr>
            </w:pPr>
            <w:r w:rsidRPr="00F963F3">
              <w:rPr>
                <w:rFonts w:ascii="標楷體" w:eastAsia="標楷體" w:hAnsi="標楷體" w:hint="eastAsia"/>
              </w:rPr>
              <w:t>受傷人員</w:t>
            </w:r>
          </w:p>
        </w:tc>
        <w:tc>
          <w:tcPr>
            <w:tcW w:w="4140" w:type="dxa"/>
            <w:gridSpan w:val="4"/>
            <w:tcBorders>
              <w:top w:val="single" w:sz="4" w:space="0" w:color="auto"/>
              <w:left w:val="single" w:sz="4" w:space="0" w:color="auto"/>
              <w:bottom w:val="single" w:sz="4" w:space="0" w:color="auto"/>
              <w:right w:val="single" w:sz="4" w:space="0" w:color="auto"/>
            </w:tcBorders>
            <w:vAlign w:val="center"/>
          </w:tcPr>
          <w:p w14:paraId="685B38A6"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職稱：</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0E991B97"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性別：</w:t>
            </w:r>
          </w:p>
        </w:tc>
        <w:tc>
          <w:tcPr>
            <w:tcW w:w="4692" w:type="dxa"/>
            <w:gridSpan w:val="4"/>
            <w:tcBorders>
              <w:top w:val="single" w:sz="4" w:space="0" w:color="auto"/>
              <w:left w:val="single" w:sz="4" w:space="0" w:color="auto"/>
              <w:bottom w:val="single" w:sz="4" w:space="0" w:color="auto"/>
              <w:right w:val="single" w:sz="4" w:space="0" w:color="auto"/>
            </w:tcBorders>
            <w:vAlign w:val="center"/>
          </w:tcPr>
          <w:p w14:paraId="22C416D2"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出生年月日：</w:t>
            </w:r>
          </w:p>
        </w:tc>
      </w:tr>
      <w:tr w:rsidR="00F963F3" w:rsidRPr="00F963F3" w14:paraId="0B348060" w14:textId="77777777" w:rsidTr="00DE61D3">
        <w:trPr>
          <w:cantSplit/>
          <w:trHeight w:val="896"/>
        </w:trPr>
        <w:tc>
          <w:tcPr>
            <w:tcW w:w="2008" w:type="dxa"/>
            <w:vMerge/>
            <w:tcBorders>
              <w:top w:val="single" w:sz="4" w:space="0" w:color="auto"/>
              <w:left w:val="single" w:sz="4" w:space="0" w:color="auto"/>
              <w:bottom w:val="single" w:sz="4" w:space="0" w:color="auto"/>
              <w:right w:val="single" w:sz="4" w:space="0" w:color="auto"/>
            </w:tcBorders>
            <w:vAlign w:val="center"/>
          </w:tcPr>
          <w:p w14:paraId="0565F7E0" w14:textId="77777777" w:rsidR="00F963F3" w:rsidRPr="00F963F3" w:rsidRDefault="00F963F3" w:rsidP="00F963F3">
            <w:pPr>
              <w:widowControl/>
              <w:spacing w:line="0" w:lineRule="atLeast"/>
              <w:rPr>
                <w:rFonts w:ascii="標楷體" w:eastAsia="標楷體" w:hAnsi="標楷體"/>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33E30266" w14:textId="77777777" w:rsidR="00F963F3" w:rsidRPr="00F963F3" w:rsidRDefault="00F963F3" w:rsidP="00F963F3">
            <w:pPr>
              <w:widowControl/>
              <w:spacing w:line="0" w:lineRule="atLeast"/>
              <w:rPr>
                <w:rFonts w:ascii="標楷體" w:eastAsia="標楷體" w:hAnsi="標楷體"/>
              </w:rPr>
            </w:pPr>
          </w:p>
        </w:tc>
        <w:tc>
          <w:tcPr>
            <w:tcW w:w="4140" w:type="dxa"/>
            <w:gridSpan w:val="4"/>
            <w:tcBorders>
              <w:top w:val="single" w:sz="4" w:space="0" w:color="auto"/>
              <w:left w:val="single" w:sz="4" w:space="0" w:color="auto"/>
              <w:bottom w:val="single" w:sz="4" w:space="0" w:color="auto"/>
              <w:right w:val="single" w:sz="4" w:space="0" w:color="auto"/>
            </w:tcBorders>
            <w:vAlign w:val="center"/>
          </w:tcPr>
          <w:p w14:paraId="26DFDB79"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姓名：</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74F37151"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受傷部位：</w:t>
            </w:r>
          </w:p>
        </w:tc>
        <w:tc>
          <w:tcPr>
            <w:tcW w:w="4692" w:type="dxa"/>
            <w:gridSpan w:val="4"/>
            <w:tcBorders>
              <w:top w:val="single" w:sz="4" w:space="0" w:color="auto"/>
              <w:left w:val="single" w:sz="4" w:space="0" w:color="auto"/>
              <w:bottom w:val="single" w:sz="4" w:space="0" w:color="auto"/>
              <w:right w:val="single" w:sz="4" w:space="0" w:color="auto"/>
            </w:tcBorders>
            <w:vAlign w:val="center"/>
          </w:tcPr>
          <w:p w14:paraId="3A4F31C1"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受傷日期：</w:t>
            </w:r>
          </w:p>
        </w:tc>
      </w:tr>
      <w:tr w:rsidR="00F963F3" w:rsidRPr="00F963F3" w14:paraId="0B51CBFA" w14:textId="77777777" w:rsidTr="00DE61D3">
        <w:trPr>
          <w:cantSplit/>
          <w:trHeight w:val="826"/>
        </w:trPr>
        <w:tc>
          <w:tcPr>
            <w:tcW w:w="2008" w:type="dxa"/>
            <w:vMerge/>
            <w:tcBorders>
              <w:top w:val="single" w:sz="4" w:space="0" w:color="auto"/>
              <w:left w:val="single" w:sz="4" w:space="0" w:color="auto"/>
              <w:bottom w:val="single" w:sz="4" w:space="0" w:color="auto"/>
              <w:right w:val="single" w:sz="4" w:space="0" w:color="auto"/>
            </w:tcBorders>
            <w:vAlign w:val="center"/>
          </w:tcPr>
          <w:p w14:paraId="782D8C62" w14:textId="77777777" w:rsidR="00F963F3" w:rsidRPr="00F963F3" w:rsidRDefault="00F963F3" w:rsidP="00F963F3">
            <w:pPr>
              <w:widowControl/>
              <w:spacing w:line="0" w:lineRule="atLeast"/>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vAlign w:val="center"/>
          </w:tcPr>
          <w:p w14:paraId="066F7D92" w14:textId="77777777" w:rsidR="00F963F3" w:rsidRPr="00F963F3" w:rsidRDefault="00F963F3" w:rsidP="00F963F3">
            <w:pPr>
              <w:widowControl/>
              <w:spacing w:line="0" w:lineRule="atLeast"/>
              <w:jc w:val="center"/>
              <w:rPr>
                <w:rFonts w:ascii="標楷體" w:eastAsia="標楷體" w:hAnsi="標楷體"/>
              </w:rPr>
            </w:pPr>
            <w:r w:rsidRPr="00F963F3">
              <w:rPr>
                <w:rFonts w:ascii="標楷體" w:eastAsia="標楷體" w:hAnsi="標楷體" w:hint="eastAsia"/>
              </w:rPr>
              <w:t>現場負責人</w:t>
            </w:r>
          </w:p>
        </w:tc>
        <w:tc>
          <w:tcPr>
            <w:tcW w:w="4140" w:type="dxa"/>
            <w:gridSpan w:val="4"/>
            <w:tcBorders>
              <w:top w:val="single" w:sz="4" w:space="0" w:color="auto"/>
              <w:left w:val="single" w:sz="4" w:space="0" w:color="auto"/>
              <w:bottom w:val="single" w:sz="4" w:space="0" w:color="auto"/>
              <w:right w:val="single" w:sz="4" w:space="0" w:color="auto"/>
            </w:tcBorders>
            <w:vAlign w:val="center"/>
          </w:tcPr>
          <w:p w14:paraId="7E310827"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職稱：</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A12B043"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姓名：</w:t>
            </w:r>
          </w:p>
        </w:tc>
        <w:tc>
          <w:tcPr>
            <w:tcW w:w="4692" w:type="dxa"/>
            <w:gridSpan w:val="4"/>
            <w:tcBorders>
              <w:top w:val="single" w:sz="4" w:space="0" w:color="auto"/>
              <w:left w:val="single" w:sz="4" w:space="0" w:color="auto"/>
              <w:bottom w:val="single" w:sz="4" w:space="0" w:color="auto"/>
              <w:right w:val="single" w:sz="4" w:space="0" w:color="auto"/>
            </w:tcBorders>
            <w:vAlign w:val="center"/>
          </w:tcPr>
          <w:p w14:paraId="7A00C9FC"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電話：</w:t>
            </w:r>
          </w:p>
        </w:tc>
      </w:tr>
      <w:tr w:rsidR="00F963F3" w:rsidRPr="00F963F3" w14:paraId="543A73D9" w14:textId="77777777" w:rsidTr="00DE61D3">
        <w:trPr>
          <w:cantSplit/>
          <w:trHeight w:val="1164"/>
        </w:trPr>
        <w:tc>
          <w:tcPr>
            <w:tcW w:w="2008" w:type="dxa"/>
            <w:vMerge/>
            <w:tcBorders>
              <w:top w:val="single" w:sz="4" w:space="0" w:color="auto"/>
              <w:left w:val="single" w:sz="4" w:space="0" w:color="auto"/>
              <w:bottom w:val="single" w:sz="4" w:space="0" w:color="auto"/>
              <w:right w:val="single" w:sz="4" w:space="0" w:color="auto"/>
            </w:tcBorders>
            <w:vAlign w:val="center"/>
          </w:tcPr>
          <w:p w14:paraId="5C0ADA02" w14:textId="77777777" w:rsidR="00F963F3" w:rsidRPr="00F963F3" w:rsidRDefault="00F963F3" w:rsidP="00F963F3">
            <w:pPr>
              <w:widowControl/>
              <w:spacing w:line="0" w:lineRule="atLeast"/>
              <w:rPr>
                <w:rFonts w:ascii="標楷體" w:eastAsia="標楷體" w:hAnsi="標楷體"/>
              </w:rPr>
            </w:pPr>
          </w:p>
        </w:tc>
        <w:tc>
          <w:tcPr>
            <w:tcW w:w="13152" w:type="dxa"/>
            <w:gridSpan w:val="11"/>
            <w:tcBorders>
              <w:top w:val="single" w:sz="4" w:space="0" w:color="auto"/>
              <w:left w:val="single" w:sz="4" w:space="0" w:color="auto"/>
              <w:bottom w:val="single" w:sz="4" w:space="0" w:color="auto"/>
              <w:right w:val="single" w:sz="4" w:space="0" w:color="auto"/>
            </w:tcBorders>
            <w:vAlign w:val="center"/>
          </w:tcPr>
          <w:p w14:paraId="275A74AA"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簡述職業災害經過：</w:t>
            </w:r>
          </w:p>
        </w:tc>
      </w:tr>
      <w:tr w:rsidR="00F963F3" w:rsidRPr="00F963F3" w14:paraId="6B247E76" w14:textId="77777777" w:rsidTr="00DE61D3">
        <w:trPr>
          <w:gridAfter w:val="3"/>
          <w:wAfter w:w="4512" w:type="dxa"/>
          <w:cantSplit/>
          <w:trHeight w:val="888"/>
        </w:trPr>
        <w:tc>
          <w:tcPr>
            <w:tcW w:w="2008" w:type="dxa"/>
            <w:vMerge w:val="restart"/>
            <w:tcBorders>
              <w:top w:val="single" w:sz="4" w:space="0" w:color="auto"/>
              <w:left w:val="single" w:sz="4" w:space="0" w:color="auto"/>
              <w:bottom w:val="single" w:sz="4" w:space="0" w:color="auto"/>
              <w:right w:val="single" w:sz="4" w:space="0" w:color="auto"/>
            </w:tcBorders>
            <w:vAlign w:val="center"/>
          </w:tcPr>
          <w:p w14:paraId="617B40B8" w14:textId="77777777" w:rsidR="00F963F3" w:rsidRPr="00F963F3" w:rsidRDefault="00F963F3" w:rsidP="00F963F3">
            <w:pPr>
              <w:widowControl/>
              <w:spacing w:line="0" w:lineRule="atLeast"/>
              <w:jc w:val="center"/>
              <w:rPr>
                <w:rFonts w:ascii="標楷體" w:eastAsia="標楷體" w:hAnsi="標楷體"/>
              </w:rPr>
            </w:pPr>
            <w:r w:rsidRPr="00F963F3">
              <w:rPr>
                <w:rFonts w:ascii="標楷體" w:eastAsia="標楷體" w:hAnsi="標楷體" w:hint="eastAsia"/>
              </w:rPr>
              <w:t>處理情形</w:t>
            </w:r>
          </w:p>
        </w:tc>
        <w:tc>
          <w:tcPr>
            <w:tcW w:w="1800" w:type="dxa"/>
            <w:tcBorders>
              <w:top w:val="single" w:sz="4" w:space="0" w:color="auto"/>
              <w:left w:val="single" w:sz="4" w:space="0" w:color="auto"/>
              <w:bottom w:val="single" w:sz="4" w:space="0" w:color="auto"/>
              <w:right w:val="single" w:sz="4" w:space="0" w:color="auto"/>
            </w:tcBorders>
            <w:vAlign w:val="center"/>
          </w:tcPr>
          <w:p w14:paraId="506EBA78"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處理人員</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42F46F73"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職稱：</w:t>
            </w: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36647129"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姓名：</w:t>
            </w:r>
            <w:r w:rsidRPr="00F963F3">
              <w:rPr>
                <w:rFonts w:ascii="標楷體" w:eastAsia="標楷體" w:hAnsi="標楷體"/>
              </w:rPr>
              <w:t xml:space="preserve"> </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55F854"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 xml:space="preserve">  電話：</w:t>
            </w:r>
          </w:p>
        </w:tc>
      </w:tr>
      <w:tr w:rsidR="00F963F3" w:rsidRPr="00F963F3" w14:paraId="6A6B58DA" w14:textId="77777777" w:rsidTr="00DE61D3">
        <w:trPr>
          <w:gridAfter w:val="1"/>
          <w:wAfter w:w="12" w:type="dxa"/>
          <w:cantSplit/>
          <w:trHeight w:val="2855"/>
        </w:trPr>
        <w:tc>
          <w:tcPr>
            <w:tcW w:w="2008" w:type="dxa"/>
            <w:vMerge/>
            <w:tcBorders>
              <w:top w:val="single" w:sz="4" w:space="0" w:color="auto"/>
              <w:left w:val="single" w:sz="4" w:space="0" w:color="auto"/>
              <w:bottom w:val="single" w:sz="4" w:space="0" w:color="auto"/>
              <w:right w:val="single" w:sz="4" w:space="0" w:color="auto"/>
            </w:tcBorders>
            <w:vAlign w:val="center"/>
          </w:tcPr>
          <w:p w14:paraId="72146DCC" w14:textId="77777777" w:rsidR="00F963F3" w:rsidRPr="00F963F3" w:rsidRDefault="00F963F3" w:rsidP="00F963F3">
            <w:pPr>
              <w:widowControl/>
              <w:spacing w:line="0" w:lineRule="atLeast"/>
              <w:rPr>
                <w:rFonts w:ascii="標楷體" w:eastAsia="標楷體" w:hAnsi="標楷體"/>
              </w:rPr>
            </w:pPr>
          </w:p>
        </w:tc>
        <w:tc>
          <w:tcPr>
            <w:tcW w:w="13140" w:type="dxa"/>
            <w:gridSpan w:val="10"/>
            <w:tcBorders>
              <w:top w:val="single" w:sz="4" w:space="0" w:color="auto"/>
              <w:left w:val="single" w:sz="4" w:space="0" w:color="auto"/>
              <w:bottom w:val="single" w:sz="4" w:space="0" w:color="auto"/>
              <w:right w:val="single" w:sz="4" w:space="0" w:color="auto"/>
            </w:tcBorders>
          </w:tcPr>
          <w:p w14:paraId="14C531E9" w14:textId="77777777" w:rsidR="00F963F3" w:rsidRPr="00F963F3" w:rsidRDefault="00F963F3" w:rsidP="00F963F3">
            <w:pPr>
              <w:widowControl/>
              <w:tabs>
                <w:tab w:val="left" w:pos="3025"/>
              </w:tabs>
              <w:spacing w:line="0" w:lineRule="atLeast"/>
              <w:rPr>
                <w:rFonts w:ascii="標楷體" w:eastAsia="標楷體" w:hAnsi="標楷體"/>
              </w:rPr>
            </w:pPr>
            <w:r w:rsidRPr="00F963F3">
              <w:rPr>
                <w:rFonts w:ascii="標楷體" w:eastAsia="標楷體" w:hAnsi="標楷體" w:hint="eastAsia"/>
              </w:rPr>
              <w:t>簡述經過與結果：</w:t>
            </w:r>
          </w:p>
          <w:p w14:paraId="6C18626D" w14:textId="77777777" w:rsidR="00F963F3" w:rsidRPr="00F963F3" w:rsidRDefault="00F963F3" w:rsidP="00F963F3">
            <w:pPr>
              <w:widowControl/>
              <w:tabs>
                <w:tab w:val="left" w:pos="3025"/>
              </w:tabs>
              <w:spacing w:line="0" w:lineRule="atLeast"/>
              <w:rPr>
                <w:rFonts w:ascii="標楷體" w:eastAsia="標楷體" w:hAnsi="標楷體" w:hint="eastAsia"/>
              </w:rPr>
            </w:pPr>
          </w:p>
          <w:p w14:paraId="7E84E4EF" w14:textId="77777777" w:rsidR="00F963F3" w:rsidRPr="00F963F3" w:rsidRDefault="00F963F3" w:rsidP="00F963F3">
            <w:pPr>
              <w:widowControl/>
              <w:tabs>
                <w:tab w:val="left" w:pos="3025"/>
              </w:tabs>
              <w:spacing w:line="0" w:lineRule="atLeast"/>
              <w:rPr>
                <w:rFonts w:ascii="標楷體" w:eastAsia="標楷體" w:hAnsi="標楷體" w:hint="eastAsia"/>
              </w:rPr>
            </w:pPr>
          </w:p>
          <w:p w14:paraId="4B4F900C" w14:textId="77777777" w:rsidR="00F963F3" w:rsidRPr="00F963F3" w:rsidRDefault="00F963F3" w:rsidP="00F963F3">
            <w:pPr>
              <w:widowControl/>
              <w:tabs>
                <w:tab w:val="left" w:pos="3025"/>
              </w:tabs>
              <w:spacing w:line="0" w:lineRule="atLeast"/>
              <w:rPr>
                <w:rFonts w:ascii="標楷體" w:eastAsia="標楷體" w:hAnsi="標楷體" w:hint="eastAsia"/>
              </w:rPr>
            </w:pPr>
          </w:p>
          <w:p w14:paraId="4655F380" w14:textId="77777777" w:rsidR="00F963F3" w:rsidRPr="00F963F3" w:rsidRDefault="00F963F3" w:rsidP="00F963F3">
            <w:pPr>
              <w:widowControl/>
              <w:tabs>
                <w:tab w:val="left" w:pos="3025"/>
              </w:tabs>
              <w:spacing w:line="0" w:lineRule="atLeast"/>
              <w:rPr>
                <w:rFonts w:ascii="標楷體" w:eastAsia="標楷體" w:hAnsi="標楷體" w:hint="eastAsia"/>
              </w:rPr>
            </w:pPr>
          </w:p>
        </w:tc>
      </w:tr>
      <w:tr w:rsidR="00F963F3" w:rsidRPr="00F963F3" w14:paraId="1ACE1277" w14:textId="77777777" w:rsidTr="00DE61D3">
        <w:trPr>
          <w:gridAfter w:val="1"/>
          <w:wAfter w:w="12" w:type="dxa"/>
          <w:cantSplit/>
          <w:trHeight w:val="720"/>
        </w:trPr>
        <w:tc>
          <w:tcPr>
            <w:tcW w:w="2008" w:type="dxa"/>
            <w:tcBorders>
              <w:top w:val="single" w:sz="4" w:space="0" w:color="auto"/>
              <w:left w:val="single" w:sz="4" w:space="0" w:color="auto"/>
              <w:bottom w:val="single" w:sz="4" w:space="0" w:color="auto"/>
              <w:right w:val="single" w:sz="4" w:space="0" w:color="auto"/>
            </w:tcBorders>
            <w:vAlign w:val="center"/>
          </w:tcPr>
          <w:p w14:paraId="333C9DDB" w14:textId="77777777" w:rsidR="00F963F3" w:rsidRPr="00F963F3" w:rsidRDefault="00F963F3" w:rsidP="00F963F3">
            <w:pPr>
              <w:widowControl/>
              <w:spacing w:beforeLines="20" w:before="72" w:line="0" w:lineRule="atLeast"/>
              <w:jc w:val="center"/>
              <w:rPr>
                <w:rFonts w:ascii="標楷體" w:eastAsia="標楷體" w:hAnsi="標楷體"/>
              </w:rPr>
            </w:pPr>
            <w:r w:rsidRPr="00F963F3">
              <w:rPr>
                <w:rFonts w:ascii="標楷體" w:eastAsia="標楷體" w:hAnsi="標楷體" w:hint="eastAsia"/>
              </w:rPr>
              <w:lastRenderedPageBreak/>
              <w:t>事故原因分析</w:t>
            </w:r>
          </w:p>
        </w:tc>
        <w:tc>
          <w:tcPr>
            <w:tcW w:w="13140" w:type="dxa"/>
            <w:gridSpan w:val="10"/>
            <w:tcBorders>
              <w:top w:val="single" w:sz="4" w:space="0" w:color="auto"/>
              <w:left w:val="single" w:sz="4" w:space="0" w:color="auto"/>
              <w:bottom w:val="single" w:sz="4" w:space="0" w:color="auto"/>
              <w:right w:val="single" w:sz="4" w:space="0" w:color="auto"/>
            </w:tcBorders>
          </w:tcPr>
          <w:p w14:paraId="37809B4C" w14:textId="77777777" w:rsidR="00F963F3" w:rsidRPr="00F963F3" w:rsidRDefault="00F963F3" w:rsidP="00F963F3">
            <w:pPr>
              <w:widowControl/>
              <w:tabs>
                <w:tab w:val="left" w:pos="3047"/>
                <w:tab w:val="left" w:pos="6154"/>
              </w:tabs>
              <w:spacing w:beforeLines="30" w:before="108" w:line="0" w:lineRule="atLeast"/>
              <w:rPr>
                <w:rFonts w:ascii="標楷體" w:eastAsia="標楷體" w:hAnsi="標楷體"/>
              </w:rPr>
            </w:pPr>
            <w:r w:rsidRPr="00F963F3">
              <w:rPr>
                <w:rFonts w:ascii="標楷體" w:eastAsia="標楷體" w:hAnsi="標楷體" w:hint="eastAsia"/>
              </w:rPr>
              <w:t>□未知其危險性</w:t>
            </w:r>
            <w:r w:rsidRPr="00F963F3">
              <w:rPr>
                <w:rFonts w:ascii="標楷體" w:eastAsia="標楷體" w:hAnsi="標楷體" w:hint="eastAsia"/>
              </w:rPr>
              <w:tab/>
              <w:t>□未知安全工作方法 □工作技能不夠</w:t>
            </w:r>
          </w:p>
          <w:p w14:paraId="5BD28A0D" w14:textId="77777777" w:rsidR="00F963F3" w:rsidRPr="00F963F3" w:rsidRDefault="00F963F3" w:rsidP="00F963F3">
            <w:pPr>
              <w:widowControl/>
              <w:tabs>
                <w:tab w:val="left" w:pos="3025"/>
                <w:tab w:val="left" w:pos="6154"/>
              </w:tabs>
              <w:spacing w:beforeLines="30" w:before="108" w:line="0" w:lineRule="atLeast"/>
              <w:rPr>
                <w:rFonts w:ascii="標楷體" w:eastAsia="標楷體" w:hAnsi="標楷體" w:hint="eastAsia"/>
              </w:rPr>
            </w:pPr>
            <w:r w:rsidRPr="00F963F3">
              <w:rPr>
                <w:rFonts w:ascii="標楷體" w:eastAsia="標楷體" w:hAnsi="標楷體" w:hint="eastAsia"/>
              </w:rPr>
              <w:t>□無工作前計畫</w:t>
            </w:r>
            <w:r w:rsidRPr="00F963F3">
              <w:rPr>
                <w:rFonts w:ascii="標楷體" w:eastAsia="標楷體" w:hAnsi="標楷體" w:hint="eastAsia"/>
              </w:rPr>
              <w:tab/>
              <w:t>□未使用個人護具   □使用不正確物質</w:t>
            </w:r>
          </w:p>
          <w:p w14:paraId="3706ED97" w14:textId="77777777" w:rsidR="00F963F3" w:rsidRPr="00F963F3" w:rsidRDefault="00F963F3" w:rsidP="00F963F3">
            <w:pPr>
              <w:widowControl/>
              <w:tabs>
                <w:tab w:val="left" w:pos="3025"/>
                <w:tab w:val="left" w:pos="5637"/>
              </w:tabs>
              <w:spacing w:beforeLines="30" w:before="108" w:line="0" w:lineRule="atLeast"/>
              <w:rPr>
                <w:rFonts w:ascii="標楷體" w:eastAsia="標楷體" w:hAnsi="標楷體" w:hint="eastAsia"/>
              </w:rPr>
            </w:pPr>
            <w:r w:rsidRPr="00F963F3">
              <w:rPr>
                <w:rFonts w:ascii="標楷體" w:eastAsia="標楷體" w:hAnsi="標楷體" w:hint="eastAsia"/>
              </w:rPr>
              <w:t>□</w:t>
            </w:r>
            <w:proofErr w:type="gramStart"/>
            <w:r w:rsidRPr="00F963F3">
              <w:rPr>
                <w:rFonts w:ascii="標楷體" w:eastAsia="標楷體" w:hAnsi="標楷體" w:hint="eastAsia"/>
              </w:rPr>
              <w:t>疲勞，</w:t>
            </w:r>
            <w:proofErr w:type="gramEnd"/>
            <w:r w:rsidRPr="00F963F3">
              <w:rPr>
                <w:rFonts w:ascii="標楷體" w:eastAsia="標楷體" w:hAnsi="標楷體" w:hint="eastAsia"/>
              </w:rPr>
              <w:t>注意力不集中</w:t>
            </w:r>
            <w:r w:rsidRPr="00F963F3">
              <w:rPr>
                <w:rFonts w:ascii="標楷體" w:eastAsia="標楷體" w:hAnsi="標楷體" w:hint="eastAsia"/>
              </w:rPr>
              <w:tab/>
              <w:t>□不當操作         □情緒</w:t>
            </w:r>
          </w:p>
          <w:p w14:paraId="1FD57DAB" w14:textId="77777777" w:rsidR="00F963F3" w:rsidRPr="00F963F3" w:rsidRDefault="00F963F3" w:rsidP="00F963F3">
            <w:pPr>
              <w:widowControl/>
              <w:spacing w:beforeLines="30" w:before="108" w:line="0" w:lineRule="atLeast"/>
              <w:rPr>
                <w:rFonts w:ascii="標楷體" w:eastAsia="標楷體" w:hAnsi="標楷體" w:hint="eastAsia"/>
              </w:rPr>
            </w:pPr>
            <w:r w:rsidRPr="00F963F3">
              <w:rPr>
                <w:rFonts w:ascii="標楷體" w:eastAsia="標楷體" w:hAnsi="標楷體" w:hint="eastAsia"/>
              </w:rPr>
              <w:t>□粗心大意</w:t>
            </w:r>
          </w:p>
          <w:p w14:paraId="5C42CB5B" w14:textId="77777777" w:rsidR="00F963F3" w:rsidRPr="00F963F3" w:rsidRDefault="00F963F3" w:rsidP="00F963F3">
            <w:pPr>
              <w:widowControl/>
              <w:tabs>
                <w:tab w:val="left" w:pos="3025"/>
              </w:tabs>
              <w:spacing w:beforeLines="30" w:before="108" w:line="0" w:lineRule="atLeast"/>
              <w:rPr>
                <w:rFonts w:ascii="標楷體" w:eastAsia="標楷體" w:hAnsi="標楷體" w:hint="eastAsia"/>
              </w:rPr>
            </w:pPr>
            <w:r w:rsidRPr="00F963F3">
              <w:rPr>
                <w:rFonts w:ascii="標楷體" w:eastAsia="標楷體" w:hAnsi="標楷體" w:hint="eastAsia"/>
              </w:rPr>
              <w:t>□其他：（請說明）</w:t>
            </w:r>
          </w:p>
          <w:p w14:paraId="098051C8" w14:textId="77777777" w:rsidR="00F963F3" w:rsidRPr="00F963F3" w:rsidRDefault="00F963F3" w:rsidP="00F963F3">
            <w:pPr>
              <w:widowControl/>
              <w:tabs>
                <w:tab w:val="left" w:pos="3025"/>
              </w:tabs>
              <w:spacing w:beforeLines="30" w:before="108" w:line="0" w:lineRule="atLeast"/>
              <w:rPr>
                <w:rFonts w:ascii="標楷體" w:eastAsia="標楷體" w:hAnsi="標楷體"/>
              </w:rPr>
            </w:pPr>
          </w:p>
        </w:tc>
      </w:tr>
      <w:tr w:rsidR="00F963F3" w:rsidRPr="00F963F3" w14:paraId="2C38B3F8" w14:textId="77777777" w:rsidTr="00DE61D3">
        <w:trPr>
          <w:gridAfter w:val="1"/>
          <w:wAfter w:w="12" w:type="dxa"/>
          <w:cantSplit/>
          <w:trHeight w:val="720"/>
        </w:trPr>
        <w:tc>
          <w:tcPr>
            <w:tcW w:w="2008" w:type="dxa"/>
            <w:tcBorders>
              <w:top w:val="single" w:sz="4" w:space="0" w:color="auto"/>
              <w:left w:val="single" w:sz="4" w:space="0" w:color="auto"/>
              <w:bottom w:val="single" w:sz="4" w:space="0" w:color="auto"/>
              <w:right w:val="single" w:sz="4" w:space="0" w:color="auto"/>
            </w:tcBorders>
            <w:vAlign w:val="center"/>
          </w:tcPr>
          <w:p w14:paraId="6EA72A88" w14:textId="77777777" w:rsidR="00F963F3" w:rsidRPr="00F963F3" w:rsidRDefault="00F963F3" w:rsidP="00F963F3">
            <w:pPr>
              <w:widowControl/>
              <w:spacing w:beforeLines="20" w:before="72" w:line="0" w:lineRule="atLeast"/>
              <w:jc w:val="center"/>
              <w:rPr>
                <w:rFonts w:ascii="標楷體" w:eastAsia="標楷體" w:hAnsi="標楷體"/>
              </w:rPr>
            </w:pPr>
            <w:r w:rsidRPr="00F963F3">
              <w:rPr>
                <w:rFonts w:ascii="標楷體" w:eastAsia="標楷體" w:hAnsi="標楷體" w:hint="eastAsia"/>
              </w:rPr>
              <w:t>檢討改進</w:t>
            </w:r>
          </w:p>
        </w:tc>
        <w:tc>
          <w:tcPr>
            <w:tcW w:w="13140" w:type="dxa"/>
            <w:gridSpan w:val="10"/>
            <w:tcBorders>
              <w:top w:val="single" w:sz="4" w:space="0" w:color="auto"/>
              <w:left w:val="single" w:sz="4" w:space="0" w:color="auto"/>
              <w:bottom w:val="single" w:sz="4" w:space="0" w:color="auto"/>
              <w:right w:val="single" w:sz="4" w:space="0" w:color="auto"/>
            </w:tcBorders>
          </w:tcPr>
          <w:p w14:paraId="1E17924D" w14:textId="77777777" w:rsidR="00F963F3" w:rsidRPr="00F963F3" w:rsidRDefault="00F963F3" w:rsidP="00F963F3">
            <w:pPr>
              <w:widowControl/>
              <w:tabs>
                <w:tab w:val="left" w:pos="2937"/>
                <w:tab w:val="left" w:pos="6139"/>
              </w:tabs>
              <w:spacing w:beforeLines="30" w:before="108" w:line="0" w:lineRule="atLeast"/>
              <w:rPr>
                <w:rFonts w:ascii="標楷體" w:eastAsia="標楷體" w:hAnsi="標楷體"/>
              </w:rPr>
            </w:pPr>
            <w:r w:rsidRPr="00F963F3">
              <w:rPr>
                <w:rFonts w:ascii="標楷體" w:eastAsia="標楷體" w:hAnsi="標楷體" w:hint="eastAsia"/>
              </w:rPr>
              <w:t>□再教導傷者</w:t>
            </w:r>
            <w:r w:rsidRPr="00F963F3">
              <w:rPr>
                <w:rFonts w:ascii="標楷體" w:eastAsia="標楷體" w:hAnsi="標楷體" w:hint="eastAsia"/>
              </w:rPr>
              <w:tab/>
              <w:t>□安裝防護設備             □擬定工作前計畫</w:t>
            </w:r>
          </w:p>
          <w:p w14:paraId="09546739" w14:textId="77777777" w:rsidR="00F963F3" w:rsidRPr="00F963F3" w:rsidRDefault="00F963F3" w:rsidP="00F963F3">
            <w:pPr>
              <w:widowControl/>
              <w:tabs>
                <w:tab w:val="left" w:pos="2937"/>
                <w:tab w:val="left" w:pos="6139"/>
              </w:tabs>
              <w:spacing w:beforeLines="30" w:before="108" w:line="0" w:lineRule="atLeast"/>
              <w:rPr>
                <w:rFonts w:ascii="標楷體" w:eastAsia="標楷體" w:hAnsi="標楷體" w:hint="eastAsia"/>
              </w:rPr>
            </w:pPr>
            <w:r w:rsidRPr="00F963F3">
              <w:rPr>
                <w:rFonts w:ascii="標楷體" w:eastAsia="標楷體" w:hAnsi="標楷體" w:hint="eastAsia"/>
              </w:rPr>
              <w:t>□提醒並教導其他人員</w:t>
            </w:r>
            <w:r w:rsidRPr="00F963F3">
              <w:rPr>
                <w:rFonts w:ascii="標楷體" w:eastAsia="標楷體" w:hAnsi="標楷體" w:hint="eastAsia"/>
              </w:rPr>
              <w:tab/>
              <w:t>□加強平時檢查</w:t>
            </w:r>
            <w:r w:rsidRPr="00F963F3">
              <w:rPr>
                <w:rFonts w:ascii="標楷體" w:eastAsia="標楷體" w:hAnsi="標楷體" w:hint="eastAsia"/>
              </w:rPr>
              <w:tab/>
              <w:t>□修訂安全守則</w:t>
            </w:r>
          </w:p>
          <w:p w14:paraId="0608A19E" w14:textId="77777777" w:rsidR="00F963F3" w:rsidRPr="00F963F3" w:rsidRDefault="00F963F3" w:rsidP="00F963F3">
            <w:pPr>
              <w:widowControl/>
              <w:tabs>
                <w:tab w:val="left" w:pos="2937"/>
                <w:tab w:val="left" w:pos="6139"/>
              </w:tabs>
              <w:spacing w:beforeLines="30" w:before="108" w:line="0" w:lineRule="atLeast"/>
              <w:rPr>
                <w:rFonts w:ascii="標楷體" w:eastAsia="標楷體" w:hAnsi="標楷體" w:hint="eastAsia"/>
              </w:rPr>
            </w:pPr>
            <w:r w:rsidRPr="00F963F3">
              <w:rPr>
                <w:rFonts w:ascii="標楷體" w:eastAsia="標楷體" w:hAnsi="標楷體" w:hint="eastAsia"/>
              </w:rPr>
              <w:t>□傷者暫調其他工作</w:t>
            </w:r>
            <w:r w:rsidRPr="00F963F3">
              <w:rPr>
                <w:rFonts w:ascii="標楷體" w:eastAsia="標楷體" w:hAnsi="標楷體" w:hint="eastAsia"/>
              </w:rPr>
              <w:tab/>
              <w:t>□修理工具機械建物等</w:t>
            </w:r>
            <w:r w:rsidRPr="00F963F3">
              <w:rPr>
                <w:rFonts w:ascii="標楷體" w:eastAsia="標楷體" w:hAnsi="標楷體" w:hint="eastAsia"/>
              </w:rPr>
              <w:tab/>
              <w:t>□加強環境整潔</w:t>
            </w:r>
          </w:p>
          <w:p w14:paraId="142CEED0" w14:textId="77777777" w:rsidR="00F963F3" w:rsidRPr="00F963F3" w:rsidRDefault="00F963F3" w:rsidP="00F963F3">
            <w:pPr>
              <w:widowControl/>
              <w:tabs>
                <w:tab w:val="left" w:pos="2937"/>
                <w:tab w:val="left" w:pos="6139"/>
              </w:tabs>
              <w:spacing w:beforeLines="30" w:before="108" w:line="0" w:lineRule="atLeast"/>
              <w:rPr>
                <w:rFonts w:ascii="標楷體" w:eastAsia="標楷體" w:hAnsi="標楷體" w:hint="eastAsia"/>
              </w:rPr>
            </w:pPr>
            <w:r w:rsidRPr="00F963F3">
              <w:rPr>
                <w:rFonts w:ascii="標楷體" w:eastAsia="標楷體" w:hAnsi="標楷體" w:hint="eastAsia"/>
              </w:rPr>
              <w:t>□需要個人防護具</w:t>
            </w:r>
            <w:r w:rsidRPr="00F963F3">
              <w:rPr>
                <w:rFonts w:ascii="標楷體" w:eastAsia="標楷體" w:hAnsi="標楷體" w:hint="eastAsia"/>
              </w:rPr>
              <w:tab/>
              <w:t>□檢查其他類似情形         □需要工作前安全教導</w:t>
            </w:r>
          </w:p>
          <w:p w14:paraId="1AD24ED2" w14:textId="77777777" w:rsidR="00F963F3" w:rsidRPr="00F963F3" w:rsidRDefault="00F963F3" w:rsidP="00F963F3">
            <w:pPr>
              <w:widowControl/>
              <w:tabs>
                <w:tab w:val="left" w:pos="2937"/>
                <w:tab w:val="left" w:pos="6139"/>
              </w:tabs>
              <w:spacing w:beforeLines="30" w:before="108" w:line="0" w:lineRule="atLeast"/>
              <w:rPr>
                <w:rFonts w:ascii="標楷體" w:eastAsia="標楷體" w:hAnsi="標楷體" w:hint="eastAsia"/>
              </w:rPr>
            </w:pPr>
            <w:r w:rsidRPr="00F963F3">
              <w:rPr>
                <w:rFonts w:ascii="標楷體" w:eastAsia="標楷體" w:hAnsi="標楷體" w:hint="eastAsia"/>
              </w:rPr>
              <w:t>□清除危險情況</w:t>
            </w:r>
            <w:r w:rsidRPr="00F963F3">
              <w:rPr>
                <w:rFonts w:ascii="標楷體" w:eastAsia="標楷體" w:hAnsi="標楷體" w:hint="eastAsia"/>
              </w:rPr>
              <w:tab/>
              <w:t>□納入安全衛生訓練加強宣導</w:t>
            </w:r>
          </w:p>
          <w:p w14:paraId="11269D0B" w14:textId="77777777" w:rsidR="00F963F3" w:rsidRPr="00F963F3" w:rsidRDefault="00F963F3" w:rsidP="00F963F3">
            <w:pPr>
              <w:widowControl/>
              <w:spacing w:beforeLines="30" w:before="108" w:line="0" w:lineRule="atLeast"/>
              <w:rPr>
                <w:rFonts w:ascii="標楷體" w:eastAsia="標楷體" w:hAnsi="標楷體" w:hint="eastAsia"/>
              </w:rPr>
            </w:pPr>
            <w:r w:rsidRPr="00F963F3">
              <w:rPr>
                <w:rFonts w:ascii="標楷體" w:eastAsia="標楷體" w:hAnsi="標楷體" w:hint="eastAsia"/>
              </w:rPr>
              <w:t>□其他：（請說明）</w:t>
            </w:r>
            <w:r w:rsidRPr="00F963F3">
              <w:rPr>
                <w:rFonts w:ascii="標楷體" w:eastAsia="標楷體" w:hAnsi="標楷體" w:hint="eastAsia"/>
              </w:rPr>
              <w:tab/>
            </w:r>
          </w:p>
          <w:p w14:paraId="11635ECE" w14:textId="77777777" w:rsidR="00F963F3" w:rsidRPr="00F963F3" w:rsidRDefault="00F963F3" w:rsidP="00F963F3">
            <w:pPr>
              <w:widowControl/>
              <w:spacing w:beforeLines="30" w:before="108" w:line="0" w:lineRule="atLeast"/>
              <w:rPr>
                <w:rFonts w:ascii="標楷體" w:eastAsia="標楷體" w:hAnsi="標楷體"/>
              </w:rPr>
            </w:pPr>
          </w:p>
        </w:tc>
      </w:tr>
      <w:tr w:rsidR="00F963F3" w:rsidRPr="00F963F3" w14:paraId="31FD5EF9" w14:textId="77777777" w:rsidTr="00DE61D3">
        <w:trPr>
          <w:gridAfter w:val="1"/>
          <w:wAfter w:w="12" w:type="dxa"/>
          <w:cantSplit/>
          <w:trHeight w:val="794"/>
        </w:trPr>
        <w:tc>
          <w:tcPr>
            <w:tcW w:w="2008" w:type="dxa"/>
            <w:tcBorders>
              <w:top w:val="single" w:sz="4" w:space="0" w:color="auto"/>
              <w:left w:val="single" w:sz="4" w:space="0" w:color="auto"/>
              <w:bottom w:val="single" w:sz="4" w:space="0" w:color="auto"/>
              <w:right w:val="single" w:sz="4" w:space="0" w:color="auto"/>
            </w:tcBorders>
            <w:vAlign w:val="center"/>
          </w:tcPr>
          <w:p w14:paraId="165CEE3D" w14:textId="77777777" w:rsidR="00F963F3" w:rsidRPr="00F963F3" w:rsidRDefault="00F963F3" w:rsidP="00F963F3">
            <w:pPr>
              <w:widowControl/>
              <w:snapToGrid w:val="0"/>
              <w:spacing w:line="0" w:lineRule="atLeast"/>
              <w:jc w:val="center"/>
              <w:rPr>
                <w:rFonts w:ascii="標楷體" w:eastAsia="標楷體" w:hAnsi="標楷體"/>
              </w:rPr>
            </w:pPr>
            <w:r w:rsidRPr="00F963F3">
              <w:rPr>
                <w:rFonts w:ascii="標楷體" w:eastAsia="標楷體" w:hAnsi="標楷體" w:hint="eastAsia"/>
              </w:rPr>
              <w:t>填報人</w:t>
            </w:r>
          </w:p>
        </w:tc>
        <w:tc>
          <w:tcPr>
            <w:tcW w:w="3620" w:type="dxa"/>
            <w:gridSpan w:val="2"/>
            <w:tcBorders>
              <w:top w:val="single" w:sz="4" w:space="0" w:color="auto"/>
              <w:left w:val="single" w:sz="4" w:space="0" w:color="auto"/>
              <w:bottom w:val="single" w:sz="4" w:space="0" w:color="auto"/>
              <w:right w:val="single" w:sz="4" w:space="0" w:color="auto"/>
            </w:tcBorders>
            <w:vAlign w:val="center"/>
          </w:tcPr>
          <w:p w14:paraId="062C5608"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職稱：</w:t>
            </w:r>
            <w:r w:rsidRPr="00F963F3">
              <w:rPr>
                <w:rFonts w:ascii="標楷體" w:eastAsia="標楷體" w:hAnsi="標楷體"/>
              </w:rPr>
              <w:t xml:space="preserve"> </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6DED2966" w14:textId="77777777" w:rsidR="00F963F3" w:rsidRPr="00F963F3" w:rsidRDefault="00F963F3" w:rsidP="00F963F3">
            <w:pPr>
              <w:widowControl/>
              <w:spacing w:line="0" w:lineRule="atLeast"/>
              <w:jc w:val="both"/>
              <w:rPr>
                <w:rFonts w:ascii="標楷體" w:eastAsia="標楷體" w:hAnsi="標楷體"/>
              </w:rPr>
            </w:pPr>
            <w:r w:rsidRPr="00F963F3">
              <w:rPr>
                <w:rFonts w:ascii="標楷體" w:eastAsia="標楷體" w:hAnsi="標楷體" w:hint="eastAsia"/>
              </w:rPr>
              <w:t>姓名：</w:t>
            </w:r>
            <w:r w:rsidRPr="00F963F3">
              <w:rPr>
                <w:rFonts w:ascii="標楷體" w:eastAsia="標楷體" w:hAnsi="標楷體"/>
              </w:rPr>
              <w:t xml:space="preserve"> </w:t>
            </w:r>
          </w:p>
        </w:tc>
        <w:tc>
          <w:tcPr>
            <w:tcW w:w="3240" w:type="dxa"/>
            <w:gridSpan w:val="5"/>
            <w:tcBorders>
              <w:top w:val="single" w:sz="4" w:space="0" w:color="auto"/>
              <w:left w:val="single" w:sz="4" w:space="0" w:color="auto"/>
              <w:bottom w:val="single" w:sz="4" w:space="0" w:color="auto"/>
              <w:right w:val="single" w:sz="4" w:space="0" w:color="auto"/>
            </w:tcBorders>
            <w:vAlign w:val="center"/>
          </w:tcPr>
          <w:p w14:paraId="3E5A2C9C" w14:textId="77777777" w:rsidR="00F963F3" w:rsidRPr="00F963F3" w:rsidRDefault="00F963F3" w:rsidP="00F963F3">
            <w:pPr>
              <w:widowControl/>
              <w:tabs>
                <w:tab w:val="left" w:pos="2067"/>
                <w:tab w:val="left" w:pos="4335"/>
                <w:tab w:val="left" w:pos="6868"/>
              </w:tabs>
              <w:spacing w:line="0" w:lineRule="atLeast"/>
              <w:jc w:val="both"/>
              <w:rPr>
                <w:rFonts w:ascii="標楷體" w:eastAsia="標楷體" w:hAnsi="標楷體"/>
              </w:rPr>
            </w:pPr>
            <w:r w:rsidRPr="00F963F3">
              <w:rPr>
                <w:rFonts w:ascii="標楷體" w:eastAsia="標楷體" w:hAnsi="標楷體" w:hint="eastAsia"/>
              </w:rPr>
              <w:t>電話：</w:t>
            </w:r>
            <w:r w:rsidRPr="00F963F3">
              <w:rPr>
                <w:rFonts w:ascii="標楷體" w:eastAsia="標楷體" w:hAnsi="標楷體" w:hint="eastAsia"/>
              </w:rPr>
              <w:tab/>
            </w:r>
            <w:r w:rsidRPr="00F963F3">
              <w:rPr>
                <w:rFonts w:ascii="標楷體" w:eastAsia="標楷體" w:hAnsi="標楷體" w:hint="eastAsia"/>
              </w:rPr>
              <w:tab/>
            </w:r>
            <w:r w:rsidRPr="00F963F3">
              <w:rPr>
                <w:rFonts w:ascii="標楷體" w:eastAsia="標楷體" w:hAnsi="標楷體" w:hint="eastAsia"/>
              </w:rPr>
              <w:tab/>
            </w:r>
          </w:p>
        </w:tc>
        <w:tc>
          <w:tcPr>
            <w:tcW w:w="4320" w:type="dxa"/>
            <w:tcBorders>
              <w:top w:val="single" w:sz="4" w:space="0" w:color="auto"/>
              <w:left w:val="single" w:sz="4" w:space="0" w:color="auto"/>
              <w:bottom w:val="single" w:sz="4" w:space="0" w:color="auto"/>
              <w:right w:val="single" w:sz="4" w:space="0" w:color="auto"/>
            </w:tcBorders>
            <w:vAlign w:val="center"/>
          </w:tcPr>
          <w:p w14:paraId="246E2E92" w14:textId="77777777" w:rsidR="00F963F3" w:rsidRPr="00F963F3" w:rsidRDefault="00F963F3" w:rsidP="00F963F3">
            <w:pPr>
              <w:widowControl/>
              <w:tabs>
                <w:tab w:val="left" w:pos="2067"/>
                <w:tab w:val="left" w:pos="4335"/>
                <w:tab w:val="left" w:pos="6868"/>
              </w:tabs>
              <w:spacing w:line="0" w:lineRule="atLeast"/>
              <w:jc w:val="both"/>
              <w:rPr>
                <w:rFonts w:ascii="標楷體" w:eastAsia="標楷體" w:hAnsi="標楷體"/>
              </w:rPr>
            </w:pPr>
            <w:r w:rsidRPr="00F963F3">
              <w:rPr>
                <w:rFonts w:ascii="標楷體" w:eastAsia="標楷體" w:hAnsi="標楷體" w:hint="eastAsia"/>
              </w:rPr>
              <w:t>日期：     年     月      日</w:t>
            </w:r>
          </w:p>
        </w:tc>
      </w:tr>
    </w:tbl>
    <w:p w14:paraId="60313851" w14:textId="77777777" w:rsidR="00F963F3" w:rsidRPr="00F963F3" w:rsidRDefault="00F963F3" w:rsidP="00F963F3">
      <w:pPr>
        <w:widowControl/>
        <w:spacing w:line="0" w:lineRule="atLeast"/>
        <w:rPr>
          <w:rFonts w:ascii="標楷體" w:eastAsia="標楷體" w:hAnsi="標楷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29"/>
        <w:gridCol w:w="3029"/>
        <w:gridCol w:w="3029"/>
        <w:gridCol w:w="3029"/>
        <w:gridCol w:w="3030"/>
      </w:tblGrid>
      <w:tr w:rsidR="00F963F3" w:rsidRPr="00F963F3" w14:paraId="0F6D6E3F" w14:textId="77777777" w:rsidTr="00DE61D3">
        <w:trPr>
          <w:cantSplit/>
          <w:trHeight w:val="613"/>
        </w:trPr>
        <w:tc>
          <w:tcPr>
            <w:tcW w:w="3029" w:type="dxa"/>
            <w:tcBorders>
              <w:top w:val="single" w:sz="4" w:space="0" w:color="auto"/>
              <w:left w:val="single" w:sz="4" w:space="0" w:color="auto"/>
              <w:bottom w:val="single" w:sz="4" w:space="0" w:color="auto"/>
              <w:right w:val="single" w:sz="4" w:space="0" w:color="auto"/>
            </w:tcBorders>
            <w:vAlign w:val="center"/>
          </w:tcPr>
          <w:p w14:paraId="5B4A6EAA" w14:textId="77777777" w:rsidR="00F963F3" w:rsidRPr="00F963F3" w:rsidRDefault="00F963F3" w:rsidP="00F963F3">
            <w:pPr>
              <w:widowControl/>
              <w:spacing w:line="0" w:lineRule="atLeast"/>
              <w:jc w:val="center"/>
              <w:rPr>
                <w:rFonts w:ascii="標楷體" w:eastAsia="標楷體" w:hAnsi="標楷體"/>
              </w:rPr>
            </w:pPr>
            <w:r w:rsidRPr="00F963F3">
              <w:rPr>
                <w:rFonts w:ascii="標楷體" w:eastAsia="標楷體" w:hAnsi="標楷體" w:hint="eastAsia"/>
              </w:rPr>
              <w:t>場所負責人</w:t>
            </w:r>
          </w:p>
        </w:tc>
        <w:tc>
          <w:tcPr>
            <w:tcW w:w="3029" w:type="dxa"/>
            <w:tcBorders>
              <w:top w:val="single" w:sz="4" w:space="0" w:color="auto"/>
              <w:left w:val="single" w:sz="4" w:space="0" w:color="auto"/>
              <w:bottom w:val="single" w:sz="4" w:space="0" w:color="auto"/>
              <w:right w:val="single" w:sz="4" w:space="0" w:color="auto"/>
            </w:tcBorders>
            <w:vAlign w:val="center"/>
          </w:tcPr>
          <w:p w14:paraId="51845788" w14:textId="77777777" w:rsidR="00F963F3" w:rsidRPr="00F963F3" w:rsidRDefault="00F963F3" w:rsidP="00F963F3">
            <w:pPr>
              <w:widowControl/>
              <w:spacing w:line="0" w:lineRule="atLeast"/>
              <w:jc w:val="center"/>
              <w:rPr>
                <w:rFonts w:ascii="標楷體" w:eastAsia="標楷體" w:hAnsi="標楷體"/>
              </w:rPr>
            </w:pPr>
            <w:r w:rsidRPr="00F963F3">
              <w:rPr>
                <w:rFonts w:ascii="標楷體" w:eastAsia="標楷體" w:hAnsi="標楷體" w:hint="eastAsia"/>
              </w:rPr>
              <w:t>系主任</w:t>
            </w:r>
          </w:p>
        </w:tc>
        <w:tc>
          <w:tcPr>
            <w:tcW w:w="3029" w:type="dxa"/>
            <w:tcBorders>
              <w:top w:val="single" w:sz="4" w:space="0" w:color="auto"/>
              <w:left w:val="single" w:sz="4" w:space="0" w:color="auto"/>
              <w:bottom w:val="single" w:sz="4" w:space="0" w:color="auto"/>
              <w:right w:val="single" w:sz="4" w:space="0" w:color="auto"/>
            </w:tcBorders>
            <w:vAlign w:val="center"/>
          </w:tcPr>
          <w:p w14:paraId="5D1EEC33" w14:textId="77777777" w:rsidR="00F963F3" w:rsidRPr="00F963F3" w:rsidRDefault="00F963F3" w:rsidP="00F963F3">
            <w:pPr>
              <w:widowControl/>
              <w:tabs>
                <w:tab w:val="left" w:pos="2067"/>
                <w:tab w:val="left" w:pos="4335"/>
                <w:tab w:val="left" w:pos="6868"/>
              </w:tabs>
              <w:spacing w:line="0" w:lineRule="atLeast"/>
              <w:ind w:firstLineChars="100" w:firstLine="240"/>
              <w:jc w:val="center"/>
              <w:rPr>
                <w:rFonts w:ascii="標楷體" w:eastAsia="標楷體" w:hAnsi="標楷體"/>
              </w:rPr>
            </w:pPr>
            <w:r w:rsidRPr="00F963F3">
              <w:rPr>
                <w:rFonts w:ascii="標楷體" w:eastAsia="標楷體" w:hAnsi="標楷體" w:hint="eastAsia"/>
              </w:rPr>
              <w:t>學院院長</w:t>
            </w:r>
          </w:p>
        </w:tc>
        <w:tc>
          <w:tcPr>
            <w:tcW w:w="3029" w:type="dxa"/>
            <w:tcBorders>
              <w:top w:val="single" w:sz="4" w:space="0" w:color="auto"/>
              <w:left w:val="single" w:sz="4" w:space="0" w:color="auto"/>
              <w:bottom w:val="single" w:sz="4" w:space="0" w:color="auto"/>
              <w:right w:val="single" w:sz="4" w:space="0" w:color="auto"/>
            </w:tcBorders>
            <w:vAlign w:val="center"/>
          </w:tcPr>
          <w:p w14:paraId="06583AAC" w14:textId="77777777" w:rsidR="00F963F3" w:rsidRPr="00F963F3" w:rsidRDefault="00F963F3" w:rsidP="00F963F3">
            <w:pPr>
              <w:widowControl/>
              <w:tabs>
                <w:tab w:val="left" w:pos="2067"/>
                <w:tab w:val="left" w:pos="4335"/>
                <w:tab w:val="left" w:pos="6868"/>
              </w:tabs>
              <w:snapToGrid w:val="0"/>
              <w:spacing w:line="0" w:lineRule="atLeast"/>
              <w:jc w:val="center"/>
              <w:rPr>
                <w:rFonts w:ascii="標楷體" w:eastAsia="標楷體" w:hAnsi="標楷體"/>
              </w:rPr>
            </w:pPr>
            <w:r w:rsidRPr="00F963F3">
              <w:rPr>
                <w:rFonts w:ascii="標楷體" w:eastAsia="標楷體" w:hAnsi="標楷體" w:hint="eastAsia"/>
              </w:rPr>
              <w:t>環安組</w:t>
            </w:r>
          </w:p>
        </w:tc>
        <w:tc>
          <w:tcPr>
            <w:tcW w:w="3030" w:type="dxa"/>
            <w:tcBorders>
              <w:top w:val="single" w:sz="4" w:space="0" w:color="auto"/>
              <w:left w:val="single" w:sz="4" w:space="0" w:color="auto"/>
              <w:bottom w:val="single" w:sz="4" w:space="0" w:color="auto"/>
              <w:right w:val="single" w:sz="4" w:space="0" w:color="auto"/>
            </w:tcBorders>
            <w:vAlign w:val="center"/>
          </w:tcPr>
          <w:p w14:paraId="01CF794F" w14:textId="77777777" w:rsidR="00F963F3" w:rsidRPr="00F963F3" w:rsidRDefault="00F963F3" w:rsidP="00F963F3">
            <w:pPr>
              <w:widowControl/>
              <w:tabs>
                <w:tab w:val="left" w:pos="2067"/>
                <w:tab w:val="left" w:pos="4335"/>
                <w:tab w:val="left" w:pos="6868"/>
              </w:tabs>
              <w:spacing w:line="0" w:lineRule="atLeast"/>
              <w:jc w:val="center"/>
              <w:rPr>
                <w:rFonts w:ascii="標楷體" w:eastAsia="標楷體" w:hAnsi="標楷體"/>
              </w:rPr>
            </w:pPr>
            <w:r w:rsidRPr="00F963F3">
              <w:rPr>
                <w:rFonts w:ascii="標楷體" w:eastAsia="標楷體" w:hAnsi="標楷體" w:hint="eastAsia"/>
              </w:rPr>
              <w:t>校長</w:t>
            </w:r>
          </w:p>
        </w:tc>
      </w:tr>
      <w:tr w:rsidR="00F963F3" w:rsidRPr="00F963F3" w14:paraId="6463476B" w14:textId="77777777" w:rsidTr="00DE61D3">
        <w:trPr>
          <w:cantSplit/>
          <w:trHeight w:val="1435"/>
        </w:trPr>
        <w:tc>
          <w:tcPr>
            <w:tcW w:w="3029" w:type="dxa"/>
            <w:tcBorders>
              <w:top w:val="single" w:sz="4" w:space="0" w:color="auto"/>
              <w:left w:val="single" w:sz="4" w:space="0" w:color="auto"/>
              <w:bottom w:val="single" w:sz="4" w:space="0" w:color="auto"/>
              <w:right w:val="single" w:sz="4" w:space="0" w:color="auto"/>
            </w:tcBorders>
          </w:tcPr>
          <w:p w14:paraId="742B103F" w14:textId="77777777" w:rsidR="00F963F3" w:rsidRPr="00F963F3" w:rsidRDefault="00F963F3" w:rsidP="00F963F3">
            <w:pPr>
              <w:widowControl/>
              <w:spacing w:line="0" w:lineRule="atLeast"/>
              <w:rPr>
                <w:rFonts w:ascii="標楷體" w:eastAsia="標楷體" w:hAnsi="標楷體"/>
              </w:rPr>
            </w:pPr>
          </w:p>
        </w:tc>
        <w:tc>
          <w:tcPr>
            <w:tcW w:w="3029" w:type="dxa"/>
            <w:tcBorders>
              <w:top w:val="single" w:sz="4" w:space="0" w:color="auto"/>
              <w:left w:val="single" w:sz="4" w:space="0" w:color="auto"/>
              <w:bottom w:val="single" w:sz="4" w:space="0" w:color="auto"/>
              <w:right w:val="single" w:sz="4" w:space="0" w:color="auto"/>
            </w:tcBorders>
          </w:tcPr>
          <w:p w14:paraId="331B3BEC" w14:textId="77777777" w:rsidR="00F963F3" w:rsidRPr="00F963F3" w:rsidRDefault="00F963F3" w:rsidP="00F963F3">
            <w:pPr>
              <w:widowControl/>
              <w:spacing w:line="0" w:lineRule="atLeast"/>
              <w:rPr>
                <w:rFonts w:ascii="標楷體" w:eastAsia="標楷體" w:hAnsi="標楷體"/>
              </w:rPr>
            </w:pPr>
          </w:p>
        </w:tc>
        <w:tc>
          <w:tcPr>
            <w:tcW w:w="3029" w:type="dxa"/>
            <w:tcBorders>
              <w:top w:val="single" w:sz="4" w:space="0" w:color="auto"/>
              <w:left w:val="single" w:sz="4" w:space="0" w:color="auto"/>
              <w:bottom w:val="single" w:sz="4" w:space="0" w:color="auto"/>
              <w:right w:val="single" w:sz="4" w:space="0" w:color="auto"/>
            </w:tcBorders>
          </w:tcPr>
          <w:p w14:paraId="36D68A1A" w14:textId="77777777" w:rsidR="00F963F3" w:rsidRPr="00F963F3" w:rsidRDefault="00F963F3" w:rsidP="00F963F3">
            <w:pPr>
              <w:widowControl/>
              <w:tabs>
                <w:tab w:val="left" w:pos="2067"/>
                <w:tab w:val="left" w:pos="4335"/>
                <w:tab w:val="left" w:pos="6868"/>
              </w:tabs>
              <w:spacing w:line="0" w:lineRule="atLeast"/>
              <w:jc w:val="both"/>
              <w:rPr>
                <w:rFonts w:ascii="標楷體" w:eastAsia="標楷體" w:hAnsi="標楷體"/>
              </w:rPr>
            </w:pPr>
          </w:p>
        </w:tc>
        <w:tc>
          <w:tcPr>
            <w:tcW w:w="3029" w:type="dxa"/>
            <w:tcBorders>
              <w:top w:val="single" w:sz="4" w:space="0" w:color="auto"/>
              <w:left w:val="single" w:sz="4" w:space="0" w:color="auto"/>
              <w:bottom w:val="single" w:sz="4" w:space="0" w:color="auto"/>
              <w:right w:val="single" w:sz="4" w:space="0" w:color="auto"/>
            </w:tcBorders>
          </w:tcPr>
          <w:p w14:paraId="5F7CD837" w14:textId="77777777" w:rsidR="00F963F3" w:rsidRPr="00F963F3" w:rsidRDefault="00F963F3" w:rsidP="00F963F3">
            <w:pPr>
              <w:widowControl/>
              <w:tabs>
                <w:tab w:val="left" w:pos="2067"/>
                <w:tab w:val="left" w:pos="4335"/>
                <w:tab w:val="left" w:pos="6868"/>
              </w:tabs>
              <w:spacing w:line="0" w:lineRule="atLeast"/>
              <w:jc w:val="both"/>
              <w:rPr>
                <w:rFonts w:ascii="標楷體" w:eastAsia="標楷體" w:hAnsi="標楷體"/>
              </w:rPr>
            </w:pPr>
          </w:p>
        </w:tc>
        <w:tc>
          <w:tcPr>
            <w:tcW w:w="3030" w:type="dxa"/>
            <w:tcBorders>
              <w:top w:val="single" w:sz="4" w:space="0" w:color="auto"/>
              <w:left w:val="single" w:sz="4" w:space="0" w:color="auto"/>
              <w:bottom w:val="single" w:sz="4" w:space="0" w:color="auto"/>
              <w:right w:val="single" w:sz="4" w:space="0" w:color="auto"/>
            </w:tcBorders>
          </w:tcPr>
          <w:p w14:paraId="537FAED7" w14:textId="77777777" w:rsidR="00F963F3" w:rsidRPr="00F963F3" w:rsidRDefault="00F963F3" w:rsidP="00F963F3">
            <w:pPr>
              <w:widowControl/>
              <w:tabs>
                <w:tab w:val="left" w:pos="2067"/>
                <w:tab w:val="left" w:pos="4335"/>
                <w:tab w:val="left" w:pos="6868"/>
              </w:tabs>
              <w:spacing w:line="0" w:lineRule="atLeast"/>
              <w:jc w:val="both"/>
              <w:rPr>
                <w:rFonts w:ascii="標楷體" w:eastAsia="標楷體" w:hAnsi="標楷體"/>
              </w:rPr>
            </w:pPr>
          </w:p>
        </w:tc>
      </w:tr>
    </w:tbl>
    <w:p w14:paraId="4FB7C17E" w14:textId="77777777" w:rsidR="00F963F3" w:rsidRDefault="00F963F3" w:rsidP="00F963F3">
      <w:pPr>
        <w:widowControl/>
        <w:spacing w:line="0" w:lineRule="atLeast"/>
        <w:rPr>
          <w:rFonts w:ascii="標楷體" w:eastAsia="標楷體" w:hAnsi="標楷體" w:hint="eastAsia"/>
        </w:rPr>
      </w:pPr>
      <w:r w:rsidRPr="00F963F3">
        <w:rPr>
          <w:rFonts w:ascii="標楷體" w:eastAsia="標楷體" w:hAnsi="標楷體" w:hint="eastAsia"/>
        </w:rPr>
        <w:br w:type="page"/>
      </w:r>
      <w:r w:rsidRPr="00F963F3">
        <w:rPr>
          <w:rFonts w:ascii="標楷體" w:eastAsia="標楷體" w:hAnsi="標楷體" w:hint="eastAsia"/>
        </w:rPr>
        <w:lastRenderedPageBreak/>
        <w:t>附件</w:t>
      </w:r>
      <w:r>
        <w:rPr>
          <w:rFonts w:ascii="標楷體" w:eastAsia="標楷體" w:hAnsi="標楷體" w:hint="eastAsia"/>
        </w:rPr>
        <w:t>二</w:t>
      </w:r>
    </w:p>
    <w:p w14:paraId="5786CEA5" w14:textId="77777777" w:rsidR="00F963F3" w:rsidRPr="00F963F3" w:rsidRDefault="00F963F3" w:rsidP="00F963F3">
      <w:pPr>
        <w:widowControl/>
        <w:spacing w:line="0" w:lineRule="atLeast"/>
        <w:rPr>
          <w:rFonts w:ascii="標楷體" w:eastAsia="標楷體" w:hAnsi="標楷體" w:hint="eastAsia"/>
          <w:sz w:val="28"/>
          <w:szCs w:val="28"/>
        </w:rPr>
      </w:pPr>
      <w:r w:rsidRPr="00F963F3">
        <w:rPr>
          <w:rFonts w:ascii="標楷體" w:eastAsia="標楷體" w:hAnsi="標楷體" w:hint="eastAsia"/>
          <w:sz w:val="28"/>
          <w:szCs w:val="28"/>
        </w:rPr>
        <w:t>職業災害記錄表</w:t>
      </w:r>
    </w:p>
    <w:tbl>
      <w:tblPr>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2208"/>
        <w:gridCol w:w="2832"/>
        <w:gridCol w:w="1260"/>
        <w:gridCol w:w="1620"/>
        <w:gridCol w:w="2100"/>
        <w:gridCol w:w="2100"/>
        <w:gridCol w:w="2100"/>
      </w:tblGrid>
      <w:tr w:rsidR="00F963F3" w:rsidRPr="00F963F3" w14:paraId="66DB1629" w14:textId="77777777" w:rsidTr="00DE61D3">
        <w:trPr>
          <w:trHeight w:val="531"/>
        </w:trPr>
        <w:tc>
          <w:tcPr>
            <w:tcW w:w="928" w:type="dxa"/>
            <w:tcBorders>
              <w:top w:val="single" w:sz="4" w:space="0" w:color="auto"/>
              <w:left w:val="single" w:sz="4" w:space="0" w:color="auto"/>
              <w:bottom w:val="nil"/>
              <w:right w:val="single" w:sz="4" w:space="0" w:color="auto"/>
            </w:tcBorders>
          </w:tcPr>
          <w:p w14:paraId="69B281E8" w14:textId="77777777" w:rsidR="00F963F3" w:rsidRPr="00F963F3" w:rsidRDefault="00F963F3" w:rsidP="00F963F3">
            <w:pPr>
              <w:widowControl/>
              <w:spacing w:line="0" w:lineRule="atLeast"/>
              <w:rPr>
                <w:rFonts w:ascii="標楷體" w:eastAsia="標楷體" w:hAnsi="標楷體"/>
              </w:rPr>
            </w:pPr>
          </w:p>
        </w:tc>
        <w:tc>
          <w:tcPr>
            <w:tcW w:w="2208" w:type="dxa"/>
            <w:tcBorders>
              <w:top w:val="single" w:sz="4" w:space="0" w:color="auto"/>
              <w:left w:val="single" w:sz="4" w:space="0" w:color="auto"/>
              <w:bottom w:val="nil"/>
              <w:right w:val="single" w:sz="4" w:space="0" w:color="auto"/>
            </w:tcBorders>
          </w:tcPr>
          <w:p w14:paraId="002E85B0" w14:textId="77777777" w:rsidR="00F963F3" w:rsidRPr="00F963F3" w:rsidRDefault="00F963F3" w:rsidP="00F963F3">
            <w:pPr>
              <w:widowControl/>
              <w:spacing w:line="0" w:lineRule="atLeast"/>
              <w:rPr>
                <w:rFonts w:ascii="標楷體" w:eastAsia="標楷體" w:hAnsi="標楷體"/>
              </w:rPr>
            </w:pPr>
            <w:r w:rsidRPr="00F963F3">
              <w:rPr>
                <w:rFonts w:ascii="標楷體" w:eastAsia="標楷體" w:hAnsi="標楷體" w:hint="eastAsia"/>
              </w:rPr>
              <w:t xml:space="preserve">  </w:t>
            </w:r>
          </w:p>
        </w:tc>
        <w:tc>
          <w:tcPr>
            <w:tcW w:w="2832" w:type="dxa"/>
            <w:tcBorders>
              <w:top w:val="single" w:sz="4" w:space="0" w:color="auto"/>
              <w:left w:val="single" w:sz="4" w:space="0" w:color="auto"/>
              <w:bottom w:val="nil"/>
              <w:right w:val="single" w:sz="4" w:space="0" w:color="auto"/>
            </w:tcBorders>
          </w:tcPr>
          <w:p w14:paraId="13CB73B4" w14:textId="77777777" w:rsidR="00F963F3" w:rsidRPr="00F963F3" w:rsidRDefault="00F963F3" w:rsidP="00F963F3">
            <w:pPr>
              <w:widowControl/>
              <w:spacing w:line="0" w:lineRule="atLeast"/>
              <w:rPr>
                <w:rFonts w:ascii="標楷體" w:eastAsia="標楷體" w:hAnsi="標楷體"/>
              </w:rPr>
            </w:pPr>
            <w:r w:rsidRPr="00F963F3">
              <w:rPr>
                <w:rFonts w:ascii="標楷體" w:eastAsia="標楷體" w:hAnsi="標楷體" w:hint="eastAsia"/>
              </w:rPr>
              <w:t xml:space="preserve">  </w:t>
            </w:r>
          </w:p>
        </w:tc>
        <w:tc>
          <w:tcPr>
            <w:tcW w:w="9180" w:type="dxa"/>
            <w:gridSpan w:val="5"/>
            <w:tcBorders>
              <w:top w:val="single" w:sz="4" w:space="0" w:color="auto"/>
              <w:left w:val="single" w:sz="4" w:space="0" w:color="auto"/>
              <w:bottom w:val="single" w:sz="4" w:space="0" w:color="auto"/>
              <w:right w:val="single" w:sz="4" w:space="0" w:color="auto"/>
            </w:tcBorders>
            <w:vAlign w:val="center"/>
          </w:tcPr>
          <w:p w14:paraId="7F226DCC" w14:textId="77777777" w:rsidR="00F963F3" w:rsidRPr="00F963F3" w:rsidRDefault="00F963F3" w:rsidP="00F963F3">
            <w:pPr>
              <w:widowControl/>
              <w:spacing w:line="0" w:lineRule="atLeast"/>
              <w:jc w:val="center"/>
              <w:rPr>
                <w:rFonts w:ascii="標楷體" w:eastAsia="標楷體" w:hAnsi="標楷體"/>
              </w:rPr>
            </w:pPr>
            <w:r w:rsidRPr="00F963F3">
              <w:rPr>
                <w:rFonts w:ascii="標楷體" w:eastAsia="標楷體" w:hAnsi="標楷體" w:hint="eastAsia"/>
              </w:rPr>
              <w:t>傷   害   類   型   人   數</w:t>
            </w:r>
          </w:p>
        </w:tc>
      </w:tr>
      <w:tr w:rsidR="00F963F3" w:rsidRPr="00F963F3" w14:paraId="7FDDBD18" w14:textId="77777777" w:rsidTr="00DE61D3">
        <w:trPr>
          <w:trHeight w:val="532"/>
        </w:trPr>
        <w:tc>
          <w:tcPr>
            <w:tcW w:w="928" w:type="dxa"/>
            <w:tcBorders>
              <w:top w:val="nil"/>
              <w:left w:val="single" w:sz="4" w:space="0" w:color="auto"/>
              <w:bottom w:val="nil"/>
              <w:right w:val="single" w:sz="4" w:space="0" w:color="auto"/>
            </w:tcBorders>
            <w:vAlign w:val="center"/>
          </w:tcPr>
          <w:p w14:paraId="7DEE1A40" w14:textId="77777777" w:rsidR="00F963F3" w:rsidRPr="00F963F3" w:rsidRDefault="00F963F3" w:rsidP="00F963F3">
            <w:pPr>
              <w:widowControl/>
              <w:snapToGrid w:val="0"/>
              <w:spacing w:line="0" w:lineRule="atLeast"/>
              <w:jc w:val="center"/>
              <w:rPr>
                <w:rFonts w:ascii="標楷體" w:eastAsia="標楷體" w:hAnsi="標楷體"/>
              </w:rPr>
            </w:pPr>
            <w:r w:rsidRPr="00F963F3">
              <w:rPr>
                <w:rFonts w:ascii="標楷體" w:eastAsia="標楷體" w:hAnsi="標楷體" w:hint="eastAsia"/>
              </w:rPr>
              <w:t>月份</w:t>
            </w:r>
          </w:p>
        </w:tc>
        <w:tc>
          <w:tcPr>
            <w:tcW w:w="2208" w:type="dxa"/>
            <w:tcBorders>
              <w:top w:val="nil"/>
              <w:left w:val="single" w:sz="4" w:space="0" w:color="auto"/>
              <w:bottom w:val="nil"/>
              <w:right w:val="single" w:sz="4" w:space="0" w:color="auto"/>
            </w:tcBorders>
            <w:vAlign w:val="center"/>
          </w:tcPr>
          <w:p w14:paraId="32721704" w14:textId="77777777" w:rsidR="00F963F3" w:rsidRPr="00F963F3" w:rsidRDefault="00F963F3" w:rsidP="00F963F3">
            <w:pPr>
              <w:widowControl/>
              <w:snapToGrid w:val="0"/>
              <w:spacing w:line="0" w:lineRule="atLeast"/>
              <w:jc w:val="center"/>
              <w:rPr>
                <w:rFonts w:ascii="標楷體" w:eastAsia="標楷體" w:hAnsi="標楷體"/>
              </w:rPr>
            </w:pPr>
            <w:r w:rsidRPr="00F963F3">
              <w:rPr>
                <w:rFonts w:ascii="標楷體" w:eastAsia="標楷體" w:hAnsi="標楷體" w:hint="eastAsia"/>
              </w:rPr>
              <w:t>工作場所</w:t>
            </w:r>
          </w:p>
        </w:tc>
        <w:tc>
          <w:tcPr>
            <w:tcW w:w="2832" w:type="dxa"/>
            <w:tcBorders>
              <w:top w:val="nil"/>
              <w:left w:val="single" w:sz="4" w:space="0" w:color="auto"/>
              <w:bottom w:val="nil"/>
              <w:right w:val="single" w:sz="4" w:space="0" w:color="auto"/>
            </w:tcBorders>
            <w:vAlign w:val="center"/>
          </w:tcPr>
          <w:p w14:paraId="5DE9C167" w14:textId="77777777" w:rsidR="00F963F3" w:rsidRPr="00F963F3" w:rsidRDefault="00F963F3" w:rsidP="00F963F3">
            <w:pPr>
              <w:widowControl/>
              <w:snapToGrid w:val="0"/>
              <w:spacing w:line="0" w:lineRule="atLeast"/>
              <w:jc w:val="center"/>
              <w:rPr>
                <w:rFonts w:ascii="標楷體" w:eastAsia="標楷體" w:hAnsi="標楷體"/>
              </w:rPr>
            </w:pPr>
            <w:r w:rsidRPr="00F963F3">
              <w:rPr>
                <w:rFonts w:ascii="標楷體" w:eastAsia="標楷體" w:hAnsi="標楷體" w:hint="eastAsia"/>
              </w:rPr>
              <w:t>發生日期</w:t>
            </w:r>
          </w:p>
        </w:tc>
        <w:tc>
          <w:tcPr>
            <w:tcW w:w="1260" w:type="dxa"/>
            <w:tcBorders>
              <w:top w:val="single" w:sz="4" w:space="0" w:color="auto"/>
              <w:left w:val="single" w:sz="4" w:space="0" w:color="auto"/>
              <w:bottom w:val="nil"/>
              <w:right w:val="single" w:sz="4" w:space="0" w:color="auto"/>
            </w:tcBorders>
            <w:vAlign w:val="center"/>
          </w:tcPr>
          <w:p w14:paraId="6BAD7B29" w14:textId="77777777" w:rsidR="00F963F3" w:rsidRPr="00F963F3" w:rsidRDefault="00F963F3" w:rsidP="00F963F3">
            <w:pPr>
              <w:widowControl/>
              <w:snapToGrid w:val="0"/>
              <w:spacing w:line="0" w:lineRule="atLeast"/>
              <w:jc w:val="center"/>
              <w:rPr>
                <w:rFonts w:ascii="標楷體" w:eastAsia="標楷體" w:hAnsi="標楷體"/>
              </w:rPr>
            </w:pPr>
            <w:r w:rsidRPr="00F963F3">
              <w:rPr>
                <w:rFonts w:ascii="標楷體" w:eastAsia="標楷體" w:hAnsi="標楷體" w:hint="eastAsia"/>
              </w:rPr>
              <w:t>輕傷害</w:t>
            </w:r>
          </w:p>
        </w:tc>
        <w:tc>
          <w:tcPr>
            <w:tcW w:w="1620" w:type="dxa"/>
            <w:tcBorders>
              <w:top w:val="single" w:sz="4" w:space="0" w:color="auto"/>
              <w:left w:val="single" w:sz="4" w:space="0" w:color="auto"/>
              <w:bottom w:val="nil"/>
              <w:right w:val="single" w:sz="4" w:space="0" w:color="auto"/>
            </w:tcBorders>
            <w:vAlign w:val="center"/>
          </w:tcPr>
          <w:p w14:paraId="795ABF90" w14:textId="77777777" w:rsidR="00F963F3" w:rsidRPr="00F963F3" w:rsidRDefault="00F963F3" w:rsidP="00F963F3">
            <w:pPr>
              <w:widowControl/>
              <w:snapToGrid w:val="0"/>
              <w:spacing w:line="0" w:lineRule="atLeast"/>
              <w:jc w:val="center"/>
              <w:rPr>
                <w:rFonts w:ascii="標楷體" w:eastAsia="標楷體" w:hAnsi="標楷體"/>
              </w:rPr>
            </w:pPr>
            <w:r w:rsidRPr="00F963F3">
              <w:rPr>
                <w:rFonts w:ascii="標楷體" w:eastAsia="標楷體" w:hAnsi="標楷體" w:hint="eastAsia"/>
              </w:rPr>
              <w:t>死亡</w:t>
            </w:r>
          </w:p>
        </w:tc>
        <w:tc>
          <w:tcPr>
            <w:tcW w:w="2100" w:type="dxa"/>
            <w:tcBorders>
              <w:top w:val="single" w:sz="4" w:space="0" w:color="auto"/>
              <w:left w:val="single" w:sz="4" w:space="0" w:color="auto"/>
              <w:bottom w:val="nil"/>
              <w:right w:val="single" w:sz="4" w:space="0" w:color="auto"/>
            </w:tcBorders>
            <w:vAlign w:val="center"/>
          </w:tcPr>
          <w:p w14:paraId="2973F844" w14:textId="77777777" w:rsidR="00F963F3" w:rsidRPr="00F963F3" w:rsidRDefault="00F963F3" w:rsidP="00F963F3">
            <w:pPr>
              <w:widowControl/>
              <w:snapToGrid w:val="0"/>
              <w:spacing w:line="0" w:lineRule="atLeast"/>
              <w:jc w:val="center"/>
              <w:rPr>
                <w:rFonts w:ascii="標楷體" w:eastAsia="標楷體" w:hAnsi="標楷體"/>
              </w:rPr>
            </w:pPr>
            <w:r w:rsidRPr="00F963F3">
              <w:rPr>
                <w:rFonts w:ascii="標楷體" w:eastAsia="標楷體" w:hAnsi="標楷體" w:hint="eastAsia"/>
              </w:rPr>
              <w:t>永久部份失能</w:t>
            </w:r>
          </w:p>
        </w:tc>
        <w:tc>
          <w:tcPr>
            <w:tcW w:w="2100" w:type="dxa"/>
            <w:tcBorders>
              <w:top w:val="single" w:sz="4" w:space="0" w:color="auto"/>
              <w:left w:val="single" w:sz="4" w:space="0" w:color="auto"/>
              <w:bottom w:val="nil"/>
              <w:right w:val="single" w:sz="4" w:space="0" w:color="auto"/>
            </w:tcBorders>
            <w:vAlign w:val="center"/>
          </w:tcPr>
          <w:p w14:paraId="61081368" w14:textId="77777777" w:rsidR="00F963F3" w:rsidRPr="00F963F3" w:rsidRDefault="00F963F3" w:rsidP="00F963F3">
            <w:pPr>
              <w:widowControl/>
              <w:snapToGrid w:val="0"/>
              <w:spacing w:line="0" w:lineRule="atLeast"/>
              <w:jc w:val="center"/>
              <w:rPr>
                <w:rFonts w:ascii="標楷體" w:eastAsia="標楷體" w:hAnsi="標楷體"/>
              </w:rPr>
            </w:pPr>
            <w:r w:rsidRPr="00F963F3">
              <w:rPr>
                <w:rFonts w:ascii="標楷體" w:eastAsia="標楷體" w:hAnsi="標楷體" w:hint="eastAsia"/>
              </w:rPr>
              <w:t>永久全失能</w:t>
            </w:r>
          </w:p>
        </w:tc>
        <w:tc>
          <w:tcPr>
            <w:tcW w:w="2100" w:type="dxa"/>
            <w:tcBorders>
              <w:top w:val="single" w:sz="4" w:space="0" w:color="auto"/>
              <w:left w:val="single" w:sz="4" w:space="0" w:color="auto"/>
              <w:bottom w:val="nil"/>
              <w:right w:val="single" w:sz="4" w:space="0" w:color="auto"/>
            </w:tcBorders>
            <w:vAlign w:val="center"/>
          </w:tcPr>
          <w:p w14:paraId="0DDD5A4C" w14:textId="77777777" w:rsidR="00F963F3" w:rsidRPr="00F963F3" w:rsidRDefault="00F963F3" w:rsidP="00F963F3">
            <w:pPr>
              <w:widowControl/>
              <w:snapToGrid w:val="0"/>
              <w:spacing w:line="0" w:lineRule="atLeast"/>
              <w:jc w:val="center"/>
              <w:rPr>
                <w:rFonts w:ascii="標楷體" w:eastAsia="標楷體" w:hAnsi="標楷體"/>
              </w:rPr>
            </w:pPr>
            <w:r w:rsidRPr="00F963F3">
              <w:rPr>
                <w:rFonts w:ascii="標楷體" w:eastAsia="標楷體" w:hAnsi="標楷體" w:hint="eastAsia"/>
              </w:rPr>
              <w:t>暫時全失能</w:t>
            </w:r>
          </w:p>
        </w:tc>
      </w:tr>
      <w:tr w:rsidR="00F963F3" w:rsidRPr="00F963F3" w14:paraId="41F73FA3" w14:textId="77777777" w:rsidTr="00DE61D3">
        <w:trPr>
          <w:trHeight w:val="531"/>
        </w:trPr>
        <w:tc>
          <w:tcPr>
            <w:tcW w:w="928" w:type="dxa"/>
            <w:tcBorders>
              <w:top w:val="single" w:sz="4" w:space="0" w:color="auto"/>
              <w:left w:val="single" w:sz="4" w:space="0" w:color="auto"/>
              <w:bottom w:val="single" w:sz="4" w:space="0" w:color="auto"/>
              <w:right w:val="single" w:sz="4" w:space="0" w:color="auto"/>
            </w:tcBorders>
          </w:tcPr>
          <w:p w14:paraId="78AC375A" w14:textId="77777777" w:rsidR="00F963F3" w:rsidRPr="00F963F3" w:rsidRDefault="00F963F3" w:rsidP="00F963F3">
            <w:pPr>
              <w:widowControl/>
              <w:spacing w:line="0" w:lineRule="atLeast"/>
              <w:rPr>
                <w:rFonts w:ascii="標楷體" w:eastAsia="標楷體" w:hAnsi="標楷體"/>
              </w:rPr>
            </w:pPr>
          </w:p>
        </w:tc>
        <w:tc>
          <w:tcPr>
            <w:tcW w:w="2208" w:type="dxa"/>
            <w:tcBorders>
              <w:top w:val="single" w:sz="4" w:space="0" w:color="auto"/>
              <w:left w:val="single" w:sz="4" w:space="0" w:color="auto"/>
              <w:bottom w:val="single" w:sz="4" w:space="0" w:color="auto"/>
              <w:right w:val="single" w:sz="4" w:space="0" w:color="auto"/>
            </w:tcBorders>
          </w:tcPr>
          <w:p w14:paraId="01D47ECC" w14:textId="77777777" w:rsidR="00F963F3" w:rsidRPr="00F963F3" w:rsidRDefault="00F963F3" w:rsidP="00F963F3">
            <w:pPr>
              <w:widowControl/>
              <w:spacing w:line="0" w:lineRule="atLeast"/>
              <w:rPr>
                <w:rFonts w:ascii="標楷體" w:eastAsia="標楷體" w:hAnsi="標楷體"/>
              </w:rPr>
            </w:pPr>
          </w:p>
        </w:tc>
        <w:tc>
          <w:tcPr>
            <w:tcW w:w="2832" w:type="dxa"/>
            <w:tcBorders>
              <w:top w:val="single" w:sz="4" w:space="0" w:color="auto"/>
              <w:left w:val="single" w:sz="4" w:space="0" w:color="auto"/>
              <w:bottom w:val="single" w:sz="4" w:space="0" w:color="auto"/>
              <w:right w:val="single" w:sz="4" w:space="0" w:color="auto"/>
            </w:tcBorders>
          </w:tcPr>
          <w:p w14:paraId="5010F867" w14:textId="77777777" w:rsidR="00F963F3" w:rsidRPr="00F963F3" w:rsidRDefault="00F963F3" w:rsidP="00F963F3">
            <w:pPr>
              <w:widowControl/>
              <w:spacing w:line="0" w:lineRule="atLeas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tcPr>
          <w:p w14:paraId="36166C46" w14:textId="77777777" w:rsidR="00F963F3" w:rsidRPr="00F963F3" w:rsidRDefault="00F963F3" w:rsidP="00F963F3">
            <w:pPr>
              <w:widowControl/>
              <w:spacing w:line="0" w:lineRule="atLeast"/>
              <w:jc w:val="center"/>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tcPr>
          <w:p w14:paraId="154496A5" w14:textId="77777777" w:rsidR="00F963F3" w:rsidRPr="00F963F3" w:rsidRDefault="00F963F3" w:rsidP="00F963F3">
            <w:pPr>
              <w:widowControl/>
              <w:spacing w:line="0" w:lineRule="atLeast"/>
              <w:jc w:val="center"/>
              <w:rPr>
                <w:rFonts w:ascii="標楷體" w:eastAsia="標楷體" w:hAnsi="標楷體"/>
              </w:rPr>
            </w:pPr>
          </w:p>
        </w:tc>
        <w:tc>
          <w:tcPr>
            <w:tcW w:w="2100" w:type="dxa"/>
            <w:tcBorders>
              <w:top w:val="single" w:sz="4" w:space="0" w:color="auto"/>
              <w:left w:val="single" w:sz="4" w:space="0" w:color="auto"/>
              <w:bottom w:val="single" w:sz="4" w:space="0" w:color="auto"/>
              <w:right w:val="single" w:sz="4" w:space="0" w:color="auto"/>
            </w:tcBorders>
          </w:tcPr>
          <w:p w14:paraId="0353E9EC" w14:textId="77777777" w:rsidR="00F963F3" w:rsidRPr="00F963F3" w:rsidRDefault="00F963F3" w:rsidP="00F963F3">
            <w:pPr>
              <w:widowControl/>
              <w:spacing w:line="0" w:lineRule="atLeast"/>
              <w:jc w:val="center"/>
              <w:rPr>
                <w:rFonts w:ascii="標楷體" w:eastAsia="標楷體" w:hAnsi="標楷體"/>
              </w:rPr>
            </w:pPr>
          </w:p>
        </w:tc>
        <w:tc>
          <w:tcPr>
            <w:tcW w:w="2100" w:type="dxa"/>
            <w:tcBorders>
              <w:top w:val="single" w:sz="4" w:space="0" w:color="auto"/>
              <w:left w:val="single" w:sz="4" w:space="0" w:color="auto"/>
              <w:bottom w:val="single" w:sz="4" w:space="0" w:color="auto"/>
              <w:right w:val="single" w:sz="4" w:space="0" w:color="auto"/>
            </w:tcBorders>
          </w:tcPr>
          <w:p w14:paraId="4541BC21" w14:textId="77777777" w:rsidR="00F963F3" w:rsidRPr="00F963F3" w:rsidRDefault="00F963F3" w:rsidP="00F963F3">
            <w:pPr>
              <w:widowControl/>
              <w:spacing w:line="0" w:lineRule="atLeast"/>
              <w:jc w:val="center"/>
              <w:rPr>
                <w:rFonts w:ascii="標楷體" w:eastAsia="標楷體" w:hAnsi="標楷體"/>
              </w:rPr>
            </w:pPr>
          </w:p>
        </w:tc>
        <w:tc>
          <w:tcPr>
            <w:tcW w:w="2100" w:type="dxa"/>
            <w:tcBorders>
              <w:top w:val="single" w:sz="4" w:space="0" w:color="auto"/>
              <w:left w:val="single" w:sz="4" w:space="0" w:color="auto"/>
              <w:bottom w:val="single" w:sz="4" w:space="0" w:color="auto"/>
              <w:right w:val="single" w:sz="4" w:space="0" w:color="auto"/>
            </w:tcBorders>
          </w:tcPr>
          <w:p w14:paraId="05DB1D14" w14:textId="77777777" w:rsidR="00F963F3" w:rsidRPr="00F963F3" w:rsidRDefault="00F963F3" w:rsidP="00F963F3">
            <w:pPr>
              <w:widowControl/>
              <w:spacing w:line="0" w:lineRule="atLeast"/>
              <w:jc w:val="center"/>
              <w:rPr>
                <w:rFonts w:ascii="標楷體" w:eastAsia="標楷體" w:hAnsi="標楷體"/>
              </w:rPr>
            </w:pPr>
          </w:p>
        </w:tc>
      </w:tr>
      <w:tr w:rsidR="00F963F3" w:rsidRPr="00F963F3" w14:paraId="2C3D3952" w14:textId="77777777" w:rsidTr="00DE61D3">
        <w:trPr>
          <w:trHeight w:val="532"/>
        </w:trPr>
        <w:tc>
          <w:tcPr>
            <w:tcW w:w="928" w:type="dxa"/>
            <w:tcBorders>
              <w:top w:val="single" w:sz="4" w:space="0" w:color="auto"/>
              <w:left w:val="single" w:sz="4" w:space="0" w:color="auto"/>
              <w:bottom w:val="single" w:sz="4" w:space="0" w:color="auto"/>
              <w:right w:val="single" w:sz="4" w:space="0" w:color="auto"/>
            </w:tcBorders>
          </w:tcPr>
          <w:p w14:paraId="455132F8" w14:textId="77777777" w:rsidR="00F963F3" w:rsidRPr="00F963F3" w:rsidRDefault="00F963F3" w:rsidP="00F963F3">
            <w:pPr>
              <w:widowControl/>
              <w:spacing w:line="0" w:lineRule="atLeast"/>
              <w:rPr>
                <w:rFonts w:ascii="標楷體" w:eastAsia="標楷體" w:hAnsi="標楷體"/>
              </w:rPr>
            </w:pPr>
          </w:p>
        </w:tc>
        <w:tc>
          <w:tcPr>
            <w:tcW w:w="2208" w:type="dxa"/>
            <w:tcBorders>
              <w:top w:val="single" w:sz="4" w:space="0" w:color="auto"/>
              <w:left w:val="single" w:sz="4" w:space="0" w:color="auto"/>
              <w:bottom w:val="single" w:sz="4" w:space="0" w:color="auto"/>
              <w:right w:val="single" w:sz="4" w:space="0" w:color="auto"/>
            </w:tcBorders>
          </w:tcPr>
          <w:p w14:paraId="571D3D5E" w14:textId="77777777" w:rsidR="00F963F3" w:rsidRPr="00F963F3" w:rsidRDefault="00F963F3" w:rsidP="00F963F3">
            <w:pPr>
              <w:widowControl/>
              <w:spacing w:line="0" w:lineRule="atLeast"/>
              <w:rPr>
                <w:rFonts w:ascii="標楷體" w:eastAsia="標楷體" w:hAnsi="標楷體"/>
              </w:rPr>
            </w:pPr>
          </w:p>
        </w:tc>
        <w:tc>
          <w:tcPr>
            <w:tcW w:w="2832" w:type="dxa"/>
            <w:tcBorders>
              <w:top w:val="single" w:sz="4" w:space="0" w:color="auto"/>
              <w:left w:val="single" w:sz="4" w:space="0" w:color="auto"/>
              <w:bottom w:val="single" w:sz="4" w:space="0" w:color="auto"/>
              <w:right w:val="single" w:sz="4" w:space="0" w:color="auto"/>
            </w:tcBorders>
          </w:tcPr>
          <w:p w14:paraId="17C820DC" w14:textId="77777777" w:rsidR="00F963F3" w:rsidRPr="00F963F3" w:rsidRDefault="00F963F3" w:rsidP="00F963F3">
            <w:pPr>
              <w:widowControl/>
              <w:spacing w:line="0" w:lineRule="atLeas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tcPr>
          <w:p w14:paraId="73A14600" w14:textId="77777777" w:rsidR="00F963F3" w:rsidRPr="00F963F3" w:rsidRDefault="00F963F3" w:rsidP="00F963F3">
            <w:pPr>
              <w:widowControl/>
              <w:spacing w:line="0" w:lineRule="atLeast"/>
              <w:jc w:val="center"/>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tcPr>
          <w:p w14:paraId="0D07630B" w14:textId="77777777" w:rsidR="00F963F3" w:rsidRPr="00F963F3" w:rsidRDefault="00F963F3" w:rsidP="00F963F3">
            <w:pPr>
              <w:widowControl/>
              <w:spacing w:line="0" w:lineRule="atLeast"/>
              <w:jc w:val="center"/>
              <w:rPr>
                <w:rFonts w:ascii="標楷體" w:eastAsia="標楷體" w:hAnsi="標楷體"/>
              </w:rPr>
            </w:pPr>
          </w:p>
        </w:tc>
        <w:tc>
          <w:tcPr>
            <w:tcW w:w="2100" w:type="dxa"/>
            <w:tcBorders>
              <w:top w:val="single" w:sz="4" w:space="0" w:color="auto"/>
              <w:left w:val="single" w:sz="4" w:space="0" w:color="auto"/>
              <w:bottom w:val="single" w:sz="4" w:space="0" w:color="auto"/>
              <w:right w:val="single" w:sz="4" w:space="0" w:color="auto"/>
            </w:tcBorders>
          </w:tcPr>
          <w:p w14:paraId="6F6F45FB" w14:textId="77777777" w:rsidR="00F963F3" w:rsidRPr="00F963F3" w:rsidRDefault="00F963F3" w:rsidP="00F963F3">
            <w:pPr>
              <w:widowControl/>
              <w:spacing w:line="0" w:lineRule="atLeast"/>
              <w:jc w:val="center"/>
              <w:rPr>
                <w:rFonts w:ascii="標楷體" w:eastAsia="標楷體" w:hAnsi="標楷體"/>
              </w:rPr>
            </w:pPr>
          </w:p>
        </w:tc>
        <w:tc>
          <w:tcPr>
            <w:tcW w:w="2100" w:type="dxa"/>
            <w:tcBorders>
              <w:top w:val="single" w:sz="4" w:space="0" w:color="auto"/>
              <w:left w:val="single" w:sz="4" w:space="0" w:color="auto"/>
              <w:bottom w:val="single" w:sz="4" w:space="0" w:color="auto"/>
              <w:right w:val="single" w:sz="4" w:space="0" w:color="auto"/>
            </w:tcBorders>
          </w:tcPr>
          <w:p w14:paraId="1ADC95BD" w14:textId="77777777" w:rsidR="00F963F3" w:rsidRPr="00F963F3" w:rsidRDefault="00F963F3" w:rsidP="00F963F3">
            <w:pPr>
              <w:widowControl/>
              <w:spacing w:line="0" w:lineRule="atLeast"/>
              <w:jc w:val="center"/>
              <w:rPr>
                <w:rFonts w:ascii="標楷體" w:eastAsia="標楷體" w:hAnsi="標楷體"/>
              </w:rPr>
            </w:pPr>
          </w:p>
        </w:tc>
        <w:tc>
          <w:tcPr>
            <w:tcW w:w="2100" w:type="dxa"/>
            <w:tcBorders>
              <w:top w:val="single" w:sz="4" w:space="0" w:color="auto"/>
              <w:left w:val="single" w:sz="4" w:space="0" w:color="auto"/>
              <w:bottom w:val="single" w:sz="4" w:space="0" w:color="auto"/>
              <w:right w:val="single" w:sz="4" w:space="0" w:color="auto"/>
            </w:tcBorders>
          </w:tcPr>
          <w:p w14:paraId="1B692856" w14:textId="77777777" w:rsidR="00F963F3" w:rsidRPr="00F963F3" w:rsidRDefault="00F963F3" w:rsidP="00F963F3">
            <w:pPr>
              <w:widowControl/>
              <w:spacing w:line="0" w:lineRule="atLeast"/>
              <w:jc w:val="center"/>
              <w:rPr>
                <w:rFonts w:ascii="標楷體" w:eastAsia="標楷體" w:hAnsi="標楷體"/>
              </w:rPr>
            </w:pPr>
          </w:p>
        </w:tc>
      </w:tr>
    </w:tbl>
    <w:p w14:paraId="43CCBC9B" w14:textId="77777777" w:rsidR="00F963F3" w:rsidRPr="00F963F3" w:rsidRDefault="00F963F3" w:rsidP="00F963F3">
      <w:pPr>
        <w:widowControl/>
        <w:spacing w:line="0" w:lineRule="atLeast"/>
        <w:rPr>
          <w:rFonts w:ascii="標楷體" w:eastAsia="標楷體" w:hAnsi="標楷體" w:hint="eastAsia"/>
        </w:rPr>
      </w:pPr>
      <w:r w:rsidRPr="00F963F3">
        <w:rPr>
          <w:rFonts w:ascii="標楷體" w:eastAsia="標楷體" w:hAnsi="標楷體" w:hint="eastAsia"/>
        </w:rPr>
        <w:t xml:space="preserve">實驗室負責人：                            系所主任：                          學院院長：            </w:t>
      </w:r>
    </w:p>
    <w:p w14:paraId="206C5A88" w14:textId="77777777" w:rsidR="00F963F3" w:rsidRPr="00F963F3" w:rsidRDefault="00F963F3" w:rsidP="00F963F3">
      <w:pPr>
        <w:widowControl/>
        <w:spacing w:beforeLines="100" w:before="360" w:line="0" w:lineRule="atLeast"/>
        <w:rPr>
          <w:rFonts w:ascii="標楷體" w:eastAsia="標楷體" w:hAnsi="標楷體" w:hint="eastAsia"/>
        </w:rPr>
      </w:pPr>
      <w:r w:rsidRPr="00F963F3">
        <w:rPr>
          <w:rFonts w:ascii="標楷體" w:eastAsia="標楷體" w:hAnsi="標楷體" w:hint="eastAsia"/>
        </w:rPr>
        <w:t>傷害類型：</w:t>
      </w:r>
    </w:p>
    <w:p w14:paraId="77D9CD2C" w14:textId="77777777" w:rsidR="00F963F3" w:rsidRPr="00F963F3" w:rsidRDefault="00F963F3" w:rsidP="00F963F3">
      <w:pPr>
        <w:widowControl/>
        <w:spacing w:beforeLines="50" w:before="180" w:line="0" w:lineRule="atLeast"/>
        <w:rPr>
          <w:rFonts w:ascii="標楷體" w:eastAsia="標楷體" w:hAnsi="標楷體" w:hint="eastAsia"/>
        </w:rPr>
      </w:pPr>
      <w:r w:rsidRPr="00F963F3">
        <w:rPr>
          <w:rFonts w:ascii="標楷體" w:eastAsia="標楷體" w:hAnsi="標楷體" w:hint="eastAsia"/>
        </w:rPr>
        <w:t>一、輕傷害：損失的工作時間在一天以內的傷害</w:t>
      </w:r>
    </w:p>
    <w:p w14:paraId="79A112E8" w14:textId="77777777" w:rsidR="00F963F3" w:rsidRPr="00F963F3" w:rsidRDefault="00F963F3" w:rsidP="00F963F3">
      <w:pPr>
        <w:widowControl/>
        <w:spacing w:beforeLines="50" w:before="180" w:line="0" w:lineRule="atLeast"/>
        <w:ind w:left="432" w:hangingChars="180" w:hanging="432"/>
        <w:rPr>
          <w:rFonts w:ascii="標楷體" w:eastAsia="標楷體" w:hAnsi="標楷體" w:hint="eastAsia"/>
        </w:rPr>
      </w:pPr>
      <w:r w:rsidRPr="00F963F3">
        <w:rPr>
          <w:rFonts w:ascii="標楷體" w:eastAsia="標楷體" w:hAnsi="標楷體" w:hint="eastAsia"/>
        </w:rPr>
        <w:t>二、暫時全失能：受傷未造成死亡或殘廢，但無法繼續正常執行工作必須休息而離開工作環境損失時間達一日以上不能恢復工作者。</w:t>
      </w:r>
    </w:p>
    <w:p w14:paraId="335F4D49" w14:textId="77777777" w:rsidR="00F963F3" w:rsidRPr="00F963F3" w:rsidRDefault="00F963F3" w:rsidP="00F963F3">
      <w:pPr>
        <w:widowControl/>
        <w:spacing w:beforeLines="50" w:before="180" w:line="0" w:lineRule="atLeast"/>
        <w:ind w:left="492" w:hangingChars="205" w:hanging="492"/>
        <w:rPr>
          <w:rFonts w:ascii="標楷體" w:eastAsia="標楷體" w:hAnsi="標楷體" w:hint="eastAsia"/>
        </w:rPr>
      </w:pPr>
      <w:r w:rsidRPr="00F963F3">
        <w:rPr>
          <w:rFonts w:ascii="標楷體" w:eastAsia="標楷體" w:hAnsi="標楷體" w:hint="eastAsia"/>
        </w:rPr>
        <w:t>三、永久部份失能：或稱部份殘廢，嚴重性足以造成肢體的任一部份發生殘缺或失去機能者，如腳趾或手指切除、一眼失明等。</w:t>
      </w:r>
    </w:p>
    <w:p w14:paraId="6A24BEDC" w14:textId="77777777" w:rsidR="00F963F3" w:rsidRPr="00F963F3" w:rsidRDefault="00F963F3" w:rsidP="00F963F3">
      <w:pPr>
        <w:widowControl/>
        <w:spacing w:beforeLines="50" w:before="180" w:line="0" w:lineRule="atLeast"/>
        <w:rPr>
          <w:rFonts w:ascii="標楷體" w:eastAsia="標楷體" w:hAnsi="標楷體" w:hint="eastAsia"/>
        </w:rPr>
      </w:pPr>
      <w:r w:rsidRPr="00F963F3">
        <w:rPr>
          <w:rFonts w:ascii="標楷體" w:eastAsia="標楷體" w:hAnsi="標楷體" w:hint="eastAsia"/>
        </w:rPr>
        <w:t>四、永久全失能:或稱全殘廢，足以使</w:t>
      </w:r>
      <w:proofErr w:type="gramStart"/>
      <w:r w:rsidRPr="00F963F3">
        <w:rPr>
          <w:rFonts w:ascii="標楷體" w:eastAsia="標楷體" w:hAnsi="標楷體" w:hint="eastAsia"/>
        </w:rPr>
        <w:t>罹</w:t>
      </w:r>
      <w:proofErr w:type="gramEnd"/>
      <w:r w:rsidRPr="00F963F3">
        <w:rPr>
          <w:rFonts w:ascii="標楷體" w:eastAsia="標楷體" w:hAnsi="標楷體" w:hint="eastAsia"/>
        </w:rPr>
        <w:t>災者造成永久性全部失能。</w:t>
      </w:r>
    </w:p>
    <w:p w14:paraId="1EBAF9DB" w14:textId="77777777" w:rsidR="00F963F3" w:rsidRPr="00F963F3" w:rsidRDefault="00F963F3" w:rsidP="00F963F3">
      <w:pPr>
        <w:widowControl/>
        <w:spacing w:beforeLines="50" w:before="180" w:line="0" w:lineRule="atLeast"/>
        <w:rPr>
          <w:rFonts w:ascii="標楷體" w:eastAsia="標楷體" w:hAnsi="標楷體" w:hint="eastAsia"/>
        </w:rPr>
      </w:pPr>
      <w:r w:rsidRPr="00F963F3">
        <w:rPr>
          <w:rFonts w:ascii="標楷體" w:eastAsia="標楷體" w:hAnsi="標楷體" w:hint="eastAsia"/>
        </w:rPr>
        <w:t>五、死亡：因工作傷害而導致喪失生命。</w:t>
      </w:r>
    </w:p>
    <w:p w14:paraId="06100AAC" w14:textId="77777777" w:rsidR="00D13DCF" w:rsidRDefault="00F963F3" w:rsidP="00F963F3">
      <w:pPr>
        <w:widowControl/>
        <w:spacing w:line="0" w:lineRule="atLeast"/>
        <w:rPr>
          <w:rFonts w:ascii="標楷體" w:eastAsia="標楷體" w:hAnsi="標楷體" w:hint="eastAsia"/>
        </w:rPr>
      </w:pPr>
      <w:r w:rsidRPr="00F963F3">
        <w:rPr>
          <w:rFonts w:ascii="標楷體" w:eastAsia="標楷體" w:hAnsi="標楷體" w:hint="eastAsia"/>
        </w:rPr>
        <w:t xml:space="preserve"> ※</w:t>
      </w:r>
      <w:r w:rsidR="00D13DCF">
        <w:rPr>
          <w:rFonts w:ascii="標楷體" w:eastAsia="標楷體" w:hAnsi="標楷體" w:hint="eastAsia"/>
        </w:rPr>
        <w:t>依「職業安全衛生法第三十七條」規定</w:t>
      </w:r>
      <w:r w:rsidR="00D13DCF">
        <w:rPr>
          <w:rFonts w:ascii="新細明體" w:hAnsi="新細明體" w:hint="eastAsia"/>
        </w:rPr>
        <w:t>，</w:t>
      </w:r>
      <w:r w:rsidRPr="00F963F3">
        <w:rPr>
          <w:rFonts w:ascii="標楷體" w:eastAsia="標楷體" w:hAnsi="標楷體" w:hint="eastAsia"/>
        </w:rPr>
        <w:t>發生下列四種情形必須在災害發生</w:t>
      </w:r>
      <w:r w:rsidR="00D13DCF">
        <w:rPr>
          <w:rFonts w:ascii="標楷體" w:eastAsia="標楷體" w:hAnsi="標楷體" w:hint="eastAsia"/>
        </w:rPr>
        <w:t>8</w:t>
      </w:r>
      <w:r w:rsidRPr="00F963F3">
        <w:rPr>
          <w:rFonts w:ascii="標楷體" w:eastAsia="標楷體" w:hAnsi="標楷體" w:hint="eastAsia"/>
        </w:rPr>
        <w:t>小時以內通報</w:t>
      </w:r>
      <w:r w:rsidR="00D13DCF" w:rsidRPr="00D13DCF">
        <w:rPr>
          <w:rFonts w:ascii="標楷體" w:eastAsia="標楷體" w:hAnsi="標楷體" w:hint="eastAsia"/>
        </w:rPr>
        <w:t>勞動檢查機構</w:t>
      </w:r>
      <w:proofErr w:type="gramStart"/>
      <w:r w:rsidR="00D13DCF" w:rsidRPr="00D13DCF">
        <w:rPr>
          <w:rFonts w:ascii="標楷體" w:eastAsia="標楷體" w:hAnsi="標楷體" w:hint="eastAsia"/>
        </w:rPr>
        <w:t>（</w:t>
      </w:r>
      <w:proofErr w:type="gramEnd"/>
      <w:r w:rsidR="00D13DCF" w:rsidRPr="00D13DCF">
        <w:rPr>
          <w:rFonts w:ascii="標楷體" w:eastAsia="標楷體" w:hAnsi="標楷體" w:hint="eastAsia"/>
        </w:rPr>
        <w:t>勞動部職業安全衛生署北區</w:t>
      </w:r>
    </w:p>
    <w:p w14:paraId="3076203B" w14:textId="77777777" w:rsidR="00F963F3" w:rsidRPr="00F963F3" w:rsidRDefault="00D13DCF" w:rsidP="00F963F3">
      <w:pPr>
        <w:widowControl/>
        <w:spacing w:line="0" w:lineRule="atLeast"/>
        <w:rPr>
          <w:rFonts w:ascii="標楷體" w:eastAsia="標楷體" w:hAnsi="標楷體" w:hint="eastAsia"/>
        </w:rPr>
      </w:pPr>
      <w:r>
        <w:rPr>
          <w:rFonts w:ascii="標楷體" w:eastAsia="標楷體" w:hAnsi="標楷體" w:hint="eastAsia"/>
        </w:rPr>
        <w:t xml:space="preserve">   </w:t>
      </w:r>
      <w:r w:rsidRPr="00D13DCF">
        <w:rPr>
          <w:rFonts w:ascii="標楷體" w:eastAsia="標楷體" w:hAnsi="標楷體" w:hint="eastAsia"/>
        </w:rPr>
        <w:t>職業安全衛生中心電話：02-89956700</w:t>
      </w:r>
      <w:proofErr w:type="gramStart"/>
      <w:r w:rsidRPr="00D13DCF">
        <w:rPr>
          <w:rFonts w:ascii="標楷體" w:eastAsia="標楷體" w:hAnsi="標楷體" w:hint="eastAsia"/>
        </w:rPr>
        <w:t>）</w:t>
      </w:r>
      <w:proofErr w:type="gramEnd"/>
      <w:r w:rsidR="00F963F3" w:rsidRPr="00F963F3">
        <w:rPr>
          <w:rFonts w:ascii="標楷體" w:eastAsia="標楷體" w:hAnsi="標楷體" w:hint="eastAsia"/>
        </w:rPr>
        <w:t>:</w:t>
      </w:r>
    </w:p>
    <w:p w14:paraId="3EBF56AB" w14:textId="77777777" w:rsidR="00F963F3" w:rsidRPr="00F963F3" w:rsidRDefault="00F963F3" w:rsidP="00F963F3">
      <w:pPr>
        <w:widowControl/>
        <w:spacing w:beforeLines="20" w:before="72" w:line="0" w:lineRule="atLeast"/>
        <w:ind w:leftChars="100" w:left="240"/>
        <w:rPr>
          <w:rFonts w:ascii="標楷體" w:eastAsia="標楷體" w:hAnsi="標楷體" w:hint="eastAsia"/>
        </w:rPr>
      </w:pPr>
      <w:r w:rsidRPr="00F963F3">
        <w:rPr>
          <w:rFonts w:ascii="標楷體" w:eastAsia="標楷體" w:hAnsi="標楷體" w:hint="eastAsia"/>
        </w:rPr>
        <w:t>1.發生死亡災害。</w:t>
      </w:r>
    </w:p>
    <w:p w14:paraId="4D6CB2CA" w14:textId="77777777" w:rsidR="00F963F3" w:rsidRPr="00F963F3" w:rsidRDefault="00F963F3" w:rsidP="00F963F3">
      <w:pPr>
        <w:widowControl/>
        <w:spacing w:beforeLines="20" w:before="72" w:line="0" w:lineRule="atLeast"/>
        <w:ind w:leftChars="100" w:left="240"/>
        <w:rPr>
          <w:rFonts w:ascii="標楷體" w:eastAsia="標楷體" w:hAnsi="標楷體" w:hint="eastAsia"/>
        </w:rPr>
      </w:pPr>
      <w:r w:rsidRPr="00F963F3">
        <w:rPr>
          <w:rFonts w:ascii="標楷體" w:eastAsia="標楷體" w:hAnsi="標楷體" w:hint="eastAsia"/>
        </w:rPr>
        <w:t>2.發生災害</w:t>
      </w:r>
      <w:proofErr w:type="gramStart"/>
      <w:r w:rsidRPr="00F963F3">
        <w:rPr>
          <w:rFonts w:ascii="標楷體" w:eastAsia="標楷體" w:hAnsi="標楷體" w:hint="eastAsia"/>
        </w:rPr>
        <w:t>罹</w:t>
      </w:r>
      <w:proofErr w:type="gramEnd"/>
      <w:r w:rsidRPr="00F963F3">
        <w:rPr>
          <w:rFonts w:ascii="標楷體" w:eastAsia="標楷體" w:hAnsi="標楷體" w:hint="eastAsia"/>
        </w:rPr>
        <w:t>災人數在三人以上。</w:t>
      </w:r>
    </w:p>
    <w:p w14:paraId="5E13D2F6" w14:textId="77777777" w:rsidR="00F963F3" w:rsidRPr="00F963F3" w:rsidRDefault="00F963F3" w:rsidP="00F963F3">
      <w:pPr>
        <w:widowControl/>
        <w:spacing w:beforeLines="20" w:before="72" w:line="0" w:lineRule="atLeast"/>
        <w:ind w:leftChars="100" w:left="240"/>
        <w:rPr>
          <w:rFonts w:ascii="標楷體" w:eastAsia="標楷體" w:hAnsi="標楷體" w:hint="eastAsia"/>
        </w:rPr>
      </w:pPr>
      <w:r w:rsidRPr="00F963F3">
        <w:rPr>
          <w:rFonts w:ascii="標楷體" w:eastAsia="標楷體" w:hAnsi="標楷體" w:hint="eastAsia"/>
        </w:rPr>
        <w:t>3.發生一人以上</w:t>
      </w:r>
      <w:proofErr w:type="gramStart"/>
      <w:r w:rsidRPr="00F963F3">
        <w:rPr>
          <w:rFonts w:ascii="標楷體" w:eastAsia="標楷體" w:hAnsi="標楷體" w:hint="eastAsia"/>
        </w:rPr>
        <w:t>罹</w:t>
      </w:r>
      <w:proofErr w:type="gramEnd"/>
      <w:r w:rsidRPr="00F963F3">
        <w:rPr>
          <w:rFonts w:ascii="標楷體" w:eastAsia="標楷體" w:hAnsi="標楷體" w:hint="eastAsia"/>
        </w:rPr>
        <w:t>災勞工需住院治療。</w:t>
      </w:r>
    </w:p>
    <w:p w14:paraId="39911091" w14:textId="77777777" w:rsidR="00F963F3" w:rsidRPr="00F963F3" w:rsidRDefault="00D13DCF" w:rsidP="00F963F3">
      <w:pPr>
        <w:widowControl/>
        <w:spacing w:beforeLines="20" w:before="72" w:line="0" w:lineRule="atLeast"/>
        <w:ind w:firstLineChars="100" w:firstLine="240"/>
        <w:rPr>
          <w:rFonts w:ascii="標楷體" w:eastAsia="標楷體" w:hAnsi="標楷體" w:hint="eastAsia"/>
        </w:rPr>
      </w:pPr>
      <w:r>
        <w:rPr>
          <w:rFonts w:ascii="標楷體" w:eastAsia="標楷體" w:hAnsi="標楷體" w:hint="eastAsia"/>
        </w:rPr>
        <w:t>4.</w:t>
      </w:r>
      <w:r w:rsidRPr="00D13DCF">
        <w:rPr>
          <w:rFonts w:ascii="標楷體" w:eastAsia="標楷體" w:hAnsi="標楷體" w:hint="eastAsia"/>
        </w:rPr>
        <w:t>其他經中央主管機關指定公告之災害。</w:t>
      </w:r>
    </w:p>
    <w:p w14:paraId="0D35656B" w14:textId="77777777" w:rsidR="00F963F3" w:rsidRPr="00F963F3" w:rsidRDefault="00F963F3" w:rsidP="00F963F3">
      <w:pPr>
        <w:widowControl/>
        <w:spacing w:line="0" w:lineRule="atLeast"/>
        <w:rPr>
          <w:rFonts w:ascii="標楷體" w:eastAsia="標楷體" w:hAnsi="標楷體"/>
        </w:rPr>
      </w:pPr>
    </w:p>
    <w:p w14:paraId="54806C12" w14:textId="77777777" w:rsidR="00F963F3" w:rsidRPr="00F963F3" w:rsidRDefault="00F963F3" w:rsidP="00F963F3">
      <w:pPr>
        <w:snapToGrid w:val="0"/>
        <w:ind w:leftChars="250" w:left="1320" w:hangingChars="300" w:hanging="720"/>
        <w:rPr>
          <w:rFonts w:ascii="標楷體" w:eastAsia="標楷體" w:hAnsi="標楷體" w:hint="eastAsia"/>
        </w:rPr>
      </w:pPr>
    </w:p>
    <w:p w14:paraId="5DBEE333" w14:textId="77777777" w:rsidR="00EF4232" w:rsidRDefault="00EF4232" w:rsidP="00EF4232">
      <w:pPr>
        <w:pStyle w:val="Web"/>
        <w:spacing w:before="0" w:beforeAutospacing="0" w:afterLines="25" w:after="90" w:afterAutospacing="0" w:line="320" w:lineRule="exact"/>
        <w:ind w:left="1200" w:hangingChars="500" w:hanging="1200"/>
        <w:rPr>
          <w:rFonts w:ascii="標楷體" w:eastAsia="標楷體" w:hAnsi="標楷體" w:hint="eastAsia"/>
        </w:rPr>
      </w:pPr>
    </w:p>
    <w:sectPr w:rsidR="00EF4232" w:rsidSect="00F963F3">
      <w:pgSz w:w="16838" w:h="11906" w:orient="landscape"/>
      <w:pgMar w:top="1134" w:right="1134" w:bottom="1134" w:left="1134" w:header="851" w:footer="79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387C" w14:textId="77777777" w:rsidR="002C3B56" w:rsidRDefault="002C3B56">
      <w:r>
        <w:separator/>
      </w:r>
    </w:p>
  </w:endnote>
  <w:endnote w:type="continuationSeparator" w:id="0">
    <w:p w14:paraId="69AF3F6C" w14:textId="77777777" w:rsidR="002C3B56" w:rsidRDefault="002C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微軟正黑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09C0" w14:textId="77777777" w:rsidR="00BC2AE0" w:rsidRDefault="00BC2AE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3F5E5B7" w14:textId="77777777" w:rsidR="00BC2AE0" w:rsidRDefault="00BC2AE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B6CB" w14:textId="77777777" w:rsidR="00BC2AE0" w:rsidRDefault="00BC2AE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F604E">
      <w:rPr>
        <w:rStyle w:val="a6"/>
        <w:noProof/>
      </w:rPr>
      <w:t>II</w:t>
    </w:r>
    <w:r>
      <w:rPr>
        <w:rStyle w:val="a6"/>
      </w:rPr>
      <w:fldChar w:fldCharType="end"/>
    </w:r>
  </w:p>
  <w:p w14:paraId="227E5D98" w14:textId="77777777" w:rsidR="00BC2AE0" w:rsidRDefault="00BC2AE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6464" w14:textId="77777777" w:rsidR="00BC2AE0" w:rsidRDefault="00BC2AE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4156E">
      <w:rPr>
        <w:rStyle w:val="a6"/>
        <w:noProof/>
      </w:rPr>
      <w:t>I</w:t>
    </w:r>
    <w:r>
      <w:rPr>
        <w:rStyle w:val="a6"/>
      </w:rPr>
      <w:fldChar w:fldCharType="end"/>
    </w:r>
  </w:p>
  <w:p w14:paraId="553B4D4F" w14:textId="77777777" w:rsidR="00BC2AE0" w:rsidRDefault="00BC2AE0">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665B" w14:textId="77777777" w:rsidR="009A4C01" w:rsidRDefault="009A4C01">
    <w:pPr>
      <w:pStyle w:val="a4"/>
      <w:jc w:val="center"/>
    </w:pPr>
    <w:r>
      <w:fldChar w:fldCharType="begin"/>
    </w:r>
    <w:r>
      <w:instrText>PAGE   \* MERGEFORMAT</w:instrText>
    </w:r>
    <w:r>
      <w:fldChar w:fldCharType="separate"/>
    </w:r>
    <w:r w:rsidR="0054156E" w:rsidRPr="0054156E">
      <w:rPr>
        <w:noProof/>
        <w:lang w:val="zh-TW"/>
      </w:rPr>
      <w:t>3</w:t>
    </w:r>
    <w:r>
      <w:fldChar w:fldCharType="end"/>
    </w:r>
  </w:p>
  <w:p w14:paraId="0986958B" w14:textId="77777777" w:rsidR="00BC2AE0" w:rsidRDefault="00BC2AE0" w:rsidP="009A4C01">
    <w:pPr>
      <w:pStyle w:val="a4"/>
      <w:tabs>
        <w:tab w:val="clear" w:pos="4153"/>
        <w:tab w:val="clear" w:pos="8306"/>
        <w:tab w:val="center" w:pos="7285"/>
        <w:tab w:val="right" w:pos="14570"/>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A2D5A" w14:textId="77777777" w:rsidR="002C3B56" w:rsidRDefault="002C3B56">
      <w:r>
        <w:separator/>
      </w:r>
    </w:p>
  </w:footnote>
  <w:footnote w:type="continuationSeparator" w:id="0">
    <w:p w14:paraId="40C4FADF" w14:textId="77777777" w:rsidR="002C3B56" w:rsidRDefault="002C3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3C9"/>
    <w:multiLevelType w:val="hybridMultilevel"/>
    <w:tmpl w:val="D04ECE56"/>
    <w:lvl w:ilvl="0" w:tplc="91F04B50">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11E81C0B"/>
    <w:multiLevelType w:val="hybridMultilevel"/>
    <w:tmpl w:val="FE9AE4F4"/>
    <w:lvl w:ilvl="0" w:tplc="D3027618">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178C11C9"/>
    <w:multiLevelType w:val="hybridMultilevel"/>
    <w:tmpl w:val="DEB45CCA"/>
    <w:lvl w:ilvl="0" w:tplc="144C2FA8">
      <w:start w:val="15"/>
      <w:numFmt w:val="decimal"/>
      <w:lvlText w:val="%1."/>
      <w:lvlJc w:val="left"/>
      <w:pPr>
        <w:tabs>
          <w:tab w:val="num" w:pos="720"/>
        </w:tabs>
        <w:ind w:left="720" w:hanging="360"/>
      </w:pPr>
    </w:lvl>
    <w:lvl w:ilvl="1" w:tplc="86444770" w:tentative="1">
      <w:start w:val="1"/>
      <w:numFmt w:val="decimal"/>
      <w:lvlText w:val="%2."/>
      <w:lvlJc w:val="left"/>
      <w:pPr>
        <w:tabs>
          <w:tab w:val="num" w:pos="1440"/>
        </w:tabs>
        <w:ind w:left="1440" w:hanging="360"/>
      </w:pPr>
    </w:lvl>
    <w:lvl w:ilvl="2" w:tplc="06AAECA4" w:tentative="1">
      <w:start w:val="1"/>
      <w:numFmt w:val="decimal"/>
      <w:lvlText w:val="%3."/>
      <w:lvlJc w:val="left"/>
      <w:pPr>
        <w:tabs>
          <w:tab w:val="num" w:pos="2160"/>
        </w:tabs>
        <w:ind w:left="2160" w:hanging="360"/>
      </w:pPr>
    </w:lvl>
    <w:lvl w:ilvl="3" w:tplc="FE7C6C38" w:tentative="1">
      <w:start w:val="1"/>
      <w:numFmt w:val="decimal"/>
      <w:lvlText w:val="%4."/>
      <w:lvlJc w:val="left"/>
      <w:pPr>
        <w:tabs>
          <w:tab w:val="num" w:pos="2880"/>
        </w:tabs>
        <w:ind w:left="2880" w:hanging="360"/>
      </w:pPr>
    </w:lvl>
    <w:lvl w:ilvl="4" w:tplc="03960E30" w:tentative="1">
      <w:start w:val="1"/>
      <w:numFmt w:val="decimal"/>
      <w:lvlText w:val="%5."/>
      <w:lvlJc w:val="left"/>
      <w:pPr>
        <w:tabs>
          <w:tab w:val="num" w:pos="3600"/>
        </w:tabs>
        <w:ind w:left="3600" w:hanging="360"/>
      </w:pPr>
    </w:lvl>
    <w:lvl w:ilvl="5" w:tplc="C83E85BA" w:tentative="1">
      <w:start w:val="1"/>
      <w:numFmt w:val="decimal"/>
      <w:lvlText w:val="%6."/>
      <w:lvlJc w:val="left"/>
      <w:pPr>
        <w:tabs>
          <w:tab w:val="num" w:pos="4320"/>
        </w:tabs>
        <w:ind w:left="4320" w:hanging="360"/>
      </w:pPr>
    </w:lvl>
    <w:lvl w:ilvl="6" w:tplc="BE346E68" w:tentative="1">
      <w:start w:val="1"/>
      <w:numFmt w:val="decimal"/>
      <w:lvlText w:val="%7."/>
      <w:lvlJc w:val="left"/>
      <w:pPr>
        <w:tabs>
          <w:tab w:val="num" w:pos="5040"/>
        </w:tabs>
        <w:ind w:left="5040" w:hanging="360"/>
      </w:pPr>
    </w:lvl>
    <w:lvl w:ilvl="7" w:tplc="1708F980" w:tentative="1">
      <w:start w:val="1"/>
      <w:numFmt w:val="decimal"/>
      <w:lvlText w:val="%8."/>
      <w:lvlJc w:val="left"/>
      <w:pPr>
        <w:tabs>
          <w:tab w:val="num" w:pos="5760"/>
        </w:tabs>
        <w:ind w:left="5760" w:hanging="360"/>
      </w:pPr>
    </w:lvl>
    <w:lvl w:ilvl="8" w:tplc="45E274C2" w:tentative="1">
      <w:start w:val="1"/>
      <w:numFmt w:val="decimal"/>
      <w:lvlText w:val="%9."/>
      <w:lvlJc w:val="left"/>
      <w:pPr>
        <w:tabs>
          <w:tab w:val="num" w:pos="6480"/>
        </w:tabs>
        <w:ind w:left="6480" w:hanging="360"/>
      </w:pPr>
    </w:lvl>
  </w:abstractNum>
  <w:abstractNum w:abstractNumId="3" w15:restartNumberingAfterBreak="0">
    <w:nsid w:val="4BD43AD8"/>
    <w:multiLevelType w:val="hybridMultilevel"/>
    <w:tmpl w:val="5616DE26"/>
    <w:lvl w:ilvl="0" w:tplc="033EC34C">
      <w:start w:val="1"/>
      <w:numFmt w:val="decimal"/>
      <w:lvlText w:val="%1."/>
      <w:lvlJc w:val="left"/>
      <w:pPr>
        <w:tabs>
          <w:tab w:val="num" w:pos="720"/>
        </w:tabs>
        <w:ind w:left="720" w:hanging="360"/>
      </w:pPr>
    </w:lvl>
    <w:lvl w:ilvl="1" w:tplc="BFE68514" w:tentative="1">
      <w:start w:val="1"/>
      <w:numFmt w:val="decimal"/>
      <w:lvlText w:val="%2."/>
      <w:lvlJc w:val="left"/>
      <w:pPr>
        <w:tabs>
          <w:tab w:val="num" w:pos="1440"/>
        </w:tabs>
        <w:ind w:left="1440" w:hanging="360"/>
      </w:pPr>
    </w:lvl>
    <w:lvl w:ilvl="2" w:tplc="D12AF65E" w:tentative="1">
      <w:start w:val="1"/>
      <w:numFmt w:val="decimal"/>
      <w:lvlText w:val="%3."/>
      <w:lvlJc w:val="left"/>
      <w:pPr>
        <w:tabs>
          <w:tab w:val="num" w:pos="2160"/>
        </w:tabs>
        <w:ind w:left="2160" w:hanging="360"/>
      </w:pPr>
    </w:lvl>
    <w:lvl w:ilvl="3" w:tplc="26D87C14" w:tentative="1">
      <w:start w:val="1"/>
      <w:numFmt w:val="decimal"/>
      <w:lvlText w:val="%4."/>
      <w:lvlJc w:val="left"/>
      <w:pPr>
        <w:tabs>
          <w:tab w:val="num" w:pos="2880"/>
        </w:tabs>
        <w:ind w:left="2880" w:hanging="360"/>
      </w:pPr>
    </w:lvl>
    <w:lvl w:ilvl="4" w:tplc="AA283A34" w:tentative="1">
      <w:start w:val="1"/>
      <w:numFmt w:val="decimal"/>
      <w:lvlText w:val="%5."/>
      <w:lvlJc w:val="left"/>
      <w:pPr>
        <w:tabs>
          <w:tab w:val="num" w:pos="3600"/>
        </w:tabs>
        <w:ind w:left="3600" w:hanging="360"/>
      </w:pPr>
    </w:lvl>
    <w:lvl w:ilvl="5" w:tplc="5B4E23AA" w:tentative="1">
      <w:start w:val="1"/>
      <w:numFmt w:val="decimal"/>
      <w:lvlText w:val="%6."/>
      <w:lvlJc w:val="left"/>
      <w:pPr>
        <w:tabs>
          <w:tab w:val="num" w:pos="4320"/>
        </w:tabs>
        <w:ind w:left="4320" w:hanging="360"/>
      </w:pPr>
    </w:lvl>
    <w:lvl w:ilvl="6" w:tplc="BDF29172" w:tentative="1">
      <w:start w:val="1"/>
      <w:numFmt w:val="decimal"/>
      <w:lvlText w:val="%7."/>
      <w:lvlJc w:val="left"/>
      <w:pPr>
        <w:tabs>
          <w:tab w:val="num" w:pos="5040"/>
        </w:tabs>
        <w:ind w:left="5040" w:hanging="360"/>
      </w:pPr>
    </w:lvl>
    <w:lvl w:ilvl="7" w:tplc="254E9D5C" w:tentative="1">
      <w:start w:val="1"/>
      <w:numFmt w:val="decimal"/>
      <w:lvlText w:val="%8."/>
      <w:lvlJc w:val="left"/>
      <w:pPr>
        <w:tabs>
          <w:tab w:val="num" w:pos="5760"/>
        </w:tabs>
        <w:ind w:left="5760" w:hanging="360"/>
      </w:pPr>
    </w:lvl>
    <w:lvl w:ilvl="8" w:tplc="44A6F898" w:tentative="1">
      <w:start w:val="1"/>
      <w:numFmt w:val="decimal"/>
      <w:lvlText w:val="%9."/>
      <w:lvlJc w:val="left"/>
      <w:pPr>
        <w:tabs>
          <w:tab w:val="num" w:pos="6480"/>
        </w:tabs>
        <w:ind w:left="6480" w:hanging="360"/>
      </w:pPr>
    </w:lvl>
  </w:abstractNum>
  <w:abstractNum w:abstractNumId="4" w15:restartNumberingAfterBreak="0">
    <w:nsid w:val="4E7D49EA"/>
    <w:multiLevelType w:val="hybridMultilevel"/>
    <w:tmpl w:val="EFCC27CE"/>
    <w:lvl w:ilvl="0" w:tplc="3672161C">
      <w:start w:val="1"/>
      <w:numFmt w:val="taiwaneseCountingThousand"/>
      <w:lvlText w:val="%1、"/>
      <w:lvlJc w:val="left"/>
      <w:pPr>
        <w:tabs>
          <w:tab w:val="num" w:pos="1440"/>
        </w:tabs>
        <w:ind w:left="1440" w:hanging="480"/>
      </w:pPr>
      <w:rPr>
        <w:rFonts w:hint="eastAsia"/>
      </w:rPr>
    </w:lvl>
    <w:lvl w:ilvl="1" w:tplc="5624F42C">
      <w:start w:val="1"/>
      <w:numFmt w:val="taiwaneseCountingThousand"/>
      <w:lvlText w:val="(%2)"/>
      <w:lvlJc w:val="left"/>
      <w:pPr>
        <w:tabs>
          <w:tab w:val="num" w:pos="2040"/>
        </w:tabs>
        <w:ind w:left="2040" w:hanging="60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537270A3"/>
    <w:multiLevelType w:val="hybridMultilevel"/>
    <w:tmpl w:val="E23253E8"/>
    <w:lvl w:ilvl="0" w:tplc="59186F4E">
      <w:start w:val="1"/>
      <w:numFmt w:val="decimal"/>
      <w:lvlText w:val="%1."/>
      <w:lvlJc w:val="left"/>
      <w:pPr>
        <w:tabs>
          <w:tab w:val="num" w:pos="720"/>
        </w:tabs>
        <w:ind w:left="720" w:hanging="360"/>
      </w:pPr>
    </w:lvl>
    <w:lvl w:ilvl="1" w:tplc="7A0A6528" w:tentative="1">
      <w:start w:val="1"/>
      <w:numFmt w:val="decimal"/>
      <w:lvlText w:val="%2."/>
      <w:lvlJc w:val="left"/>
      <w:pPr>
        <w:tabs>
          <w:tab w:val="num" w:pos="1440"/>
        </w:tabs>
        <w:ind w:left="1440" w:hanging="360"/>
      </w:pPr>
    </w:lvl>
    <w:lvl w:ilvl="2" w:tplc="32CE7C4A" w:tentative="1">
      <w:start w:val="1"/>
      <w:numFmt w:val="decimal"/>
      <w:lvlText w:val="%3."/>
      <w:lvlJc w:val="left"/>
      <w:pPr>
        <w:tabs>
          <w:tab w:val="num" w:pos="2160"/>
        </w:tabs>
        <w:ind w:left="2160" w:hanging="360"/>
      </w:pPr>
    </w:lvl>
    <w:lvl w:ilvl="3" w:tplc="C09EFCE4" w:tentative="1">
      <w:start w:val="1"/>
      <w:numFmt w:val="decimal"/>
      <w:lvlText w:val="%4."/>
      <w:lvlJc w:val="left"/>
      <w:pPr>
        <w:tabs>
          <w:tab w:val="num" w:pos="2880"/>
        </w:tabs>
        <w:ind w:left="2880" w:hanging="360"/>
      </w:pPr>
    </w:lvl>
    <w:lvl w:ilvl="4" w:tplc="61D81FC6" w:tentative="1">
      <w:start w:val="1"/>
      <w:numFmt w:val="decimal"/>
      <w:lvlText w:val="%5."/>
      <w:lvlJc w:val="left"/>
      <w:pPr>
        <w:tabs>
          <w:tab w:val="num" w:pos="3600"/>
        </w:tabs>
        <w:ind w:left="3600" w:hanging="360"/>
      </w:pPr>
    </w:lvl>
    <w:lvl w:ilvl="5" w:tplc="3EA801EE" w:tentative="1">
      <w:start w:val="1"/>
      <w:numFmt w:val="decimal"/>
      <w:lvlText w:val="%6."/>
      <w:lvlJc w:val="left"/>
      <w:pPr>
        <w:tabs>
          <w:tab w:val="num" w:pos="4320"/>
        </w:tabs>
        <w:ind w:left="4320" w:hanging="360"/>
      </w:pPr>
    </w:lvl>
    <w:lvl w:ilvl="6" w:tplc="83C8107C" w:tentative="1">
      <w:start w:val="1"/>
      <w:numFmt w:val="decimal"/>
      <w:lvlText w:val="%7."/>
      <w:lvlJc w:val="left"/>
      <w:pPr>
        <w:tabs>
          <w:tab w:val="num" w:pos="5040"/>
        </w:tabs>
        <w:ind w:left="5040" w:hanging="360"/>
      </w:pPr>
    </w:lvl>
    <w:lvl w:ilvl="7" w:tplc="C62C3294" w:tentative="1">
      <w:start w:val="1"/>
      <w:numFmt w:val="decimal"/>
      <w:lvlText w:val="%8."/>
      <w:lvlJc w:val="left"/>
      <w:pPr>
        <w:tabs>
          <w:tab w:val="num" w:pos="5760"/>
        </w:tabs>
        <w:ind w:left="5760" w:hanging="360"/>
      </w:pPr>
    </w:lvl>
    <w:lvl w:ilvl="8" w:tplc="ABDEDE2C" w:tentative="1">
      <w:start w:val="1"/>
      <w:numFmt w:val="decimal"/>
      <w:lvlText w:val="%9."/>
      <w:lvlJc w:val="left"/>
      <w:pPr>
        <w:tabs>
          <w:tab w:val="num" w:pos="6480"/>
        </w:tabs>
        <w:ind w:left="6480" w:hanging="360"/>
      </w:pPr>
    </w:lvl>
  </w:abstractNum>
  <w:abstractNum w:abstractNumId="6" w15:restartNumberingAfterBreak="0">
    <w:nsid w:val="54534218"/>
    <w:multiLevelType w:val="hybridMultilevel"/>
    <w:tmpl w:val="C2304440"/>
    <w:lvl w:ilvl="0" w:tplc="A12C93AC">
      <w:start w:val="1"/>
      <w:numFmt w:val="decimal"/>
      <w:lvlText w:val="%1."/>
      <w:lvlJc w:val="left"/>
      <w:pPr>
        <w:tabs>
          <w:tab w:val="num" w:pos="720"/>
        </w:tabs>
        <w:ind w:left="720" w:hanging="360"/>
      </w:pPr>
    </w:lvl>
    <w:lvl w:ilvl="1" w:tplc="939C4F18" w:tentative="1">
      <w:start w:val="1"/>
      <w:numFmt w:val="decimal"/>
      <w:lvlText w:val="%2."/>
      <w:lvlJc w:val="left"/>
      <w:pPr>
        <w:tabs>
          <w:tab w:val="num" w:pos="1440"/>
        </w:tabs>
        <w:ind w:left="1440" w:hanging="360"/>
      </w:pPr>
    </w:lvl>
    <w:lvl w:ilvl="2" w:tplc="A5820FA0" w:tentative="1">
      <w:start w:val="1"/>
      <w:numFmt w:val="decimal"/>
      <w:lvlText w:val="%3."/>
      <w:lvlJc w:val="left"/>
      <w:pPr>
        <w:tabs>
          <w:tab w:val="num" w:pos="2160"/>
        </w:tabs>
        <w:ind w:left="2160" w:hanging="360"/>
      </w:pPr>
    </w:lvl>
    <w:lvl w:ilvl="3" w:tplc="EAC2C3B8" w:tentative="1">
      <w:start w:val="1"/>
      <w:numFmt w:val="decimal"/>
      <w:lvlText w:val="%4."/>
      <w:lvlJc w:val="left"/>
      <w:pPr>
        <w:tabs>
          <w:tab w:val="num" w:pos="2880"/>
        </w:tabs>
        <w:ind w:left="2880" w:hanging="360"/>
      </w:pPr>
    </w:lvl>
    <w:lvl w:ilvl="4" w:tplc="16D2DEAE" w:tentative="1">
      <w:start w:val="1"/>
      <w:numFmt w:val="decimal"/>
      <w:lvlText w:val="%5."/>
      <w:lvlJc w:val="left"/>
      <w:pPr>
        <w:tabs>
          <w:tab w:val="num" w:pos="3600"/>
        </w:tabs>
        <w:ind w:left="3600" w:hanging="360"/>
      </w:pPr>
    </w:lvl>
    <w:lvl w:ilvl="5" w:tplc="4E3226C4" w:tentative="1">
      <w:start w:val="1"/>
      <w:numFmt w:val="decimal"/>
      <w:lvlText w:val="%6."/>
      <w:lvlJc w:val="left"/>
      <w:pPr>
        <w:tabs>
          <w:tab w:val="num" w:pos="4320"/>
        </w:tabs>
        <w:ind w:left="4320" w:hanging="360"/>
      </w:pPr>
    </w:lvl>
    <w:lvl w:ilvl="6" w:tplc="B0B22E22" w:tentative="1">
      <w:start w:val="1"/>
      <w:numFmt w:val="decimal"/>
      <w:lvlText w:val="%7."/>
      <w:lvlJc w:val="left"/>
      <w:pPr>
        <w:tabs>
          <w:tab w:val="num" w:pos="5040"/>
        </w:tabs>
        <w:ind w:left="5040" w:hanging="360"/>
      </w:pPr>
    </w:lvl>
    <w:lvl w:ilvl="7" w:tplc="158E2F04" w:tentative="1">
      <w:start w:val="1"/>
      <w:numFmt w:val="decimal"/>
      <w:lvlText w:val="%8."/>
      <w:lvlJc w:val="left"/>
      <w:pPr>
        <w:tabs>
          <w:tab w:val="num" w:pos="5760"/>
        </w:tabs>
        <w:ind w:left="5760" w:hanging="360"/>
      </w:pPr>
    </w:lvl>
    <w:lvl w:ilvl="8" w:tplc="3C108FBC" w:tentative="1">
      <w:start w:val="1"/>
      <w:numFmt w:val="decimal"/>
      <w:lvlText w:val="%9."/>
      <w:lvlJc w:val="left"/>
      <w:pPr>
        <w:tabs>
          <w:tab w:val="num" w:pos="6480"/>
        </w:tabs>
        <w:ind w:left="6480" w:hanging="360"/>
      </w:pPr>
    </w:lvl>
  </w:abstractNum>
  <w:abstractNum w:abstractNumId="7" w15:restartNumberingAfterBreak="0">
    <w:nsid w:val="55072C5E"/>
    <w:multiLevelType w:val="hybridMultilevel"/>
    <w:tmpl w:val="9DDECB16"/>
    <w:lvl w:ilvl="0" w:tplc="AF5E446E">
      <w:start w:val="1"/>
      <w:numFmt w:val="decimal"/>
      <w:lvlText w:val="%1."/>
      <w:lvlJc w:val="left"/>
      <w:pPr>
        <w:tabs>
          <w:tab w:val="num" w:pos="720"/>
        </w:tabs>
        <w:ind w:left="720" w:hanging="360"/>
      </w:pPr>
    </w:lvl>
    <w:lvl w:ilvl="1" w:tplc="A28082B6" w:tentative="1">
      <w:start w:val="1"/>
      <w:numFmt w:val="decimal"/>
      <w:lvlText w:val="%2."/>
      <w:lvlJc w:val="left"/>
      <w:pPr>
        <w:tabs>
          <w:tab w:val="num" w:pos="1440"/>
        </w:tabs>
        <w:ind w:left="1440" w:hanging="360"/>
      </w:pPr>
    </w:lvl>
    <w:lvl w:ilvl="2" w:tplc="22127910" w:tentative="1">
      <w:start w:val="1"/>
      <w:numFmt w:val="decimal"/>
      <w:lvlText w:val="%3."/>
      <w:lvlJc w:val="left"/>
      <w:pPr>
        <w:tabs>
          <w:tab w:val="num" w:pos="2160"/>
        </w:tabs>
        <w:ind w:left="2160" w:hanging="360"/>
      </w:pPr>
    </w:lvl>
    <w:lvl w:ilvl="3" w:tplc="FC2CC6C2" w:tentative="1">
      <w:start w:val="1"/>
      <w:numFmt w:val="decimal"/>
      <w:lvlText w:val="%4."/>
      <w:lvlJc w:val="left"/>
      <w:pPr>
        <w:tabs>
          <w:tab w:val="num" w:pos="2880"/>
        </w:tabs>
        <w:ind w:left="2880" w:hanging="360"/>
      </w:pPr>
    </w:lvl>
    <w:lvl w:ilvl="4" w:tplc="8B3ACED0" w:tentative="1">
      <w:start w:val="1"/>
      <w:numFmt w:val="decimal"/>
      <w:lvlText w:val="%5."/>
      <w:lvlJc w:val="left"/>
      <w:pPr>
        <w:tabs>
          <w:tab w:val="num" w:pos="3600"/>
        </w:tabs>
        <w:ind w:left="3600" w:hanging="360"/>
      </w:pPr>
    </w:lvl>
    <w:lvl w:ilvl="5" w:tplc="78D85604" w:tentative="1">
      <w:start w:val="1"/>
      <w:numFmt w:val="decimal"/>
      <w:lvlText w:val="%6."/>
      <w:lvlJc w:val="left"/>
      <w:pPr>
        <w:tabs>
          <w:tab w:val="num" w:pos="4320"/>
        </w:tabs>
        <w:ind w:left="4320" w:hanging="360"/>
      </w:pPr>
    </w:lvl>
    <w:lvl w:ilvl="6" w:tplc="69BA9B44" w:tentative="1">
      <w:start w:val="1"/>
      <w:numFmt w:val="decimal"/>
      <w:lvlText w:val="%7."/>
      <w:lvlJc w:val="left"/>
      <w:pPr>
        <w:tabs>
          <w:tab w:val="num" w:pos="5040"/>
        </w:tabs>
        <w:ind w:left="5040" w:hanging="360"/>
      </w:pPr>
    </w:lvl>
    <w:lvl w:ilvl="7" w:tplc="20FCDC70" w:tentative="1">
      <w:start w:val="1"/>
      <w:numFmt w:val="decimal"/>
      <w:lvlText w:val="%8."/>
      <w:lvlJc w:val="left"/>
      <w:pPr>
        <w:tabs>
          <w:tab w:val="num" w:pos="5760"/>
        </w:tabs>
        <w:ind w:left="5760" w:hanging="360"/>
      </w:pPr>
    </w:lvl>
    <w:lvl w:ilvl="8" w:tplc="455C43A6" w:tentative="1">
      <w:start w:val="1"/>
      <w:numFmt w:val="decimal"/>
      <w:lvlText w:val="%9."/>
      <w:lvlJc w:val="left"/>
      <w:pPr>
        <w:tabs>
          <w:tab w:val="num" w:pos="6480"/>
        </w:tabs>
        <w:ind w:left="6480" w:hanging="360"/>
      </w:pPr>
    </w:lvl>
  </w:abstractNum>
  <w:abstractNum w:abstractNumId="8" w15:restartNumberingAfterBreak="0">
    <w:nsid w:val="577F6AD1"/>
    <w:multiLevelType w:val="hybridMultilevel"/>
    <w:tmpl w:val="688642AA"/>
    <w:lvl w:ilvl="0" w:tplc="C1686BE4">
      <w:start w:val="1"/>
      <w:numFmt w:val="decimal"/>
      <w:lvlText w:val="%1."/>
      <w:lvlJc w:val="left"/>
      <w:pPr>
        <w:tabs>
          <w:tab w:val="num" w:pos="720"/>
        </w:tabs>
        <w:ind w:left="720" w:hanging="360"/>
      </w:pPr>
    </w:lvl>
    <w:lvl w:ilvl="1" w:tplc="AAA03EBA">
      <w:start w:val="1"/>
      <w:numFmt w:val="decimal"/>
      <w:lvlText w:val="%2."/>
      <w:lvlJc w:val="left"/>
      <w:pPr>
        <w:tabs>
          <w:tab w:val="num" w:pos="1440"/>
        </w:tabs>
        <w:ind w:left="1440" w:hanging="360"/>
      </w:pPr>
    </w:lvl>
    <w:lvl w:ilvl="2" w:tplc="C99C05E4" w:tentative="1">
      <w:start w:val="1"/>
      <w:numFmt w:val="decimal"/>
      <w:lvlText w:val="%3."/>
      <w:lvlJc w:val="left"/>
      <w:pPr>
        <w:tabs>
          <w:tab w:val="num" w:pos="2160"/>
        </w:tabs>
        <w:ind w:left="2160" w:hanging="360"/>
      </w:pPr>
    </w:lvl>
    <w:lvl w:ilvl="3" w:tplc="6B54DBBA" w:tentative="1">
      <w:start w:val="1"/>
      <w:numFmt w:val="decimal"/>
      <w:lvlText w:val="%4."/>
      <w:lvlJc w:val="left"/>
      <w:pPr>
        <w:tabs>
          <w:tab w:val="num" w:pos="2880"/>
        </w:tabs>
        <w:ind w:left="2880" w:hanging="360"/>
      </w:pPr>
    </w:lvl>
    <w:lvl w:ilvl="4" w:tplc="2C4EF37E" w:tentative="1">
      <w:start w:val="1"/>
      <w:numFmt w:val="decimal"/>
      <w:lvlText w:val="%5."/>
      <w:lvlJc w:val="left"/>
      <w:pPr>
        <w:tabs>
          <w:tab w:val="num" w:pos="3600"/>
        </w:tabs>
        <w:ind w:left="3600" w:hanging="360"/>
      </w:pPr>
    </w:lvl>
    <w:lvl w:ilvl="5" w:tplc="E32E1B0A" w:tentative="1">
      <w:start w:val="1"/>
      <w:numFmt w:val="decimal"/>
      <w:lvlText w:val="%6."/>
      <w:lvlJc w:val="left"/>
      <w:pPr>
        <w:tabs>
          <w:tab w:val="num" w:pos="4320"/>
        </w:tabs>
        <w:ind w:left="4320" w:hanging="360"/>
      </w:pPr>
    </w:lvl>
    <w:lvl w:ilvl="6" w:tplc="A502D5F8" w:tentative="1">
      <w:start w:val="1"/>
      <w:numFmt w:val="decimal"/>
      <w:lvlText w:val="%7."/>
      <w:lvlJc w:val="left"/>
      <w:pPr>
        <w:tabs>
          <w:tab w:val="num" w:pos="5040"/>
        </w:tabs>
        <w:ind w:left="5040" w:hanging="360"/>
      </w:pPr>
    </w:lvl>
    <w:lvl w:ilvl="7" w:tplc="265634C8" w:tentative="1">
      <w:start w:val="1"/>
      <w:numFmt w:val="decimal"/>
      <w:lvlText w:val="%8."/>
      <w:lvlJc w:val="left"/>
      <w:pPr>
        <w:tabs>
          <w:tab w:val="num" w:pos="5760"/>
        </w:tabs>
        <w:ind w:left="5760" w:hanging="360"/>
      </w:pPr>
    </w:lvl>
    <w:lvl w:ilvl="8" w:tplc="56B4CED2" w:tentative="1">
      <w:start w:val="1"/>
      <w:numFmt w:val="decimal"/>
      <w:lvlText w:val="%9."/>
      <w:lvlJc w:val="left"/>
      <w:pPr>
        <w:tabs>
          <w:tab w:val="num" w:pos="6480"/>
        </w:tabs>
        <w:ind w:left="6480" w:hanging="360"/>
      </w:pPr>
    </w:lvl>
  </w:abstractNum>
  <w:abstractNum w:abstractNumId="9" w15:restartNumberingAfterBreak="0">
    <w:nsid w:val="58EE5A0C"/>
    <w:multiLevelType w:val="hybridMultilevel"/>
    <w:tmpl w:val="98A8F55C"/>
    <w:lvl w:ilvl="0" w:tplc="559CD234">
      <w:start w:val="18"/>
      <w:numFmt w:val="decimal"/>
      <w:lvlText w:val="%1."/>
      <w:lvlJc w:val="left"/>
      <w:pPr>
        <w:tabs>
          <w:tab w:val="num" w:pos="720"/>
        </w:tabs>
        <w:ind w:left="720" w:hanging="360"/>
      </w:pPr>
    </w:lvl>
    <w:lvl w:ilvl="1" w:tplc="B58EA3F0" w:tentative="1">
      <w:start w:val="1"/>
      <w:numFmt w:val="decimal"/>
      <w:lvlText w:val="%2."/>
      <w:lvlJc w:val="left"/>
      <w:pPr>
        <w:tabs>
          <w:tab w:val="num" w:pos="1440"/>
        </w:tabs>
        <w:ind w:left="1440" w:hanging="360"/>
      </w:pPr>
    </w:lvl>
    <w:lvl w:ilvl="2" w:tplc="A81A91DC" w:tentative="1">
      <w:start w:val="1"/>
      <w:numFmt w:val="decimal"/>
      <w:lvlText w:val="%3."/>
      <w:lvlJc w:val="left"/>
      <w:pPr>
        <w:tabs>
          <w:tab w:val="num" w:pos="2160"/>
        </w:tabs>
        <w:ind w:left="2160" w:hanging="360"/>
      </w:pPr>
    </w:lvl>
    <w:lvl w:ilvl="3" w:tplc="43E2C744" w:tentative="1">
      <w:start w:val="1"/>
      <w:numFmt w:val="decimal"/>
      <w:lvlText w:val="%4."/>
      <w:lvlJc w:val="left"/>
      <w:pPr>
        <w:tabs>
          <w:tab w:val="num" w:pos="2880"/>
        </w:tabs>
        <w:ind w:left="2880" w:hanging="360"/>
      </w:pPr>
    </w:lvl>
    <w:lvl w:ilvl="4" w:tplc="F398CAE0" w:tentative="1">
      <w:start w:val="1"/>
      <w:numFmt w:val="decimal"/>
      <w:lvlText w:val="%5."/>
      <w:lvlJc w:val="left"/>
      <w:pPr>
        <w:tabs>
          <w:tab w:val="num" w:pos="3600"/>
        </w:tabs>
        <w:ind w:left="3600" w:hanging="360"/>
      </w:pPr>
    </w:lvl>
    <w:lvl w:ilvl="5" w:tplc="91608F82" w:tentative="1">
      <w:start w:val="1"/>
      <w:numFmt w:val="decimal"/>
      <w:lvlText w:val="%6."/>
      <w:lvlJc w:val="left"/>
      <w:pPr>
        <w:tabs>
          <w:tab w:val="num" w:pos="4320"/>
        </w:tabs>
        <w:ind w:left="4320" w:hanging="360"/>
      </w:pPr>
    </w:lvl>
    <w:lvl w:ilvl="6" w:tplc="ECF89202" w:tentative="1">
      <w:start w:val="1"/>
      <w:numFmt w:val="decimal"/>
      <w:lvlText w:val="%7."/>
      <w:lvlJc w:val="left"/>
      <w:pPr>
        <w:tabs>
          <w:tab w:val="num" w:pos="5040"/>
        </w:tabs>
        <w:ind w:left="5040" w:hanging="360"/>
      </w:pPr>
    </w:lvl>
    <w:lvl w:ilvl="7" w:tplc="F8D8235E" w:tentative="1">
      <w:start w:val="1"/>
      <w:numFmt w:val="decimal"/>
      <w:lvlText w:val="%8."/>
      <w:lvlJc w:val="left"/>
      <w:pPr>
        <w:tabs>
          <w:tab w:val="num" w:pos="5760"/>
        </w:tabs>
        <w:ind w:left="5760" w:hanging="360"/>
      </w:pPr>
    </w:lvl>
    <w:lvl w:ilvl="8" w:tplc="42DC6722" w:tentative="1">
      <w:start w:val="1"/>
      <w:numFmt w:val="decimal"/>
      <w:lvlText w:val="%9."/>
      <w:lvlJc w:val="left"/>
      <w:pPr>
        <w:tabs>
          <w:tab w:val="num" w:pos="6480"/>
        </w:tabs>
        <w:ind w:left="6480" w:hanging="360"/>
      </w:pPr>
    </w:lvl>
  </w:abstractNum>
  <w:abstractNum w:abstractNumId="10" w15:restartNumberingAfterBreak="0">
    <w:nsid w:val="5A9E1C3F"/>
    <w:multiLevelType w:val="hybridMultilevel"/>
    <w:tmpl w:val="96C6A716"/>
    <w:lvl w:ilvl="0" w:tplc="99283D0C">
      <w:start w:val="1"/>
      <w:numFmt w:val="decimal"/>
      <w:lvlText w:val="%1."/>
      <w:lvlJc w:val="left"/>
      <w:pPr>
        <w:tabs>
          <w:tab w:val="num" w:pos="720"/>
        </w:tabs>
        <w:ind w:left="720" w:hanging="360"/>
      </w:pPr>
    </w:lvl>
    <w:lvl w:ilvl="1" w:tplc="725EFA70" w:tentative="1">
      <w:start w:val="1"/>
      <w:numFmt w:val="decimal"/>
      <w:lvlText w:val="%2."/>
      <w:lvlJc w:val="left"/>
      <w:pPr>
        <w:tabs>
          <w:tab w:val="num" w:pos="1440"/>
        </w:tabs>
        <w:ind w:left="1440" w:hanging="360"/>
      </w:pPr>
    </w:lvl>
    <w:lvl w:ilvl="2" w:tplc="4942F880" w:tentative="1">
      <w:start w:val="1"/>
      <w:numFmt w:val="decimal"/>
      <w:lvlText w:val="%3."/>
      <w:lvlJc w:val="left"/>
      <w:pPr>
        <w:tabs>
          <w:tab w:val="num" w:pos="2160"/>
        </w:tabs>
        <w:ind w:left="2160" w:hanging="360"/>
      </w:pPr>
    </w:lvl>
    <w:lvl w:ilvl="3" w:tplc="D32A9588" w:tentative="1">
      <w:start w:val="1"/>
      <w:numFmt w:val="decimal"/>
      <w:lvlText w:val="%4."/>
      <w:lvlJc w:val="left"/>
      <w:pPr>
        <w:tabs>
          <w:tab w:val="num" w:pos="2880"/>
        </w:tabs>
        <w:ind w:left="2880" w:hanging="360"/>
      </w:pPr>
    </w:lvl>
    <w:lvl w:ilvl="4" w:tplc="18BE8500" w:tentative="1">
      <w:start w:val="1"/>
      <w:numFmt w:val="decimal"/>
      <w:lvlText w:val="%5."/>
      <w:lvlJc w:val="left"/>
      <w:pPr>
        <w:tabs>
          <w:tab w:val="num" w:pos="3600"/>
        </w:tabs>
        <w:ind w:left="3600" w:hanging="360"/>
      </w:pPr>
    </w:lvl>
    <w:lvl w:ilvl="5" w:tplc="C10EADA0" w:tentative="1">
      <w:start w:val="1"/>
      <w:numFmt w:val="decimal"/>
      <w:lvlText w:val="%6."/>
      <w:lvlJc w:val="left"/>
      <w:pPr>
        <w:tabs>
          <w:tab w:val="num" w:pos="4320"/>
        </w:tabs>
        <w:ind w:left="4320" w:hanging="360"/>
      </w:pPr>
    </w:lvl>
    <w:lvl w:ilvl="6" w:tplc="5C443726" w:tentative="1">
      <w:start w:val="1"/>
      <w:numFmt w:val="decimal"/>
      <w:lvlText w:val="%7."/>
      <w:lvlJc w:val="left"/>
      <w:pPr>
        <w:tabs>
          <w:tab w:val="num" w:pos="5040"/>
        </w:tabs>
        <w:ind w:left="5040" w:hanging="360"/>
      </w:pPr>
    </w:lvl>
    <w:lvl w:ilvl="7" w:tplc="26224F98" w:tentative="1">
      <w:start w:val="1"/>
      <w:numFmt w:val="decimal"/>
      <w:lvlText w:val="%8."/>
      <w:lvlJc w:val="left"/>
      <w:pPr>
        <w:tabs>
          <w:tab w:val="num" w:pos="5760"/>
        </w:tabs>
        <w:ind w:left="5760" w:hanging="360"/>
      </w:pPr>
    </w:lvl>
    <w:lvl w:ilvl="8" w:tplc="085E48B8" w:tentative="1">
      <w:start w:val="1"/>
      <w:numFmt w:val="decimal"/>
      <w:lvlText w:val="%9."/>
      <w:lvlJc w:val="left"/>
      <w:pPr>
        <w:tabs>
          <w:tab w:val="num" w:pos="6480"/>
        </w:tabs>
        <w:ind w:left="6480" w:hanging="360"/>
      </w:pPr>
    </w:lvl>
  </w:abstractNum>
  <w:abstractNum w:abstractNumId="11" w15:restartNumberingAfterBreak="0">
    <w:nsid w:val="5DCF1519"/>
    <w:multiLevelType w:val="hybridMultilevel"/>
    <w:tmpl w:val="19B20C5C"/>
    <w:lvl w:ilvl="0" w:tplc="65F036E2">
      <w:start w:val="1"/>
      <w:numFmt w:val="decimal"/>
      <w:lvlText w:val="%1."/>
      <w:lvlJc w:val="left"/>
      <w:pPr>
        <w:tabs>
          <w:tab w:val="num" w:pos="720"/>
        </w:tabs>
        <w:ind w:left="720" w:hanging="360"/>
      </w:pPr>
    </w:lvl>
    <w:lvl w:ilvl="1" w:tplc="FE629434">
      <w:start w:val="1"/>
      <w:numFmt w:val="decimal"/>
      <w:lvlText w:val="%2."/>
      <w:lvlJc w:val="left"/>
      <w:pPr>
        <w:tabs>
          <w:tab w:val="num" w:pos="1440"/>
        </w:tabs>
        <w:ind w:left="1440" w:hanging="360"/>
      </w:pPr>
    </w:lvl>
    <w:lvl w:ilvl="2" w:tplc="0E624C2A" w:tentative="1">
      <w:start w:val="1"/>
      <w:numFmt w:val="decimal"/>
      <w:lvlText w:val="%3."/>
      <w:lvlJc w:val="left"/>
      <w:pPr>
        <w:tabs>
          <w:tab w:val="num" w:pos="2160"/>
        </w:tabs>
        <w:ind w:left="2160" w:hanging="360"/>
      </w:pPr>
    </w:lvl>
    <w:lvl w:ilvl="3" w:tplc="3496EFD8" w:tentative="1">
      <w:start w:val="1"/>
      <w:numFmt w:val="decimal"/>
      <w:lvlText w:val="%4."/>
      <w:lvlJc w:val="left"/>
      <w:pPr>
        <w:tabs>
          <w:tab w:val="num" w:pos="2880"/>
        </w:tabs>
        <w:ind w:left="2880" w:hanging="360"/>
      </w:pPr>
    </w:lvl>
    <w:lvl w:ilvl="4" w:tplc="D4F68300" w:tentative="1">
      <w:start w:val="1"/>
      <w:numFmt w:val="decimal"/>
      <w:lvlText w:val="%5."/>
      <w:lvlJc w:val="left"/>
      <w:pPr>
        <w:tabs>
          <w:tab w:val="num" w:pos="3600"/>
        </w:tabs>
        <w:ind w:left="3600" w:hanging="360"/>
      </w:pPr>
    </w:lvl>
    <w:lvl w:ilvl="5" w:tplc="0B12F0C8" w:tentative="1">
      <w:start w:val="1"/>
      <w:numFmt w:val="decimal"/>
      <w:lvlText w:val="%6."/>
      <w:lvlJc w:val="left"/>
      <w:pPr>
        <w:tabs>
          <w:tab w:val="num" w:pos="4320"/>
        </w:tabs>
        <w:ind w:left="4320" w:hanging="360"/>
      </w:pPr>
    </w:lvl>
    <w:lvl w:ilvl="6" w:tplc="F36034C0" w:tentative="1">
      <w:start w:val="1"/>
      <w:numFmt w:val="decimal"/>
      <w:lvlText w:val="%7."/>
      <w:lvlJc w:val="left"/>
      <w:pPr>
        <w:tabs>
          <w:tab w:val="num" w:pos="5040"/>
        </w:tabs>
        <w:ind w:left="5040" w:hanging="360"/>
      </w:pPr>
    </w:lvl>
    <w:lvl w:ilvl="7" w:tplc="2A6866EE" w:tentative="1">
      <w:start w:val="1"/>
      <w:numFmt w:val="decimal"/>
      <w:lvlText w:val="%8."/>
      <w:lvlJc w:val="left"/>
      <w:pPr>
        <w:tabs>
          <w:tab w:val="num" w:pos="5760"/>
        </w:tabs>
        <w:ind w:left="5760" w:hanging="360"/>
      </w:pPr>
    </w:lvl>
    <w:lvl w:ilvl="8" w:tplc="36662E96" w:tentative="1">
      <w:start w:val="1"/>
      <w:numFmt w:val="decimal"/>
      <w:lvlText w:val="%9."/>
      <w:lvlJc w:val="left"/>
      <w:pPr>
        <w:tabs>
          <w:tab w:val="num" w:pos="6480"/>
        </w:tabs>
        <w:ind w:left="6480" w:hanging="360"/>
      </w:pPr>
    </w:lvl>
  </w:abstractNum>
  <w:abstractNum w:abstractNumId="12" w15:restartNumberingAfterBreak="0">
    <w:nsid w:val="73A30DC6"/>
    <w:multiLevelType w:val="hybridMultilevel"/>
    <w:tmpl w:val="37A6367C"/>
    <w:lvl w:ilvl="0" w:tplc="ACF83386">
      <w:start w:val="1"/>
      <w:numFmt w:val="decimal"/>
      <w:lvlText w:val="%1."/>
      <w:lvlJc w:val="left"/>
      <w:pPr>
        <w:tabs>
          <w:tab w:val="num" w:pos="720"/>
        </w:tabs>
        <w:ind w:left="720" w:hanging="360"/>
      </w:pPr>
    </w:lvl>
    <w:lvl w:ilvl="1" w:tplc="21066844" w:tentative="1">
      <w:start w:val="1"/>
      <w:numFmt w:val="decimal"/>
      <w:lvlText w:val="%2."/>
      <w:lvlJc w:val="left"/>
      <w:pPr>
        <w:tabs>
          <w:tab w:val="num" w:pos="1440"/>
        </w:tabs>
        <w:ind w:left="1440" w:hanging="360"/>
      </w:pPr>
    </w:lvl>
    <w:lvl w:ilvl="2" w:tplc="5A30625C" w:tentative="1">
      <w:start w:val="1"/>
      <w:numFmt w:val="decimal"/>
      <w:lvlText w:val="%3."/>
      <w:lvlJc w:val="left"/>
      <w:pPr>
        <w:tabs>
          <w:tab w:val="num" w:pos="2160"/>
        </w:tabs>
        <w:ind w:left="2160" w:hanging="360"/>
      </w:pPr>
    </w:lvl>
    <w:lvl w:ilvl="3" w:tplc="D4CC2498" w:tentative="1">
      <w:start w:val="1"/>
      <w:numFmt w:val="decimal"/>
      <w:lvlText w:val="%4."/>
      <w:lvlJc w:val="left"/>
      <w:pPr>
        <w:tabs>
          <w:tab w:val="num" w:pos="2880"/>
        </w:tabs>
        <w:ind w:left="2880" w:hanging="360"/>
      </w:pPr>
    </w:lvl>
    <w:lvl w:ilvl="4" w:tplc="3788EE0A" w:tentative="1">
      <w:start w:val="1"/>
      <w:numFmt w:val="decimal"/>
      <w:lvlText w:val="%5."/>
      <w:lvlJc w:val="left"/>
      <w:pPr>
        <w:tabs>
          <w:tab w:val="num" w:pos="3600"/>
        </w:tabs>
        <w:ind w:left="3600" w:hanging="360"/>
      </w:pPr>
    </w:lvl>
    <w:lvl w:ilvl="5" w:tplc="9BCA00A4" w:tentative="1">
      <w:start w:val="1"/>
      <w:numFmt w:val="decimal"/>
      <w:lvlText w:val="%6."/>
      <w:lvlJc w:val="left"/>
      <w:pPr>
        <w:tabs>
          <w:tab w:val="num" w:pos="4320"/>
        </w:tabs>
        <w:ind w:left="4320" w:hanging="360"/>
      </w:pPr>
    </w:lvl>
    <w:lvl w:ilvl="6" w:tplc="121AC302" w:tentative="1">
      <w:start w:val="1"/>
      <w:numFmt w:val="decimal"/>
      <w:lvlText w:val="%7."/>
      <w:lvlJc w:val="left"/>
      <w:pPr>
        <w:tabs>
          <w:tab w:val="num" w:pos="5040"/>
        </w:tabs>
        <w:ind w:left="5040" w:hanging="360"/>
      </w:pPr>
    </w:lvl>
    <w:lvl w:ilvl="7" w:tplc="D474E3BE" w:tentative="1">
      <w:start w:val="1"/>
      <w:numFmt w:val="decimal"/>
      <w:lvlText w:val="%8."/>
      <w:lvlJc w:val="left"/>
      <w:pPr>
        <w:tabs>
          <w:tab w:val="num" w:pos="5760"/>
        </w:tabs>
        <w:ind w:left="5760" w:hanging="360"/>
      </w:pPr>
    </w:lvl>
    <w:lvl w:ilvl="8" w:tplc="B002CF08" w:tentative="1">
      <w:start w:val="1"/>
      <w:numFmt w:val="decimal"/>
      <w:lvlText w:val="%9."/>
      <w:lvlJc w:val="left"/>
      <w:pPr>
        <w:tabs>
          <w:tab w:val="num" w:pos="6480"/>
        </w:tabs>
        <w:ind w:left="6480" w:hanging="360"/>
      </w:pPr>
    </w:lvl>
  </w:abstractNum>
  <w:abstractNum w:abstractNumId="13" w15:restartNumberingAfterBreak="0">
    <w:nsid w:val="74B64DAD"/>
    <w:multiLevelType w:val="hybridMultilevel"/>
    <w:tmpl w:val="6D84E4E8"/>
    <w:lvl w:ilvl="0" w:tplc="21DA3024">
      <w:start w:val="1"/>
      <w:numFmt w:val="decimal"/>
      <w:lvlText w:val="%1."/>
      <w:lvlJc w:val="left"/>
      <w:pPr>
        <w:tabs>
          <w:tab w:val="num" w:pos="720"/>
        </w:tabs>
        <w:ind w:left="720" w:hanging="360"/>
      </w:pPr>
    </w:lvl>
    <w:lvl w:ilvl="1" w:tplc="1D72E1F0">
      <w:start w:val="1"/>
      <w:numFmt w:val="decimal"/>
      <w:lvlText w:val="%2."/>
      <w:lvlJc w:val="left"/>
      <w:pPr>
        <w:tabs>
          <w:tab w:val="num" w:pos="1440"/>
        </w:tabs>
        <w:ind w:left="1440" w:hanging="360"/>
      </w:pPr>
    </w:lvl>
    <w:lvl w:ilvl="2" w:tplc="3B84A88E" w:tentative="1">
      <w:start w:val="1"/>
      <w:numFmt w:val="decimal"/>
      <w:lvlText w:val="%3."/>
      <w:lvlJc w:val="left"/>
      <w:pPr>
        <w:tabs>
          <w:tab w:val="num" w:pos="2160"/>
        </w:tabs>
        <w:ind w:left="2160" w:hanging="360"/>
      </w:pPr>
    </w:lvl>
    <w:lvl w:ilvl="3" w:tplc="D08E93CE" w:tentative="1">
      <w:start w:val="1"/>
      <w:numFmt w:val="decimal"/>
      <w:lvlText w:val="%4."/>
      <w:lvlJc w:val="left"/>
      <w:pPr>
        <w:tabs>
          <w:tab w:val="num" w:pos="2880"/>
        </w:tabs>
        <w:ind w:left="2880" w:hanging="360"/>
      </w:pPr>
    </w:lvl>
    <w:lvl w:ilvl="4" w:tplc="C93CA914" w:tentative="1">
      <w:start w:val="1"/>
      <w:numFmt w:val="decimal"/>
      <w:lvlText w:val="%5."/>
      <w:lvlJc w:val="left"/>
      <w:pPr>
        <w:tabs>
          <w:tab w:val="num" w:pos="3600"/>
        </w:tabs>
        <w:ind w:left="3600" w:hanging="360"/>
      </w:pPr>
    </w:lvl>
    <w:lvl w:ilvl="5" w:tplc="0AE0B75A" w:tentative="1">
      <w:start w:val="1"/>
      <w:numFmt w:val="decimal"/>
      <w:lvlText w:val="%6."/>
      <w:lvlJc w:val="left"/>
      <w:pPr>
        <w:tabs>
          <w:tab w:val="num" w:pos="4320"/>
        </w:tabs>
        <w:ind w:left="4320" w:hanging="360"/>
      </w:pPr>
    </w:lvl>
    <w:lvl w:ilvl="6" w:tplc="74F2C784" w:tentative="1">
      <w:start w:val="1"/>
      <w:numFmt w:val="decimal"/>
      <w:lvlText w:val="%7."/>
      <w:lvlJc w:val="left"/>
      <w:pPr>
        <w:tabs>
          <w:tab w:val="num" w:pos="5040"/>
        </w:tabs>
        <w:ind w:left="5040" w:hanging="360"/>
      </w:pPr>
    </w:lvl>
    <w:lvl w:ilvl="7" w:tplc="8F3C9D92" w:tentative="1">
      <w:start w:val="1"/>
      <w:numFmt w:val="decimal"/>
      <w:lvlText w:val="%8."/>
      <w:lvlJc w:val="left"/>
      <w:pPr>
        <w:tabs>
          <w:tab w:val="num" w:pos="5760"/>
        </w:tabs>
        <w:ind w:left="5760" w:hanging="360"/>
      </w:pPr>
    </w:lvl>
    <w:lvl w:ilvl="8" w:tplc="69321A84" w:tentative="1">
      <w:start w:val="1"/>
      <w:numFmt w:val="decimal"/>
      <w:lvlText w:val="%9."/>
      <w:lvlJc w:val="left"/>
      <w:pPr>
        <w:tabs>
          <w:tab w:val="num" w:pos="6480"/>
        </w:tabs>
        <w:ind w:left="6480" w:hanging="360"/>
      </w:pPr>
    </w:lvl>
  </w:abstractNum>
  <w:abstractNum w:abstractNumId="14" w15:restartNumberingAfterBreak="0">
    <w:nsid w:val="77287D6A"/>
    <w:multiLevelType w:val="hybridMultilevel"/>
    <w:tmpl w:val="4344DAAA"/>
    <w:lvl w:ilvl="0" w:tplc="53EA9232">
      <w:start w:val="1"/>
      <w:numFmt w:val="decimal"/>
      <w:lvlText w:val="%1."/>
      <w:lvlJc w:val="left"/>
      <w:pPr>
        <w:tabs>
          <w:tab w:val="num" w:pos="720"/>
        </w:tabs>
        <w:ind w:left="720" w:hanging="360"/>
      </w:pPr>
    </w:lvl>
    <w:lvl w:ilvl="1" w:tplc="010A4B60">
      <w:start w:val="1"/>
      <w:numFmt w:val="decimal"/>
      <w:lvlText w:val="%2."/>
      <w:lvlJc w:val="left"/>
      <w:pPr>
        <w:tabs>
          <w:tab w:val="num" w:pos="1440"/>
        </w:tabs>
        <w:ind w:left="1440" w:hanging="360"/>
      </w:pPr>
    </w:lvl>
    <w:lvl w:ilvl="2" w:tplc="1B9ECF46" w:tentative="1">
      <w:start w:val="1"/>
      <w:numFmt w:val="decimal"/>
      <w:lvlText w:val="%3."/>
      <w:lvlJc w:val="left"/>
      <w:pPr>
        <w:tabs>
          <w:tab w:val="num" w:pos="2160"/>
        </w:tabs>
        <w:ind w:left="2160" w:hanging="360"/>
      </w:pPr>
    </w:lvl>
    <w:lvl w:ilvl="3" w:tplc="6A547E28" w:tentative="1">
      <w:start w:val="1"/>
      <w:numFmt w:val="decimal"/>
      <w:lvlText w:val="%4."/>
      <w:lvlJc w:val="left"/>
      <w:pPr>
        <w:tabs>
          <w:tab w:val="num" w:pos="2880"/>
        </w:tabs>
        <w:ind w:left="2880" w:hanging="360"/>
      </w:pPr>
    </w:lvl>
    <w:lvl w:ilvl="4" w:tplc="55E801FA" w:tentative="1">
      <w:start w:val="1"/>
      <w:numFmt w:val="decimal"/>
      <w:lvlText w:val="%5."/>
      <w:lvlJc w:val="left"/>
      <w:pPr>
        <w:tabs>
          <w:tab w:val="num" w:pos="3600"/>
        </w:tabs>
        <w:ind w:left="3600" w:hanging="360"/>
      </w:pPr>
    </w:lvl>
    <w:lvl w:ilvl="5" w:tplc="3EF6B672" w:tentative="1">
      <w:start w:val="1"/>
      <w:numFmt w:val="decimal"/>
      <w:lvlText w:val="%6."/>
      <w:lvlJc w:val="left"/>
      <w:pPr>
        <w:tabs>
          <w:tab w:val="num" w:pos="4320"/>
        </w:tabs>
        <w:ind w:left="4320" w:hanging="360"/>
      </w:pPr>
    </w:lvl>
    <w:lvl w:ilvl="6" w:tplc="EA4CF564" w:tentative="1">
      <w:start w:val="1"/>
      <w:numFmt w:val="decimal"/>
      <w:lvlText w:val="%7."/>
      <w:lvlJc w:val="left"/>
      <w:pPr>
        <w:tabs>
          <w:tab w:val="num" w:pos="5040"/>
        </w:tabs>
        <w:ind w:left="5040" w:hanging="360"/>
      </w:pPr>
    </w:lvl>
    <w:lvl w:ilvl="7" w:tplc="C172BC5A" w:tentative="1">
      <w:start w:val="1"/>
      <w:numFmt w:val="decimal"/>
      <w:lvlText w:val="%8."/>
      <w:lvlJc w:val="left"/>
      <w:pPr>
        <w:tabs>
          <w:tab w:val="num" w:pos="5760"/>
        </w:tabs>
        <w:ind w:left="5760" w:hanging="360"/>
      </w:pPr>
    </w:lvl>
    <w:lvl w:ilvl="8" w:tplc="51FA6D3A" w:tentative="1">
      <w:start w:val="1"/>
      <w:numFmt w:val="decimal"/>
      <w:lvlText w:val="%9."/>
      <w:lvlJc w:val="left"/>
      <w:pPr>
        <w:tabs>
          <w:tab w:val="num" w:pos="6480"/>
        </w:tabs>
        <w:ind w:left="6480" w:hanging="360"/>
      </w:pPr>
    </w:lvl>
  </w:abstractNum>
  <w:abstractNum w:abstractNumId="15" w15:restartNumberingAfterBreak="0">
    <w:nsid w:val="7F0F379B"/>
    <w:multiLevelType w:val="hybridMultilevel"/>
    <w:tmpl w:val="0ABABB5C"/>
    <w:lvl w:ilvl="0" w:tplc="3B323D9A">
      <w:start w:val="1"/>
      <w:numFmt w:val="decimal"/>
      <w:lvlText w:val="%1."/>
      <w:lvlJc w:val="left"/>
      <w:pPr>
        <w:tabs>
          <w:tab w:val="num" w:pos="720"/>
        </w:tabs>
        <w:ind w:left="720" w:hanging="360"/>
      </w:pPr>
    </w:lvl>
    <w:lvl w:ilvl="1" w:tplc="8E12F584" w:tentative="1">
      <w:start w:val="1"/>
      <w:numFmt w:val="decimal"/>
      <w:lvlText w:val="%2."/>
      <w:lvlJc w:val="left"/>
      <w:pPr>
        <w:tabs>
          <w:tab w:val="num" w:pos="1440"/>
        </w:tabs>
        <w:ind w:left="1440" w:hanging="360"/>
      </w:pPr>
    </w:lvl>
    <w:lvl w:ilvl="2" w:tplc="8312A7C8" w:tentative="1">
      <w:start w:val="1"/>
      <w:numFmt w:val="decimal"/>
      <w:lvlText w:val="%3."/>
      <w:lvlJc w:val="left"/>
      <w:pPr>
        <w:tabs>
          <w:tab w:val="num" w:pos="2160"/>
        </w:tabs>
        <w:ind w:left="2160" w:hanging="360"/>
      </w:pPr>
    </w:lvl>
    <w:lvl w:ilvl="3" w:tplc="53D46B36" w:tentative="1">
      <w:start w:val="1"/>
      <w:numFmt w:val="decimal"/>
      <w:lvlText w:val="%4."/>
      <w:lvlJc w:val="left"/>
      <w:pPr>
        <w:tabs>
          <w:tab w:val="num" w:pos="2880"/>
        </w:tabs>
        <w:ind w:left="2880" w:hanging="360"/>
      </w:pPr>
    </w:lvl>
    <w:lvl w:ilvl="4" w:tplc="8638A386" w:tentative="1">
      <w:start w:val="1"/>
      <w:numFmt w:val="decimal"/>
      <w:lvlText w:val="%5."/>
      <w:lvlJc w:val="left"/>
      <w:pPr>
        <w:tabs>
          <w:tab w:val="num" w:pos="3600"/>
        </w:tabs>
        <w:ind w:left="3600" w:hanging="360"/>
      </w:pPr>
    </w:lvl>
    <w:lvl w:ilvl="5" w:tplc="DCCE806C" w:tentative="1">
      <w:start w:val="1"/>
      <w:numFmt w:val="decimal"/>
      <w:lvlText w:val="%6."/>
      <w:lvlJc w:val="left"/>
      <w:pPr>
        <w:tabs>
          <w:tab w:val="num" w:pos="4320"/>
        </w:tabs>
        <w:ind w:left="4320" w:hanging="360"/>
      </w:pPr>
    </w:lvl>
    <w:lvl w:ilvl="6" w:tplc="0F6CF516" w:tentative="1">
      <w:start w:val="1"/>
      <w:numFmt w:val="decimal"/>
      <w:lvlText w:val="%7."/>
      <w:lvlJc w:val="left"/>
      <w:pPr>
        <w:tabs>
          <w:tab w:val="num" w:pos="5040"/>
        </w:tabs>
        <w:ind w:left="5040" w:hanging="360"/>
      </w:pPr>
    </w:lvl>
    <w:lvl w:ilvl="7" w:tplc="D20CD676" w:tentative="1">
      <w:start w:val="1"/>
      <w:numFmt w:val="decimal"/>
      <w:lvlText w:val="%8."/>
      <w:lvlJc w:val="left"/>
      <w:pPr>
        <w:tabs>
          <w:tab w:val="num" w:pos="5760"/>
        </w:tabs>
        <w:ind w:left="5760" w:hanging="360"/>
      </w:pPr>
    </w:lvl>
    <w:lvl w:ilvl="8" w:tplc="0A8AB08E" w:tentative="1">
      <w:start w:val="1"/>
      <w:numFmt w:val="decimal"/>
      <w:lvlText w:val="%9."/>
      <w:lvlJc w:val="left"/>
      <w:pPr>
        <w:tabs>
          <w:tab w:val="num" w:pos="6480"/>
        </w:tabs>
        <w:ind w:left="6480" w:hanging="360"/>
      </w:pPr>
    </w:lvl>
  </w:abstractNum>
  <w:num w:numId="1">
    <w:abstractNumId w:val="15"/>
  </w:num>
  <w:num w:numId="2">
    <w:abstractNumId w:val="11"/>
  </w:num>
  <w:num w:numId="3">
    <w:abstractNumId w:val="8"/>
  </w:num>
  <w:num w:numId="4">
    <w:abstractNumId w:val="13"/>
  </w:num>
  <w:num w:numId="5">
    <w:abstractNumId w:val="6"/>
  </w:num>
  <w:num w:numId="6">
    <w:abstractNumId w:val="3"/>
  </w:num>
  <w:num w:numId="7">
    <w:abstractNumId w:val="7"/>
  </w:num>
  <w:num w:numId="8">
    <w:abstractNumId w:val="5"/>
  </w:num>
  <w:num w:numId="9">
    <w:abstractNumId w:val="12"/>
  </w:num>
  <w:num w:numId="10">
    <w:abstractNumId w:val="14"/>
  </w:num>
  <w:num w:numId="11">
    <w:abstractNumId w:val="10"/>
  </w:num>
  <w:num w:numId="12">
    <w:abstractNumId w:val="2"/>
  </w:num>
  <w:num w:numId="13">
    <w:abstractNumId w:val="9"/>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D78"/>
    <w:rsid w:val="000026CF"/>
    <w:rsid w:val="00025D03"/>
    <w:rsid w:val="000536CE"/>
    <w:rsid w:val="00053AA7"/>
    <w:rsid w:val="0007124B"/>
    <w:rsid w:val="000966FC"/>
    <w:rsid w:val="000B7C94"/>
    <w:rsid w:val="000E55AD"/>
    <w:rsid w:val="000F2DA0"/>
    <w:rsid w:val="001B08C1"/>
    <w:rsid w:val="001F604E"/>
    <w:rsid w:val="001F6E98"/>
    <w:rsid w:val="00216018"/>
    <w:rsid w:val="00216360"/>
    <w:rsid w:val="002463D5"/>
    <w:rsid w:val="00273E0A"/>
    <w:rsid w:val="00283021"/>
    <w:rsid w:val="00283F19"/>
    <w:rsid w:val="00290880"/>
    <w:rsid w:val="002C3B56"/>
    <w:rsid w:val="00327329"/>
    <w:rsid w:val="00354EFB"/>
    <w:rsid w:val="0039622B"/>
    <w:rsid w:val="003B74A6"/>
    <w:rsid w:val="003C2F1A"/>
    <w:rsid w:val="003C4704"/>
    <w:rsid w:val="00410A85"/>
    <w:rsid w:val="00422CE0"/>
    <w:rsid w:val="00432CAF"/>
    <w:rsid w:val="00480C76"/>
    <w:rsid w:val="004A5A95"/>
    <w:rsid w:val="004D0942"/>
    <w:rsid w:val="005012EA"/>
    <w:rsid w:val="005106F2"/>
    <w:rsid w:val="0054156E"/>
    <w:rsid w:val="005B38AD"/>
    <w:rsid w:val="005C4BA2"/>
    <w:rsid w:val="005D78A5"/>
    <w:rsid w:val="005F048B"/>
    <w:rsid w:val="0062322C"/>
    <w:rsid w:val="006755BC"/>
    <w:rsid w:val="00682292"/>
    <w:rsid w:val="00697DD3"/>
    <w:rsid w:val="006D3718"/>
    <w:rsid w:val="006E0E5C"/>
    <w:rsid w:val="007152CE"/>
    <w:rsid w:val="00740A73"/>
    <w:rsid w:val="00793987"/>
    <w:rsid w:val="007A77F6"/>
    <w:rsid w:val="007C0AA5"/>
    <w:rsid w:val="007F6ECF"/>
    <w:rsid w:val="00820FEC"/>
    <w:rsid w:val="008230BC"/>
    <w:rsid w:val="008314FE"/>
    <w:rsid w:val="00846E63"/>
    <w:rsid w:val="00852AC9"/>
    <w:rsid w:val="0087194E"/>
    <w:rsid w:val="00884B90"/>
    <w:rsid w:val="008B34BA"/>
    <w:rsid w:val="00905ACE"/>
    <w:rsid w:val="00922D78"/>
    <w:rsid w:val="00932435"/>
    <w:rsid w:val="00962975"/>
    <w:rsid w:val="009A4C01"/>
    <w:rsid w:val="009B2765"/>
    <w:rsid w:val="009E5BE9"/>
    <w:rsid w:val="009F1064"/>
    <w:rsid w:val="00A100C9"/>
    <w:rsid w:val="00A142C9"/>
    <w:rsid w:val="00A1729C"/>
    <w:rsid w:val="00A25FD3"/>
    <w:rsid w:val="00A316EB"/>
    <w:rsid w:val="00A4249A"/>
    <w:rsid w:val="00AA0E85"/>
    <w:rsid w:val="00AA63CC"/>
    <w:rsid w:val="00AD26AC"/>
    <w:rsid w:val="00AE176A"/>
    <w:rsid w:val="00B608A5"/>
    <w:rsid w:val="00BC168E"/>
    <w:rsid w:val="00BC2AE0"/>
    <w:rsid w:val="00C1172C"/>
    <w:rsid w:val="00C16952"/>
    <w:rsid w:val="00CC4735"/>
    <w:rsid w:val="00CC5BFC"/>
    <w:rsid w:val="00CF2929"/>
    <w:rsid w:val="00CF5073"/>
    <w:rsid w:val="00D13DCF"/>
    <w:rsid w:val="00D179F4"/>
    <w:rsid w:val="00D24C4A"/>
    <w:rsid w:val="00D44C07"/>
    <w:rsid w:val="00D507B2"/>
    <w:rsid w:val="00D6238C"/>
    <w:rsid w:val="00DA7E02"/>
    <w:rsid w:val="00DE3E6C"/>
    <w:rsid w:val="00DE54D3"/>
    <w:rsid w:val="00DE61D3"/>
    <w:rsid w:val="00DE61F9"/>
    <w:rsid w:val="00DE67C0"/>
    <w:rsid w:val="00DF126E"/>
    <w:rsid w:val="00DF44E6"/>
    <w:rsid w:val="00E00BB5"/>
    <w:rsid w:val="00E705D6"/>
    <w:rsid w:val="00E836F6"/>
    <w:rsid w:val="00E86BEF"/>
    <w:rsid w:val="00EA5E48"/>
    <w:rsid w:val="00EA72BE"/>
    <w:rsid w:val="00ED1EF3"/>
    <w:rsid w:val="00EF4232"/>
    <w:rsid w:val="00F019DA"/>
    <w:rsid w:val="00F11C0A"/>
    <w:rsid w:val="00F1285F"/>
    <w:rsid w:val="00F21712"/>
    <w:rsid w:val="00F33983"/>
    <w:rsid w:val="00F661EB"/>
    <w:rsid w:val="00F954AD"/>
    <w:rsid w:val="00F963F3"/>
    <w:rsid w:val="00FD034E"/>
    <w:rsid w:val="00FD53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117D6"/>
  <w15:chartTrackingRefBased/>
  <w15:docId w15:val="{123FCD97-A4F6-41AF-B61E-D76BE7E6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before="100" w:beforeAutospacing="1" w:after="100" w:afterAutospacing="1" w:line="280" w:lineRule="exact"/>
      <w:ind w:leftChars="100" w:left="240" w:firstLineChars="100" w:firstLine="240"/>
    </w:pPr>
    <w:rPr>
      <w:rFonts w:ascii="標楷體" w:eastAsia="標楷體" w:hAnsi="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uiPriority w:val="99"/>
    <w:pPr>
      <w:tabs>
        <w:tab w:val="center" w:pos="4153"/>
        <w:tab w:val="right" w:pos="8306"/>
      </w:tabs>
      <w:snapToGrid w:val="0"/>
    </w:pPr>
    <w:rPr>
      <w:sz w:val="20"/>
      <w:szCs w:val="20"/>
    </w:rPr>
  </w:style>
  <w:style w:type="character" w:styleId="a9">
    <w:name w:val="Hyperlink"/>
    <w:uiPriority w:val="99"/>
    <w:unhideWhenUsed/>
    <w:rsid w:val="00DE3E6C"/>
    <w:rPr>
      <w:color w:val="0000FF"/>
      <w:u w:val="single"/>
    </w:rPr>
  </w:style>
  <w:style w:type="character" w:customStyle="1" w:styleId="a8">
    <w:name w:val="頁首 字元"/>
    <w:link w:val="a7"/>
    <w:uiPriority w:val="99"/>
    <w:rsid w:val="00D44C07"/>
    <w:rPr>
      <w:kern w:val="2"/>
    </w:rPr>
  </w:style>
  <w:style w:type="paragraph" w:styleId="3">
    <w:name w:val="Body Text Indent 3"/>
    <w:basedOn w:val="a"/>
    <w:link w:val="30"/>
    <w:uiPriority w:val="99"/>
    <w:semiHidden/>
    <w:unhideWhenUsed/>
    <w:rsid w:val="00F963F3"/>
    <w:pPr>
      <w:spacing w:after="120"/>
      <w:ind w:leftChars="200" w:left="480"/>
    </w:pPr>
    <w:rPr>
      <w:sz w:val="16"/>
      <w:szCs w:val="16"/>
    </w:rPr>
  </w:style>
  <w:style w:type="character" w:customStyle="1" w:styleId="30">
    <w:name w:val="本文縮排 3 字元"/>
    <w:link w:val="3"/>
    <w:uiPriority w:val="99"/>
    <w:semiHidden/>
    <w:rsid w:val="00F963F3"/>
    <w:rPr>
      <w:kern w:val="2"/>
      <w:sz w:val="16"/>
      <w:szCs w:val="16"/>
    </w:rPr>
  </w:style>
  <w:style w:type="character" w:customStyle="1" w:styleId="a5">
    <w:name w:val="頁尾 字元"/>
    <w:link w:val="a4"/>
    <w:uiPriority w:val="99"/>
    <w:rsid w:val="009A4C01"/>
    <w:rPr>
      <w:kern w:val="2"/>
    </w:rPr>
  </w:style>
  <w:style w:type="paragraph" w:styleId="aa">
    <w:name w:val="Balloon Text"/>
    <w:basedOn w:val="a"/>
    <w:link w:val="ab"/>
    <w:uiPriority w:val="99"/>
    <w:semiHidden/>
    <w:unhideWhenUsed/>
    <w:rsid w:val="009A4C01"/>
    <w:rPr>
      <w:rFonts w:ascii="Cambria" w:hAnsi="Cambria"/>
      <w:sz w:val="18"/>
      <w:szCs w:val="18"/>
    </w:rPr>
  </w:style>
  <w:style w:type="character" w:customStyle="1" w:styleId="ab">
    <w:name w:val="註解方塊文字 字元"/>
    <w:link w:val="aa"/>
    <w:uiPriority w:val="99"/>
    <w:semiHidden/>
    <w:rsid w:val="009A4C01"/>
    <w:rPr>
      <w:rFonts w:ascii="Cambria" w:eastAsia="新細明體" w:hAnsi="Cambria" w:cs="Times New Roman"/>
      <w:kern w:val="2"/>
      <w:sz w:val="18"/>
      <w:szCs w:val="18"/>
    </w:rPr>
  </w:style>
  <w:style w:type="character" w:styleId="ac">
    <w:name w:val="line number"/>
    <w:uiPriority w:val="99"/>
    <w:semiHidden/>
    <w:unhideWhenUsed/>
    <w:rsid w:val="009A4C01"/>
  </w:style>
  <w:style w:type="paragraph" w:styleId="ad">
    <w:name w:val="Date"/>
    <w:basedOn w:val="a"/>
    <w:next w:val="a"/>
    <w:link w:val="ae"/>
    <w:uiPriority w:val="99"/>
    <w:semiHidden/>
    <w:unhideWhenUsed/>
    <w:rsid w:val="00F33983"/>
    <w:pPr>
      <w:jc w:val="right"/>
    </w:pPr>
  </w:style>
  <w:style w:type="character" w:customStyle="1" w:styleId="ae">
    <w:name w:val="日期 字元"/>
    <w:link w:val="ad"/>
    <w:uiPriority w:val="99"/>
    <w:semiHidden/>
    <w:rsid w:val="00F3398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w.moj.gov.tw/LawClass/LawContent.aspx?PCODE=N00600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moj.gov.tw/LawClass/LawContent.aspx?PCODE=N0060001"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law.moj.gov.tw/LawClass/LawContent.aspx?PCODE=N006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osh.gov.tw/Law/LawPublish.aspx?LID=64"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aw.moj.gov.tw/LawClass/LawContent.aspx?PCODE=N006000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E168-9EA8-47E9-9B7F-40C5B42F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1641</Words>
  <Characters>9354</Characters>
  <Application>Microsoft Office Word</Application>
  <DocSecurity>0</DocSecurity>
  <Lines>77</Lines>
  <Paragraphs>21</Paragraphs>
  <ScaleCrop>false</ScaleCrop>
  <Company>d411</Company>
  <LinksUpToDate>false</LinksUpToDate>
  <CharactersWithSpaces>10974</CharactersWithSpaces>
  <SharedDoc>false</SharedDoc>
  <HLinks>
    <vt:vector size="30" baseType="variant">
      <vt:variant>
        <vt:i4>131141</vt:i4>
      </vt:variant>
      <vt:variant>
        <vt:i4>12</vt:i4>
      </vt:variant>
      <vt:variant>
        <vt:i4>0</vt:i4>
      </vt:variant>
      <vt:variant>
        <vt:i4>5</vt:i4>
      </vt:variant>
      <vt:variant>
        <vt:lpwstr>http://law.moj.gov.tw/LawClass/LawContent.aspx?PCODE=N0060001</vt:lpwstr>
      </vt:variant>
      <vt:variant>
        <vt:lpwstr/>
      </vt:variant>
      <vt:variant>
        <vt:i4>5767259</vt:i4>
      </vt:variant>
      <vt:variant>
        <vt:i4>9</vt:i4>
      </vt:variant>
      <vt:variant>
        <vt:i4>0</vt:i4>
      </vt:variant>
      <vt:variant>
        <vt:i4>5</vt:i4>
      </vt:variant>
      <vt:variant>
        <vt:lpwstr>http://www.iosh.gov.tw/Law/LawPublish.aspx?LID=64</vt:lpwstr>
      </vt:variant>
      <vt:variant>
        <vt:lpwstr/>
      </vt:variant>
      <vt:variant>
        <vt:i4>131141</vt:i4>
      </vt:variant>
      <vt:variant>
        <vt:i4>6</vt:i4>
      </vt:variant>
      <vt:variant>
        <vt:i4>0</vt:i4>
      </vt:variant>
      <vt:variant>
        <vt:i4>5</vt:i4>
      </vt:variant>
      <vt:variant>
        <vt:lpwstr>http://law.moj.gov.tw/LawClass/LawContent.aspx?PCODE=N0060001</vt:lpwstr>
      </vt:variant>
      <vt:variant>
        <vt:lpwstr/>
      </vt:variant>
      <vt:variant>
        <vt:i4>131141</vt:i4>
      </vt:variant>
      <vt:variant>
        <vt:i4>3</vt:i4>
      </vt:variant>
      <vt:variant>
        <vt:i4>0</vt:i4>
      </vt:variant>
      <vt:variant>
        <vt:i4>5</vt:i4>
      </vt:variant>
      <vt:variant>
        <vt:lpwstr>http://law.moj.gov.tw/LawClass/LawContent.aspx?PCODE=N0060001</vt:lpwstr>
      </vt:variant>
      <vt:variant>
        <vt:lpwstr/>
      </vt:variant>
      <vt:variant>
        <vt:i4>131141</vt:i4>
      </vt:variant>
      <vt:variant>
        <vt:i4>0</vt:i4>
      </vt:variant>
      <vt:variant>
        <vt:i4>0</vt:i4>
      </vt:variant>
      <vt:variant>
        <vt:i4>5</vt:i4>
      </vt:variant>
      <vt:variant>
        <vt:lpwstr>http://law.moj.gov.tw/LawClass/LawContent.aspx?PCODE=N0060001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國立臺灣師範大學安全衛生工作守則</dc:title>
  <dc:subject/>
  <dc:creator>ctp</dc:creator>
  <cp:keywords/>
  <cp:lastModifiedBy>Vita</cp:lastModifiedBy>
  <cp:revision>2</cp:revision>
  <cp:lastPrinted>2016-12-18T04:15:00Z</cp:lastPrinted>
  <dcterms:created xsi:type="dcterms:W3CDTF">2019-11-14T10:21:00Z</dcterms:created>
  <dcterms:modified xsi:type="dcterms:W3CDTF">2019-11-14T10:21:00Z</dcterms:modified>
</cp:coreProperties>
</file>