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B48A0" w14:textId="77777777" w:rsidR="00555650" w:rsidRPr="00C86279" w:rsidRDefault="00555650" w:rsidP="00555650">
      <w:pPr>
        <w:spacing w:after="240"/>
        <w:jc w:val="right"/>
        <w:textDirection w:val="lrTbV"/>
        <w:rPr>
          <w:rFonts w:ascii="標楷體" w:eastAsia="標楷體"/>
          <w:b/>
          <w:spacing w:val="50"/>
          <w:sz w:val="32"/>
          <w:szCs w:val="32"/>
        </w:rPr>
      </w:pPr>
      <w:r w:rsidRPr="00C86279">
        <w:rPr>
          <w:rFonts w:ascii="標楷體" w:eastAsia="標楷體" w:hint="eastAsia"/>
          <w:b/>
          <w:spacing w:val="50"/>
          <w:sz w:val="32"/>
          <w:szCs w:val="32"/>
        </w:rPr>
        <w:t>□正本 □副本</w:t>
      </w:r>
    </w:p>
    <w:p w14:paraId="09DE22EE" w14:textId="77777777" w:rsidR="00555650" w:rsidRPr="00C032F3" w:rsidRDefault="00555650" w:rsidP="00555650">
      <w:pPr>
        <w:spacing w:after="120"/>
        <w:jc w:val="center"/>
        <w:rPr>
          <w:rFonts w:ascii="華康行書體" w:eastAsia="華康行書體"/>
          <w:b/>
          <w:bCs/>
          <w:sz w:val="96"/>
          <w:szCs w:val="96"/>
        </w:rPr>
      </w:pPr>
      <w:r w:rsidRPr="00C86279">
        <w:rPr>
          <w:rFonts w:eastAsia="華康行書體"/>
          <w:b/>
          <w:bCs/>
          <w:noProof/>
          <w:sz w:val="32"/>
          <w:szCs w:val="32"/>
        </w:rPr>
        <mc:AlternateContent>
          <mc:Choice Requires="wps">
            <w:drawing>
              <wp:anchor distT="0" distB="0" distL="114300" distR="114300" simplePos="0" relativeHeight="251659264" behindDoc="0" locked="0" layoutInCell="1" allowOverlap="1" wp14:anchorId="2140F730" wp14:editId="645D5508">
                <wp:simplePos x="0" y="0"/>
                <wp:positionH relativeFrom="column">
                  <wp:posOffset>-159385</wp:posOffset>
                </wp:positionH>
                <wp:positionV relativeFrom="paragraph">
                  <wp:posOffset>190500</wp:posOffset>
                </wp:positionV>
                <wp:extent cx="6299200" cy="1211580"/>
                <wp:effectExtent l="38100" t="38100" r="44450" b="457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1211580"/>
                        </a:xfrm>
                        <a:prstGeom prst="rect">
                          <a:avLst/>
                        </a:prstGeom>
                        <a:solidFill>
                          <a:srgbClr val="FFFFFF"/>
                        </a:solidFill>
                        <a:ln w="76200" cmpd="tri">
                          <a:solidFill>
                            <a:srgbClr val="000000"/>
                          </a:solidFill>
                          <a:miter lim="800000"/>
                          <a:headEnd/>
                          <a:tailEnd/>
                        </a:ln>
                      </wps:spPr>
                      <wps:txbx>
                        <w:txbxContent>
                          <w:p w14:paraId="2F125733" w14:textId="77777777" w:rsidR="00555650" w:rsidRPr="00373E99" w:rsidRDefault="00555650" w:rsidP="00555650">
                            <w:pPr>
                              <w:pStyle w:val="a9"/>
                              <w:snapToGrid w:val="0"/>
                              <w:jc w:val="center"/>
                              <w:rPr>
                                <w:rFonts w:ascii="標楷體" w:eastAsia="標楷體" w:hAnsi="標楷體"/>
                                <w:sz w:val="76"/>
                                <w:szCs w:val="76"/>
                              </w:rPr>
                            </w:pPr>
                            <w:r w:rsidRPr="00420219">
                              <w:rPr>
                                <w:rFonts w:ascii="華康行書體" w:hint="eastAsia"/>
                                <w:b/>
                                <w:bCs/>
                                <w:noProof/>
                                <w:sz w:val="96"/>
                                <w:szCs w:val="96"/>
                              </w:rPr>
                              <w:drawing>
                                <wp:inline distT="0" distB="0" distL="0" distR="0" wp14:anchorId="6221BC81" wp14:editId="4349868B">
                                  <wp:extent cx="754380" cy="822960"/>
                                  <wp:effectExtent l="0" t="0" r="0" b="0"/>
                                  <wp:docPr id="5" name="圖片 5" descr="flow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er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80" cy="822960"/>
                                          </a:xfrm>
                                          <a:prstGeom prst="rect">
                                            <a:avLst/>
                                          </a:prstGeom>
                                          <a:noFill/>
                                          <a:ln>
                                            <a:noFill/>
                                          </a:ln>
                                        </pic:spPr>
                                      </pic:pic>
                                    </a:graphicData>
                                  </a:graphic>
                                </wp:inline>
                              </w:drawing>
                            </w:r>
                            <w:r w:rsidRPr="00C86279">
                              <w:rPr>
                                <w:rFonts w:ascii="標楷體" w:eastAsia="標楷體" w:hAnsi="標楷體" w:hint="eastAsia"/>
                                <w:sz w:val="96"/>
                                <w:szCs w:val="96"/>
                              </w:rPr>
                              <w:t>佛光大學採購契約</w:t>
                            </w:r>
                          </w:p>
                          <w:p w14:paraId="6DA80702" w14:textId="77777777" w:rsidR="00555650" w:rsidRPr="00D674D7" w:rsidRDefault="00555650" w:rsidP="00555650">
                            <w:pPr>
                              <w:pStyle w:val="a9"/>
                              <w:snapToGrid w:val="0"/>
                              <w:spacing w:before="120"/>
                              <w:jc w:val="center"/>
                              <w:rPr>
                                <w:rFonts w:ascii="華康行書體"/>
                                <w:sz w:val="64"/>
                                <w:szCs w:val="6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40F730" id="_x0000_t202" coordsize="21600,21600" o:spt="202" path="m,l,21600r21600,l21600,xe">
                <v:stroke joinstyle="miter"/>
                <v:path gradientshapeok="t" o:connecttype="rect"/>
              </v:shapetype>
              <v:shape id="Text Box 2" o:spid="_x0000_s1026" type="#_x0000_t202" style="position:absolute;left:0;text-align:left;margin-left:-12.55pt;margin-top:15pt;width:496pt;height:9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" strokeweight="6pt">
                <v:stroke linestyle="thickBetweenThin"/>
                <v:textbox>
                  <w:txbxContent>
                    <w:p w14:paraId="2F125733" w14:textId="77777777" w:rsidR="00555650" w:rsidRPr="00373E99" w:rsidRDefault="00555650" w:rsidP="00555650">
                      <w:pPr>
                        <w:pStyle w:val="a9"/>
                        <w:snapToGrid w:val="0"/>
                        <w:jc w:val="center"/>
                        <w:rPr>
                          <w:rFonts w:ascii="標楷體" w:eastAsia="標楷體" w:hAnsi="標楷體"/>
                          <w:sz w:val="76"/>
                          <w:szCs w:val="76"/>
                        </w:rPr>
                      </w:pPr>
                      <w:r w:rsidRPr="00420219">
                        <w:rPr>
                          <w:rFonts w:ascii="華康行書體" w:hint="eastAsia"/>
                          <w:b/>
                          <w:bCs/>
                          <w:noProof/>
                          <w:sz w:val="96"/>
                          <w:szCs w:val="96"/>
                        </w:rPr>
                        <w:drawing>
                          <wp:inline distT="0" distB="0" distL="0" distR="0" wp14:anchorId="6221BC81" wp14:editId="4349868B">
                            <wp:extent cx="754380" cy="822960"/>
                            <wp:effectExtent l="0" t="0" r="0" b="0"/>
                            <wp:docPr id="5" name="圖片 5" descr="flow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er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4380" cy="822960"/>
                                    </a:xfrm>
                                    <a:prstGeom prst="rect">
                                      <a:avLst/>
                                    </a:prstGeom>
                                    <a:noFill/>
                                    <a:ln>
                                      <a:noFill/>
                                    </a:ln>
                                  </pic:spPr>
                                </pic:pic>
                              </a:graphicData>
                            </a:graphic>
                          </wp:inline>
                        </w:drawing>
                      </w:r>
                      <w:r w:rsidRPr="00C86279">
                        <w:rPr>
                          <w:rFonts w:ascii="標楷體" w:eastAsia="標楷體" w:hAnsi="標楷體" w:hint="eastAsia"/>
                          <w:sz w:val="96"/>
                          <w:szCs w:val="96"/>
                        </w:rPr>
                        <w:t>佛光大學採購契約</w:t>
                      </w:r>
                    </w:p>
                    <w:p w14:paraId="6DA80702" w14:textId="77777777" w:rsidR="00555650" w:rsidRPr="00D674D7" w:rsidRDefault="00555650" w:rsidP="00555650">
                      <w:pPr>
                        <w:pStyle w:val="a9"/>
                        <w:snapToGrid w:val="0"/>
                        <w:spacing w:before="120"/>
                        <w:jc w:val="center"/>
                        <w:rPr>
                          <w:rFonts w:ascii="華康行書體"/>
                          <w:sz w:val="64"/>
                          <w:szCs w:val="64"/>
                        </w:rPr>
                      </w:pPr>
                    </w:p>
                  </w:txbxContent>
                </v:textbox>
              </v:shape>
            </w:pict>
          </mc:Fallback>
        </mc:AlternateContent>
      </w:r>
    </w:p>
    <w:p w14:paraId="29EEC13B" w14:textId="77777777" w:rsidR="00555650" w:rsidRDefault="00555650" w:rsidP="00555650">
      <w:pPr>
        <w:rPr>
          <w:rFonts w:eastAsia="華康行書體"/>
          <w:b/>
          <w:bCs/>
          <w:sz w:val="40"/>
        </w:rPr>
      </w:pPr>
    </w:p>
    <w:p w14:paraId="4777B3D3" w14:textId="77777777" w:rsidR="00555650" w:rsidRDefault="00555650" w:rsidP="00555650">
      <w:pPr>
        <w:rPr>
          <w:rFonts w:eastAsia="中國龍海行書"/>
          <w:b/>
          <w:bCs/>
          <w:sz w:val="4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410"/>
        <w:gridCol w:w="6235"/>
      </w:tblGrid>
      <w:tr w:rsidR="00555650" w14:paraId="14225B65" w14:textId="77777777" w:rsidTr="00A8578F">
        <w:trPr>
          <w:trHeight w:val="1018"/>
          <w:jc w:val="center"/>
        </w:trPr>
        <w:tc>
          <w:tcPr>
            <w:tcW w:w="2410" w:type="dxa"/>
            <w:tcBorders>
              <w:top w:val="thinThickThinSmallGap" w:sz="24" w:space="0" w:color="auto"/>
              <w:left w:val="thinThickThinSmallGap" w:sz="24" w:space="0" w:color="auto"/>
              <w:bottom w:val="single" w:sz="4" w:space="0" w:color="auto"/>
              <w:right w:val="single" w:sz="4" w:space="0" w:color="auto"/>
            </w:tcBorders>
            <w:vAlign w:val="center"/>
          </w:tcPr>
          <w:p w14:paraId="563A72C1" w14:textId="77777777" w:rsidR="00555650" w:rsidRDefault="00555650" w:rsidP="00A8578F">
            <w:pPr>
              <w:jc w:val="center"/>
              <w:rPr>
                <w:rFonts w:ascii="標楷體" w:eastAsia="標楷體"/>
                <w:bCs/>
                <w:spacing w:val="50"/>
                <w:sz w:val="36"/>
              </w:rPr>
            </w:pPr>
            <w:r w:rsidRPr="00463D46">
              <w:rPr>
                <w:rFonts w:ascii="標楷體" w:eastAsia="標楷體" w:hint="eastAsia"/>
                <w:bCs/>
                <w:spacing w:val="50"/>
                <w:sz w:val="36"/>
              </w:rPr>
              <w:t>契約編號</w:t>
            </w:r>
          </w:p>
        </w:tc>
        <w:tc>
          <w:tcPr>
            <w:tcW w:w="6235" w:type="dxa"/>
            <w:tcBorders>
              <w:top w:val="thinThickThinSmallGap" w:sz="24" w:space="0" w:color="auto"/>
              <w:left w:val="single" w:sz="4" w:space="0" w:color="auto"/>
              <w:bottom w:val="single" w:sz="4" w:space="0" w:color="auto"/>
              <w:right w:val="thinThickThinSmallGap" w:sz="24" w:space="0" w:color="auto"/>
            </w:tcBorders>
            <w:vAlign w:val="center"/>
          </w:tcPr>
          <w:p w14:paraId="1B512C6F" w14:textId="0B5B1590" w:rsidR="00555650" w:rsidRPr="00205EC9" w:rsidRDefault="00555650" w:rsidP="00A8578F">
            <w:pPr>
              <w:rPr>
                <w:rFonts w:ascii="標楷體" w:eastAsia="標楷體"/>
                <w:b/>
                <w:spacing w:val="50"/>
                <w:sz w:val="36"/>
                <w:u w:val="single"/>
              </w:rPr>
            </w:pPr>
            <w:r w:rsidRPr="00591072">
              <w:rPr>
                <w:rFonts w:ascii="標楷體" w:eastAsia="標楷體"/>
                <w:b/>
                <w:noProof/>
                <w:spacing w:val="50"/>
                <w:sz w:val="36"/>
              </w:rPr>
              <w:t>F</w:t>
            </w:r>
            <w:r w:rsidR="000F4C00">
              <w:t xml:space="preserve"> </w:t>
            </w:r>
            <w:r w:rsidR="000F4C00" w:rsidRPr="000F4C00">
              <w:rPr>
                <w:rFonts w:ascii="標楷體" w:eastAsia="標楷體"/>
                <w:b/>
                <w:noProof/>
                <w:spacing w:val="50"/>
                <w:sz w:val="36"/>
                <w:u w:val="single"/>
              </w:rPr>
              <w:t>11500</w:t>
            </w:r>
            <w:r w:rsidR="00F61064">
              <w:rPr>
                <w:rFonts w:ascii="標楷體" w:eastAsia="標楷體"/>
                <w:b/>
                <w:noProof/>
                <w:spacing w:val="50"/>
                <w:sz w:val="36"/>
                <w:u w:val="single"/>
              </w:rPr>
              <w:t>70</w:t>
            </w:r>
          </w:p>
        </w:tc>
      </w:tr>
      <w:tr w:rsidR="00555650" w14:paraId="38E0168F"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tcPr>
          <w:p w14:paraId="0518E698"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契約案名</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275311D6" w14:textId="181B1422" w:rsidR="00555650" w:rsidRDefault="00F61064" w:rsidP="00A8578F">
            <w:pPr>
              <w:spacing w:line="0" w:lineRule="atLeast"/>
              <w:rPr>
                <w:rFonts w:ascii="標楷體" w:eastAsia="標楷體"/>
                <w:b/>
                <w:spacing w:val="50"/>
                <w:sz w:val="36"/>
              </w:rPr>
            </w:pPr>
            <w:r w:rsidRPr="00F61064">
              <w:rPr>
                <w:rFonts w:ascii="標楷體" w:eastAsia="標楷體" w:hint="eastAsia"/>
                <w:b/>
                <w:spacing w:val="50"/>
                <w:sz w:val="36"/>
              </w:rPr>
              <w:t>雲起樓等大樓-雨遮鐵件工程</w:t>
            </w:r>
          </w:p>
        </w:tc>
      </w:tr>
      <w:tr w:rsidR="00555650" w14:paraId="6B84A909"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tcPr>
          <w:p w14:paraId="07CE414C" w14:textId="77777777" w:rsidR="00555650" w:rsidRPr="00463D46" w:rsidRDefault="00555650" w:rsidP="00A8578F">
            <w:pPr>
              <w:jc w:val="center"/>
              <w:rPr>
                <w:rFonts w:ascii="標楷體" w:eastAsia="標楷體"/>
                <w:bCs/>
                <w:spacing w:val="50"/>
                <w:sz w:val="36"/>
              </w:rPr>
            </w:pPr>
            <w:r>
              <w:rPr>
                <w:rFonts w:ascii="標楷體" w:eastAsia="標楷體" w:hint="eastAsia"/>
                <w:bCs/>
                <w:spacing w:val="50"/>
                <w:sz w:val="36"/>
              </w:rPr>
              <w:t>請購單位</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0EABAFD1" w14:textId="18514943" w:rsidR="00555650" w:rsidRDefault="00AE4A72" w:rsidP="00A8578F">
            <w:pPr>
              <w:rPr>
                <w:rFonts w:ascii="標楷體" w:eastAsia="標楷體"/>
                <w:b/>
                <w:spacing w:val="50"/>
                <w:sz w:val="36"/>
              </w:rPr>
            </w:pPr>
            <w:r>
              <w:rPr>
                <w:rFonts w:ascii="標楷體" w:eastAsia="標楷體" w:hint="eastAsia"/>
                <w:b/>
                <w:spacing w:val="50"/>
                <w:sz w:val="36"/>
              </w:rPr>
              <w:t>總務處</w:t>
            </w:r>
          </w:p>
        </w:tc>
      </w:tr>
      <w:tr w:rsidR="00555650" w14:paraId="53E73AA0"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5B559C61" w14:textId="77777777" w:rsidR="00555650" w:rsidRPr="00463D46" w:rsidRDefault="00555650" w:rsidP="00A8578F">
            <w:pPr>
              <w:jc w:val="center"/>
              <w:rPr>
                <w:rFonts w:ascii="標楷體" w:eastAsia="標楷體"/>
                <w:bCs/>
                <w:spacing w:val="50"/>
                <w:sz w:val="36"/>
              </w:rPr>
            </w:pPr>
            <w:r w:rsidRPr="00463D46">
              <w:rPr>
                <w:rFonts w:ascii="標楷體" w:eastAsia="標楷體" w:hint="eastAsia"/>
                <w:bCs/>
                <w:spacing w:val="50"/>
                <w:sz w:val="36"/>
              </w:rPr>
              <w:t>承包廠商</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7E5D1478" w14:textId="77777777" w:rsidR="00555650" w:rsidRDefault="00555650" w:rsidP="00A8578F">
            <w:pPr>
              <w:rPr>
                <w:rFonts w:ascii="標楷體" w:eastAsia="標楷體"/>
                <w:b/>
                <w:spacing w:val="50"/>
                <w:sz w:val="36"/>
              </w:rPr>
            </w:pPr>
          </w:p>
        </w:tc>
      </w:tr>
      <w:tr w:rsidR="00555650" w14:paraId="41A81060"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68C0EFDA"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契約價金</w:t>
            </w:r>
          </w:p>
        </w:tc>
        <w:tc>
          <w:tcPr>
            <w:tcW w:w="6235" w:type="dxa"/>
            <w:tcBorders>
              <w:top w:val="single" w:sz="4" w:space="0" w:color="auto"/>
              <w:left w:val="single" w:sz="4" w:space="0" w:color="auto"/>
              <w:bottom w:val="single" w:sz="4" w:space="0" w:color="auto"/>
              <w:right w:val="thinThickThinSmallGap" w:sz="24" w:space="0" w:color="auto"/>
            </w:tcBorders>
            <w:vAlign w:val="center"/>
            <w:hideMark/>
          </w:tcPr>
          <w:p w14:paraId="4CBE7555" w14:textId="77777777" w:rsidR="00555650" w:rsidRDefault="00555650" w:rsidP="00A8578F">
            <w:pPr>
              <w:spacing w:line="400" w:lineRule="exact"/>
              <w:rPr>
                <w:rFonts w:ascii="標楷體" w:eastAsia="標楷體"/>
                <w:b/>
                <w:spacing w:val="-14"/>
                <w:sz w:val="36"/>
              </w:rPr>
            </w:pPr>
            <w:r>
              <w:rPr>
                <w:rFonts w:ascii="標楷體" w:eastAsia="標楷體" w:hint="eastAsia"/>
                <w:b/>
                <w:spacing w:val="-14"/>
                <w:sz w:val="36"/>
              </w:rPr>
              <w:t xml:space="preserve">新台幣 </w:t>
            </w:r>
            <w:r w:rsidRPr="0043498A">
              <w:rPr>
                <w:rFonts w:ascii="標楷體" w:eastAsia="標楷體" w:hint="eastAsia"/>
                <w:b/>
                <w:spacing w:val="-14"/>
                <w:sz w:val="36"/>
                <w:u w:val="single"/>
              </w:rPr>
              <w:t xml:space="preserve">   </w:t>
            </w:r>
            <w:r>
              <w:rPr>
                <w:rFonts w:ascii="標楷體" w:eastAsia="標楷體" w:hint="eastAsia"/>
                <w:b/>
                <w:spacing w:val="-14"/>
                <w:sz w:val="36"/>
                <w:u w:val="single"/>
              </w:rPr>
              <w:t xml:space="preserve">     </w:t>
            </w:r>
            <w:r w:rsidRPr="0043498A">
              <w:rPr>
                <w:rFonts w:ascii="標楷體" w:eastAsia="標楷體" w:hint="eastAsia"/>
                <w:b/>
                <w:spacing w:val="-14"/>
                <w:sz w:val="36"/>
                <w:u w:val="single"/>
              </w:rPr>
              <w:t xml:space="preserve">  </w:t>
            </w:r>
            <w:r w:rsidRPr="0043498A">
              <w:rPr>
                <w:rFonts w:ascii="標楷體" w:eastAsia="標楷體" w:hint="eastAsia"/>
                <w:b/>
                <w:spacing w:val="-14"/>
                <w:sz w:val="36"/>
              </w:rPr>
              <w:t xml:space="preserve"> </w:t>
            </w:r>
            <w:r>
              <w:rPr>
                <w:rFonts w:ascii="標楷體" w:eastAsia="標楷體" w:hint="eastAsia"/>
                <w:b/>
                <w:spacing w:val="-14"/>
                <w:sz w:val="36"/>
              </w:rPr>
              <w:t>元整</w:t>
            </w:r>
          </w:p>
        </w:tc>
      </w:tr>
      <w:tr w:rsidR="00555650" w14:paraId="5A6EBE52" w14:textId="77777777" w:rsidTr="00A8578F">
        <w:trPr>
          <w:trHeight w:val="1019"/>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67890C30"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履約期限</w:t>
            </w:r>
          </w:p>
        </w:tc>
        <w:tc>
          <w:tcPr>
            <w:tcW w:w="6235" w:type="dxa"/>
            <w:tcBorders>
              <w:top w:val="single" w:sz="4" w:space="0" w:color="auto"/>
              <w:left w:val="single" w:sz="4" w:space="0" w:color="auto"/>
              <w:bottom w:val="single" w:sz="4" w:space="0" w:color="auto"/>
              <w:right w:val="thinThickThinSmallGap" w:sz="24" w:space="0" w:color="auto"/>
            </w:tcBorders>
            <w:vAlign w:val="center"/>
            <w:hideMark/>
          </w:tcPr>
          <w:p w14:paraId="0FA57B10" w14:textId="00DE4608" w:rsidR="00555650" w:rsidRDefault="00AE4A72" w:rsidP="000F4C00">
            <w:pPr>
              <w:rPr>
                <w:rFonts w:ascii="標楷體" w:eastAsia="標楷體"/>
                <w:bCs/>
                <w:spacing w:val="50"/>
                <w:sz w:val="36"/>
              </w:rPr>
            </w:pPr>
            <w:r w:rsidRPr="002A373D">
              <w:rPr>
                <w:rFonts w:ascii="標楷體" w:eastAsia="標楷體" w:hint="eastAsia"/>
                <w:b/>
                <w:spacing w:val="-14"/>
                <w:sz w:val="36"/>
              </w:rPr>
              <w:t>民國</w:t>
            </w:r>
            <w:r w:rsidRPr="0043498A">
              <w:rPr>
                <w:rFonts w:ascii="標楷體" w:eastAsia="標楷體" w:hint="eastAsia"/>
                <w:b/>
                <w:spacing w:val="-14"/>
                <w:sz w:val="36"/>
                <w:u w:val="single"/>
              </w:rPr>
              <w:t xml:space="preserve"> </w:t>
            </w:r>
            <w:r w:rsidR="007B3528">
              <w:rPr>
                <w:rFonts w:ascii="標楷體" w:eastAsia="標楷體" w:hint="eastAsia"/>
                <w:b/>
                <w:spacing w:val="-14"/>
                <w:sz w:val="36"/>
                <w:u w:val="single"/>
              </w:rPr>
              <w:t>1</w:t>
            </w:r>
            <w:r w:rsidR="007B3528">
              <w:rPr>
                <w:rFonts w:ascii="標楷體" w:eastAsia="標楷體"/>
                <w:b/>
                <w:spacing w:val="-14"/>
                <w:sz w:val="36"/>
                <w:u w:val="single"/>
              </w:rPr>
              <w:t>15</w:t>
            </w:r>
            <w:r w:rsidRPr="0043498A">
              <w:rPr>
                <w:rFonts w:ascii="標楷體" w:eastAsia="標楷體" w:hint="eastAsia"/>
                <w:b/>
                <w:spacing w:val="-14"/>
                <w:sz w:val="36"/>
                <w:u w:val="single"/>
              </w:rPr>
              <w:t xml:space="preserve"> </w:t>
            </w:r>
            <w:r>
              <w:rPr>
                <w:rFonts w:ascii="標楷體" w:eastAsia="標楷體" w:hint="eastAsia"/>
                <w:b/>
                <w:spacing w:val="-14"/>
                <w:sz w:val="36"/>
              </w:rPr>
              <w:t>年</w:t>
            </w:r>
            <w:r w:rsidR="007B3528">
              <w:rPr>
                <w:rFonts w:ascii="標楷體" w:eastAsia="標楷體" w:hint="eastAsia"/>
                <w:b/>
                <w:spacing w:val="-14"/>
                <w:sz w:val="36"/>
                <w:u w:val="single"/>
              </w:rPr>
              <w:t xml:space="preserve"> </w:t>
            </w:r>
            <w:r w:rsidR="007B3528">
              <w:rPr>
                <w:rFonts w:ascii="標楷體" w:eastAsia="標楷體"/>
                <w:b/>
                <w:spacing w:val="-14"/>
                <w:sz w:val="36"/>
                <w:u w:val="single"/>
              </w:rPr>
              <w:t>11</w:t>
            </w:r>
            <w:r>
              <w:rPr>
                <w:rFonts w:ascii="標楷體" w:eastAsia="標楷體" w:hint="eastAsia"/>
                <w:b/>
                <w:spacing w:val="-14"/>
                <w:sz w:val="36"/>
                <w:u w:val="single"/>
              </w:rPr>
              <w:t xml:space="preserve"> </w:t>
            </w:r>
            <w:r>
              <w:rPr>
                <w:rFonts w:ascii="標楷體" w:eastAsia="標楷體" w:hint="eastAsia"/>
                <w:b/>
                <w:spacing w:val="-14"/>
                <w:sz w:val="36"/>
              </w:rPr>
              <w:t>月</w:t>
            </w:r>
            <w:r w:rsidR="007B3528">
              <w:rPr>
                <w:rFonts w:ascii="標楷體" w:eastAsia="標楷體" w:hint="eastAsia"/>
                <w:b/>
                <w:spacing w:val="-14"/>
                <w:sz w:val="36"/>
                <w:u w:val="single"/>
              </w:rPr>
              <w:t xml:space="preserve"> </w:t>
            </w:r>
            <w:r w:rsidR="007B3528">
              <w:rPr>
                <w:rFonts w:ascii="標楷體" w:eastAsia="標楷體"/>
                <w:b/>
                <w:spacing w:val="-14"/>
                <w:sz w:val="36"/>
                <w:u w:val="single"/>
              </w:rPr>
              <w:t>30</w:t>
            </w:r>
            <w:r w:rsidRPr="0043498A">
              <w:rPr>
                <w:rFonts w:ascii="標楷體" w:eastAsia="標楷體" w:hint="eastAsia"/>
                <w:b/>
                <w:spacing w:val="-14"/>
                <w:sz w:val="36"/>
                <w:u w:val="single"/>
              </w:rPr>
              <w:t xml:space="preserve"> </w:t>
            </w:r>
            <w:r>
              <w:rPr>
                <w:rFonts w:ascii="標楷體" w:eastAsia="標楷體" w:hint="eastAsia"/>
                <w:b/>
                <w:spacing w:val="-14"/>
                <w:sz w:val="36"/>
              </w:rPr>
              <w:t>日</w:t>
            </w:r>
            <w:r w:rsidRPr="002A373D">
              <w:rPr>
                <w:rFonts w:ascii="標楷體" w:eastAsia="標楷體" w:hint="eastAsia"/>
                <w:b/>
                <w:spacing w:val="-14"/>
                <w:sz w:val="36"/>
              </w:rPr>
              <w:t>前</w:t>
            </w:r>
          </w:p>
        </w:tc>
      </w:tr>
      <w:tr w:rsidR="00555650" w14:paraId="513D6E7C" w14:textId="77777777" w:rsidTr="00A8578F">
        <w:trPr>
          <w:trHeight w:val="1019"/>
          <w:jc w:val="center"/>
        </w:trPr>
        <w:tc>
          <w:tcPr>
            <w:tcW w:w="2410" w:type="dxa"/>
            <w:tcBorders>
              <w:top w:val="single" w:sz="4" w:space="0" w:color="auto"/>
              <w:left w:val="thinThickThinSmallGap" w:sz="24" w:space="0" w:color="auto"/>
              <w:bottom w:val="thinThickThinSmallGap" w:sz="24" w:space="0" w:color="auto"/>
              <w:right w:val="single" w:sz="4" w:space="0" w:color="auto"/>
            </w:tcBorders>
            <w:vAlign w:val="center"/>
          </w:tcPr>
          <w:p w14:paraId="340BB509"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保 證 金</w:t>
            </w:r>
          </w:p>
        </w:tc>
        <w:tc>
          <w:tcPr>
            <w:tcW w:w="6235" w:type="dxa"/>
            <w:tcBorders>
              <w:top w:val="single" w:sz="4" w:space="0" w:color="auto"/>
              <w:left w:val="single" w:sz="4" w:space="0" w:color="auto"/>
              <w:bottom w:val="thinThickThinSmallGap" w:sz="24" w:space="0" w:color="auto"/>
              <w:right w:val="thinThickThinSmallGap" w:sz="24" w:space="0" w:color="auto"/>
            </w:tcBorders>
            <w:vAlign w:val="center"/>
          </w:tcPr>
          <w:p w14:paraId="402CF71B" w14:textId="77777777" w:rsidR="00555650" w:rsidRPr="00EE761F" w:rsidRDefault="00555650" w:rsidP="00A8578F">
            <w:pPr>
              <w:spacing w:line="300" w:lineRule="exact"/>
              <w:rPr>
                <w:rFonts w:eastAsia="標楷體"/>
              </w:rPr>
            </w:pPr>
            <w:r>
              <w:rPr>
                <w:rFonts w:ascii="標楷體" w:eastAsia="標楷體" w:hAnsi="標楷體" w:hint="eastAsia"/>
              </w:rPr>
              <w:t>□</w:t>
            </w:r>
            <w:r w:rsidRPr="00EE761F">
              <w:rPr>
                <w:rFonts w:eastAsia="標楷體" w:hint="eastAsia"/>
              </w:rPr>
              <w:t>履約保證金額：</w:t>
            </w:r>
            <w:r w:rsidRPr="00161A42">
              <w:rPr>
                <w:rFonts w:eastAsia="標楷體" w:hint="eastAsia"/>
                <w:b/>
                <w:color w:val="0000FF"/>
              </w:rPr>
              <w:t>新台幣</w:t>
            </w:r>
            <w:r w:rsidRPr="0043498A">
              <w:rPr>
                <w:rFonts w:eastAsia="標楷體" w:hint="eastAsia"/>
                <w:b/>
                <w:color w:val="0000FF"/>
                <w:u w:val="single"/>
              </w:rPr>
              <w:t xml:space="preserve">         </w:t>
            </w:r>
            <w:r>
              <w:rPr>
                <w:rFonts w:eastAsia="標楷體" w:hint="eastAsia"/>
                <w:b/>
                <w:color w:val="0000FF"/>
                <w:u w:val="single"/>
              </w:rPr>
              <w:t xml:space="preserve"> </w:t>
            </w:r>
            <w:r w:rsidRPr="00161A42">
              <w:rPr>
                <w:rFonts w:eastAsia="標楷體" w:hint="eastAsia"/>
                <w:b/>
                <w:color w:val="0000FF"/>
              </w:rPr>
              <w:t>元整</w:t>
            </w:r>
            <w:r w:rsidRPr="00EE761F">
              <w:rPr>
                <w:rFonts w:eastAsia="標楷體" w:hint="eastAsia"/>
              </w:rPr>
              <w:t>。</w:t>
            </w:r>
          </w:p>
          <w:p w14:paraId="1810A2AC" w14:textId="77777777" w:rsidR="00555650" w:rsidRDefault="00555650" w:rsidP="00A8578F">
            <w:pPr>
              <w:rPr>
                <w:rFonts w:ascii="標楷體" w:eastAsia="標楷體"/>
                <w:bCs/>
                <w:spacing w:val="50"/>
                <w:sz w:val="36"/>
              </w:rPr>
            </w:pPr>
            <w:r>
              <w:rPr>
                <w:rFonts w:ascii="標楷體" w:eastAsia="標楷體" w:hAnsi="標楷體" w:hint="eastAsia"/>
              </w:rPr>
              <w:t>□</w:t>
            </w:r>
            <w:r w:rsidRPr="00EE761F">
              <w:rPr>
                <w:rFonts w:eastAsia="標楷體" w:hint="eastAsia"/>
              </w:rPr>
              <w:t>保固保證金額：</w:t>
            </w:r>
            <w:r w:rsidRPr="0059071D">
              <w:rPr>
                <w:rFonts w:eastAsia="標楷體" w:hint="eastAsia"/>
                <w:b/>
                <w:color w:val="0000FF"/>
              </w:rPr>
              <w:t>新台幣</w:t>
            </w:r>
            <w:r w:rsidRPr="0043498A">
              <w:rPr>
                <w:rFonts w:eastAsia="標楷體" w:hint="eastAsia"/>
                <w:b/>
                <w:color w:val="0000FF"/>
                <w:u w:val="single"/>
              </w:rPr>
              <w:t xml:space="preserve">         </w:t>
            </w:r>
            <w:r>
              <w:rPr>
                <w:rFonts w:eastAsia="標楷體" w:hint="eastAsia"/>
                <w:b/>
                <w:color w:val="0000FF"/>
                <w:u w:val="single"/>
              </w:rPr>
              <w:t xml:space="preserve"> </w:t>
            </w:r>
            <w:r w:rsidRPr="0059071D">
              <w:rPr>
                <w:rFonts w:eastAsia="標楷體" w:hint="eastAsia"/>
                <w:b/>
                <w:color w:val="0000FF"/>
              </w:rPr>
              <w:t>元整</w:t>
            </w:r>
            <w:r w:rsidRPr="00EE761F">
              <w:rPr>
                <w:rFonts w:eastAsia="標楷體" w:hint="eastAsia"/>
              </w:rPr>
              <w:t>。</w:t>
            </w:r>
          </w:p>
        </w:tc>
      </w:tr>
    </w:tbl>
    <w:p w14:paraId="3CC46842" w14:textId="77777777" w:rsidR="00555650" w:rsidRDefault="00555650" w:rsidP="00555650">
      <w:pPr>
        <w:spacing w:before="120" w:after="120"/>
        <w:jc w:val="both"/>
        <w:rPr>
          <w:rFonts w:eastAsia="華康行書體"/>
          <w:b/>
        </w:rPr>
        <w:sectPr w:rsidR="00555650" w:rsidSect="00205EC9">
          <w:pgSz w:w="11906" w:h="16838" w:code="9"/>
          <w:pgMar w:top="1440" w:right="1361" w:bottom="1440" w:left="1361" w:header="851" w:footer="992" w:gutter="0"/>
          <w:pgNumType w:start="1"/>
          <w:cols w:space="425"/>
          <w:docGrid w:type="lines" w:linePitch="360"/>
        </w:sectPr>
      </w:pPr>
    </w:p>
    <w:p w14:paraId="5C63B2D8" w14:textId="77777777" w:rsidR="00B8714B" w:rsidRDefault="0059071D">
      <w:pPr>
        <w:spacing w:line="400" w:lineRule="exact"/>
        <w:jc w:val="center"/>
        <w:textDirection w:val="lrTbV"/>
        <w:rPr>
          <w:rFonts w:ascii="標楷體" w:eastAsia="標楷體" w:hAnsi="標楷體"/>
          <w:b/>
          <w:sz w:val="32"/>
          <w:szCs w:val="32"/>
        </w:rPr>
      </w:pPr>
      <w:r>
        <w:rPr>
          <w:rFonts w:ascii="標楷體" w:eastAsia="標楷體" w:hAnsi="標楷體" w:hint="eastAsia"/>
          <w:b/>
          <w:sz w:val="32"/>
          <w:szCs w:val="32"/>
        </w:rPr>
        <w:lastRenderedPageBreak/>
        <w:t>佛光</w:t>
      </w:r>
      <w:r w:rsidR="00A22A41" w:rsidRPr="00EE761F">
        <w:rPr>
          <w:rFonts w:ascii="標楷體" w:eastAsia="標楷體" w:hAnsi="標楷體" w:hint="eastAsia"/>
          <w:b/>
          <w:sz w:val="32"/>
          <w:szCs w:val="32"/>
        </w:rPr>
        <w:t>大學</w:t>
      </w:r>
      <w:r w:rsidR="00B8714B" w:rsidRPr="00EE761F">
        <w:rPr>
          <w:rFonts w:ascii="標楷體" w:eastAsia="標楷體" w:hAnsi="標楷體" w:hint="eastAsia"/>
          <w:b/>
          <w:sz w:val="32"/>
          <w:szCs w:val="32"/>
        </w:rPr>
        <w:t>採購契約</w:t>
      </w:r>
    </w:p>
    <w:p w14:paraId="77D0EAB2" w14:textId="77777777" w:rsidR="0055645F" w:rsidRPr="00EE761F" w:rsidRDefault="0055645F">
      <w:pPr>
        <w:spacing w:line="400" w:lineRule="exact"/>
        <w:jc w:val="center"/>
        <w:textDirection w:val="lrTbV"/>
        <w:rPr>
          <w:rFonts w:ascii="標楷體" w:eastAsia="標楷體" w:hAnsi="標楷體"/>
          <w:b/>
          <w:sz w:val="32"/>
          <w:szCs w:val="32"/>
        </w:rPr>
      </w:pPr>
    </w:p>
    <w:p w14:paraId="24C8B3E3" w14:textId="77777777" w:rsidR="00B8714B" w:rsidRPr="00EE761F" w:rsidRDefault="00B8714B" w:rsidP="00EE761F">
      <w:pPr>
        <w:spacing w:line="300" w:lineRule="exact"/>
        <w:jc w:val="both"/>
        <w:rPr>
          <w:rFonts w:ascii="標楷體" w:eastAsia="標楷體" w:hAnsi="標楷體"/>
          <w:szCs w:val="24"/>
        </w:rPr>
      </w:pPr>
      <w:r w:rsidRPr="00EE761F">
        <w:rPr>
          <w:rFonts w:ascii="標楷體" w:eastAsia="標楷體" w:hAnsi="標楷體" w:hint="eastAsia"/>
          <w:szCs w:val="24"/>
        </w:rPr>
        <w:t>招標機關</w:t>
      </w:r>
      <w:r w:rsidR="0059071D">
        <w:rPr>
          <w:rFonts w:ascii="標楷體" w:eastAsia="標楷體" w:hAnsi="標楷體" w:hint="eastAsia"/>
          <w:szCs w:val="24"/>
        </w:rPr>
        <w:t>佛光</w:t>
      </w:r>
      <w:r w:rsidR="00A22A41" w:rsidRPr="0040621A">
        <w:rPr>
          <w:rFonts w:ascii="標楷體" w:eastAsia="標楷體" w:hAnsi="標楷體" w:hint="eastAsia"/>
          <w:szCs w:val="24"/>
        </w:rPr>
        <w:t>大學</w:t>
      </w:r>
      <w:r w:rsidRPr="00EE761F">
        <w:rPr>
          <w:rFonts w:ascii="標楷體" w:eastAsia="標楷體" w:hAnsi="標楷體"/>
          <w:szCs w:val="24"/>
        </w:rPr>
        <w:t>(</w:t>
      </w:r>
      <w:r w:rsidRPr="00EE761F">
        <w:rPr>
          <w:rFonts w:ascii="標楷體" w:eastAsia="標楷體" w:hAnsi="標楷體" w:hint="eastAsia"/>
          <w:szCs w:val="24"/>
        </w:rPr>
        <w:t>以下簡稱機關</w:t>
      </w:r>
      <w:r w:rsidRPr="00EE761F">
        <w:rPr>
          <w:rFonts w:ascii="標楷體" w:eastAsia="標楷體" w:hAnsi="標楷體"/>
          <w:szCs w:val="24"/>
        </w:rPr>
        <w:t>)</w:t>
      </w:r>
      <w:r w:rsidRPr="00EE761F">
        <w:rPr>
          <w:rFonts w:ascii="標楷體" w:eastAsia="標楷體" w:hAnsi="標楷體" w:hint="eastAsia"/>
          <w:szCs w:val="24"/>
        </w:rPr>
        <w:t>及得標廠商</w:t>
      </w:r>
      <w:r w:rsidR="0055645F">
        <w:rPr>
          <w:rFonts w:ascii="標楷體" w:eastAsia="標楷體" w:hAnsi="標楷體"/>
          <w:szCs w:val="24"/>
        </w:rPr>
        <w:fldChar w:fldCharType="begin"/>
      </w:r>
      <w:r w:rsidR="0055645F">
        <w:rPr>
          <w:rFonts w:ascii="標楷體" w:eastAsia="標楷體" w:hAnsi="標楷體"/>
          <w:szCs w:val="24"/>
        </w:rPr>
        <w:instrText xml:space="preserve"> </w:instrText>
      </w:r>
      <w:r w:rsidR="0055645F">
        <w:rPr>
          <w:rFonts w:ascii="標楷體" w:eastAsia="標楷體" w:hAnsi="標楷體" w:hint="eastAsia"/>
          <w:szCs w:val="24"/>
        </w:rPr>
        <w:instrText>MERGEFIELD 得標廠商</w:instrText>
      </w:r>
      <w:r w:rsidR="0055645F">
        <w:rPr>
          <w:rFonts w:ascii="標楷體" w:eastAsia="標楷體" w:hAnsi="標楷體"/>
          <w:szCs w:val="24"/>
        </w:rPr>
        <w:instrText xml:space="preserve"> </w:instrText>
      </w:r>
      <w:r w:rsidR="0055645F">
        <w:rPr>
          <w:rFonts w:ascii="標楷體" w:eastAsia="標楷體" w:hAnsi="標楷體"/>
          <w:szCs w:val="24"/>
        </w:rPr>
        <w:fldChar w:fldCharType="end"/>
      </w:r>
      <w:r w:rsidRPr="00EE761F">
        <w:rPr>
          <w:rFonts w:ascii="標楷體" w:eastAsia="標楷體" w:hAnsi="標楷體"/>
          <w:szCs w:val="24"/>
        </w:rPr>
        <w:t>(</w:t>
      </w:r>
      <w:r w:rsidRPr="00EE761F">
        <w:rPr>
          <w:rFonts w:ascii="標楷體" w:eastAsia="標楷體" w:hAnsi="標楷體" w:hint="eastAsia"/>
          <w:szCs w:val="24"/>
        </w:rPr>
        <w:t>以下簡稱廠商</w:t>
      </w:r>
      <w:r w:rsidRPr="00EE761F">
        <w:rPr>
          <w:rFonts w:ascii="標楷體" w:eastAsia="標楷體" w:hAnsi="標楷體"/>
          <w:szCs w:val="24"/>
        </w:rPr>
        <w:t>)</w:t>
      </w:r>
      <w:r w:rsidRPr="00EE761F">
        <w:rPr>
          <w:rFonts w:ascii="標楷體" w:eastAsia="標楷體" w:hAnsi="標楷體" w:hint="eastAsia"/>
          <w:szCs w:val="24"/>
        </w:rPr>
        <w:t>雙方同意依政府採購法(以下簡稱採購法)及其主管機關訂定之規定訂定本契約，共同遵守，其條款如下：</w:t>
      </w:r>
    </w:p>
    <w:p w14:paraId="42A9E3CE" w14:textId="77777777" w:rsidR="00B8714B" w:rsidRPr="00EE761F" w:rsidRDefault="00B8714B" w:rsidP="00EE761F">
      <w:pPr>
        <w:spacing w:line="300" w:lineRule="exact"/>
        <w:jc w:val="both"/>
        <w:textDirection w:val="lrTbV"/>
        <w:rPr>
          <w:rFonts w:ascii="標楷體" w:eastAsia="標楷體" w:hAnsi="標楷體"/>
          <w:b/>
          <w:szCs w:val="24"/>
        </w:rPr>
      </w:pPr>
      <w:r w:rsidRPr="00EE761F">
        <w:rPr>
          <w:rFonts w:ascii="標楷體" w:eastAsia="標楷體" w:hAnsi="標楷體" w:hint="eastAsia"/>
          <w:b/>
          <w:szCs w:val="24"/>
        </w:rPr>
        <w:t>第一條</w:t>
      </w:r>
      <w:r w:rsidRPr="00EE761F">
        <w:rPr>
          <w:rFonts w:ascii="標楷體" w:eastAsia="標楷體" w:hAnsi="標楷體"/>
          <w:b/>
          <w:szCs w:val="24"/>
        </w:rPr>
        <w:t xml:space="preserve">  </w:t>
      </w:r>
      <w:r w:rsidRPr="00EE761F">
        <w:rPr>
          <w:rFonts w:ascii="標楷體" w:eastAsia="標楷體" w:hAnsi="標楷體" w:hint="eastAsia"/>
          <w:b/>
          <w:szCs w:val="24"/>
        </w:rPr>
        <w:t>契約文件及效力</w:t>
      </w:r>
    </w:p>
    <w:p w14:paraId="0A953599" w14:textId="77777777" w:rsidR="00B8714B" w:rsidRPr="00EE761F" w:rsidRDefault="00C36CEB" w:rsidP="00C36CEB">
      <w:pPr>
        <w:spacing w:line="300" w:lineRule="exact"/>
        <w:ind w:left="1078" w:hanging="936"/>
        <w:jc w:val="both"/>
        <w:textDirection w:val="lrTbV"/>
        <w:rPr>
          <w:rFonts w:ascii="標楷體" w:eastAsia="標楷體" w:hAnsi="標楷體"/>
          <w:szCs w:val="24"/>
        </w:rPr>
      </w:pPr>
      <w:r w:rsidRPr="00EE761F">
        <w:rPr>
          <w:rFonts w:eastAsia="標楷體" w:hint="eastAsia"/>
          <w:szCs w:val="24"/>
        </w:rPr>
        <w:t>（一）</w:t>
      </w:r>
      <w:r w:rsidR="00B8714B" w:rsidRPr="00EE761F">
        <w:rPr>
          <w:rFonts w:ascii="標楷體" w:eastAsia="標楷體" w:hAnsi="標楷體" w:hint="eastAsia"/>
          <w:szCs w:val="24"/>
        </w:rPr>
        <w:t>契約包括下列文件：</w:t>
      </w:r>
    </w:p>
    <w:p w14:paraId="1935E74E"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1.</w:t>
      </w:r>
      <w:r w:rsidR="00B8714B" w:rsidRPr="00EE761F">
        <w:rPr>
          <w:rFonts w:ascii="標楷體" w:eastAsia="標楷體" w:hint="eastAsia"/>
          <w:szCs w:val="24"/>
        </w:rPr>
        <w:t>招標文件及其變更或補充。</w:t>
      </w:r>
    </w:p>
    <w:p w14:paraId="43F76211"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投標文件及其變更或補充。</w:t>
      </w:r>
    </w:p>
    <w:p w14:paraId="047A1200"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3.</w:t>
      </w:r>
      <w:r w:rsidR="00B8714B" w:rsidRPr="00EE761F">
        <w:rPr>
          <w:rFonts w:ascii="標楷體" w:eastAsia="標楷體" w:hint="eastAsia"/>
          <w:szCs w:val="24"/>
        </w:rPr>
        <w:t>決標文件及其變更或補充。</w:t>
      </w:r>
    </w:p>
    <w:p w14:paraId="5A114C16"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4.</w:t>
      </w:r>
      <w:r w:rsidR="00B8714B" w:rsidRPr="00EE761F">
        <w:rPr>
          <w:rFonts w:ascii="標楷體" w:eastAsia="標楷體" w:hint="eastAsia"/>
          <w:szCs w:val="24"/>
        </w:rPr>
        <w:t>契約本文、附件及其變更或補充。</w:t>
      </w:r>
    </w:p>
    <w:p w14:paraId="64A0C9C6"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5.</w:t>
      </w:r>
      <w:r w:rsidR="00B8714B" w:rsidRPr="00EE761F">
        <w:rPr>
          <w:rFonts w:ascii="標楷體" w:eastAsia="標楷體" w:hint="eastAsia"/>
          <w:szCs w:val="24"/>
        </w:rPr>
        <w:t>依契約所提出之履約文件或資料。</w:t>
      </w:r>
    </w:p>
    <w:p w14:paraId="07698C59" w14:textId="77777777" w:rsidR="00B8714B" w:rsidRPr="00C36CEB" w:rsidRDefault="00C36CEB" w:rsidP="00C36CEB">
      <w:pPr>
        <w:spacing w:line="300" w:lineRule="exact"/>
        <w:ind w:left="854" w:hanging="712"/>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C36CEB">
        <w:rPr>
          <w:rFonts w:eastAsia="標楷體" w:hint="eastAsia"/>
          <w:szCs w:val="24"/>
        </w:rPr>
        <w:t>契約文件，包括以書面、錄音、錄影、照相、微縮、電子數位資料或樣品等方式呈現之原件或複製品。</w:t>
      </w:r>
    </w:p>
    <w:p w14:paraId="7739D685" w14:textId="77777777" w:rsidR="00B8714B" w:rsidRPr="00C36CEB" w:rsidRDefault="00C36CEB" w:rsidP="00C36CEB">
      <w:pPr>
        <w:spacing w:line="300" w:lineRule="exact"/>
        <w:ind w:left="882" w:hanging="740"/>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C36CEB">
        <w:rPr>
          <w:rFonts w:eastAsia="標楷體" w:hint="eastAsia"/>
          <w:szCs w:val="24"/>
        </w:rPr>
        <w:t>契約所含各種文件之內容如有不一致之處，除另有規定外，依下列原則處理：</w:t>
      </w:r>
    </w:p>
    <w:p w14:paraId="00E7A242" w14:textId="77777777" w:rsidR="00B8714B" w:rsidRPr="00EE761F" w:rsidRDefault="004C5ED0" w:rsidP="00C36CEB">
      <w:pPr>
        <w:spacing w:line="300" w:lineRule="exact"/>
        <w:ind w:left="812" w:right="57" w:hanging="246"/>
        <w:jc w:val="both"/>
        <w:rPr>
          <w:rFonts w:ascii="標楷體" w:eastAsia="標楷體"/>
          <w:szCs w:val="24"/>
        </w:rPr>
      </w:pPr>
      <w:r w:rsidRPr="00EE761F">
        <w:rPr>
          <w:rFonts w:ascii="標楷體" w:eastAsia="標楷體" w:hint="eastAsia"/>
          <w:szCs w:val="24"/>
        </w:rPr>
        <w:t>1.</w:t>
      </w:r>
      <w:r w:rsidR="00CA1065" w:rsidRPr="00EE761F">
        <w:rPr>
          <w:rFonts w:ascii="標楷體" w:eastAsia="標楷體" w:hint="eastAsia"/>
          <w:szCs w:val="24"/>
        </w:rPr>
        <w:t>招標文件內之投標須知及契約條款優於招標文件內之其他文件所附記之條款。但附記之條款有特別聲明者，不在此限。</w:t>
      </w:r>
    </w:p>
    <w:p w14:paraId="51486DDB"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招標文件之內容優於投標文件之內容。但投標文件之內容經機關審定優於招標文件之內容者，不在此限。招標文件如允許廠商於投標文件內特別聲明，並經機關於審標時接受者，以投標文件之內容為準。</w:t>
      </w:r>
    </w:p>
    <w:p w14:paraId="62AB4705"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3.</w:t>
      </w:r>
      <w:r w:rsidR="00B8714B" w:rsidRPr="00EE761F">
        <w:rPr>
          <w:rFonts w:ascii="標楷體" w:eastAsia="標楷體" w:hint="eastAsia"/>
          <w:szCs w:val="24"/>
        </w:rPr>
        <w:t>文件經機關審定之日期較新者優於審定日期較舊者。</w:t>
      </w:r>
    </w:p>
    <w:p w14:paraId="5FD075AA"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4.</w:t>
      </w:r>
      <w:r w:rsidR="00B8714B" w:rsidRPr="00EE761F">
        <w:rPr>
          <w:rFonts w:ascii="標楷體" w:eastAsia="標楷體" w:hint="eastAsia"/>
          <w:szCs w:val="24"/>
        </w:rPr>
        <w:t>大比例尺圖者優於小比例尺圖者。</w:t>
      </w:r>
    </w:p>
    <w:p w14:paraId="5B3ED558"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5.</w:t>
      </w:r>
      <w:r w:rsidR="00B8714B" w:rsidRPr="00EE761F">
        <w:rPr>
          <w:rFonts w:ascii="標楷體" w:eastAsia="標楷體" w:hint="eastAsia"/>
          <w:szCs w:val="24"/>
        </w:rPr>
        <w:t>決標紀錄之內容優於開標或議價紀錄之內容。</w:t>
      </w:r>
    </w:p>
    <w:p w14:paraId="148B81F7" w14:textId="77777777" w:rsidR="00CA1065"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6.同一優先順位之文件，其內容有不一致之處，屬機關文件者，以對廠商有利者為準；屬廠商文件者，以對機關有利者為準。</w:t>
      </w:r>
    </w:p>
    <w:p w14:paraId="470590E9" w14:textId="77777777" w:rsidR="00CA1065"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7.本契約之附件與本契約內之廠商文件，其內容與本契約條文有歧異者，除對機關較有利者外，其歧異部分無效。</w:t>
      </w:r>
    </w:p>
    <w:p w14:paraId="3B950C9E" w14:textId="77777777" w:rsidR="00A753C8"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8.招標文件內之標價清單，其品項名稱、規格、數量，優於招標文件內其他文件之內容。</w:t>
      </w:r>
    </w:p>
    <w:p w14:paraId="6011D84C"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CA1065" w:rsidRPr="00C36CEB">
        <w:rPr>
          <w:rFonts w:eastAsia="標楷體" w:hint="eastAsia"/>
          <w:szCs w:val="24"/>
        </w:rPr>
        <w:t>契約文件之一切規定得互為補充，如仍有不明確之處，應依公平合理原則解釋之。如有爭議，依採購法之規定處理</w:t>
      </w:r>
      <w:r w:rsidR="00E65FA7" w:rsidRPr="00C36CEB">
        <w:rPr>
          <w:rFonts w:eastAsia="標楷體" w:hint="eastAsia"/>
          <w:szCs w:val="24"/>
        </w:rPr>
        <w:t>。</w:t>
      </w:r>
    </w:p>
    <w:p w14:paraId="27A3BFB7"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C36CEB">
        <w:rPr>
          <w:rFonts w:eastAsia="標楷體" w:hint="eastAsia"/>
          <w:szCs w:val="24"/>
        </w:rPr>
        <w:t>契約文字：</w:t>
      </w:r>
    </w:p>
    <w:p w14:paraId="4FFE9CBB" w14:textId="77777777" w:rsidR="00B8714B" w:rsidRPr="00EE761F" w:rsidRDefault="002D3449" w:rsidP="00C36CEB">
      <w:pPr>
        <w:spacing w:line="300" w:lineRule="exact"/>
        <w:ind w:left="812" w:right="57" w:hanging="246"/>
        <w:jc w:val="both"/>
        <w:textDirection w:val="lrTbV"/>
        <w:rPr>
          <w:rFonts w:ascii="標楷體" w:eastAsia="標楷體"/>
          <w:szCs w:val="24"/>
        </w:rPr>
      </w:pPr>
      <w:r w:rsidRPr="00EE761F">
        <w:rPr>
          <w:rFonts w:ascii="標楷體" w:eastAsia="標楷體" w:hint="eastAsia"/>
          <w:szCs w:val="24"/>
        </w:rPr>
        <w:t>1.</w:t>
      </w:r>
      <w:r w:rsidR="00B8714B" w:rsidRPr="00EE761F">
        <w:rPr>
          <w:rFonts w:ascii="標楷體" w:eastAsia="標楷體" w:hint="eastAsia"/>
          <w:szCs w:val="24"/>
        </w:rPr>
        <w:t>契約文字以中文為準。但下列情形得以外文為準：</w:t>
      </w:r>
    </w:p>
    <w:p w14:paraId="75CF962F"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1</w:t>
      </w:r>
      <w:r w:rsidRPr="00EE761F">
        <w:rPr>
          <w:rFonts w:ascii="標楷體" w:eastAsia="標楷體" w:hint="eastAsia"/>
          <w:szCs w:val="24"/>
        </w:rPr>
        <w:t>)</w:t>
      </w:r>
      <w:r w:rsidR="00B8714B" w:rsidRPr="00EE761F">
        <w:rPr>
          <w:rFonts w:ascii="標楷體" w:eastAsia="標楷體" w:hint="eastAsia"/>
          <w:szCs w:val="24"/>
        </w:rPr>
        <w:t>特殊技術或材料之圖文資料。</w:t>
      </w:r>
    </w:p>
    <w:p w14:paraId="37C18AA0"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2</w:t>
      </w:r>
      <w:r w:rsidRPr="00EE761F">
        <w:rPr>
          <w:rFonts w:ascii="標楷體" w:eastAsia="標楷體" w:hint="eastAsia"/>
          <w:szCs w:val="24"/>
        </w:rPr>
        <w:t>)</w:t>
      </w:r>
      <w:r w:rsidR="00B8714B" w:rsidRPr="00EE761F">
        <w:rPr>
          <w:rFonts w:ascii="標楷體" w:eastAsia="標楷體" w:hint="eastAsia"/>
          <w:szCs w:val="24"/>
        </w:rPr>
        <w:t>國際組織、外國政府或其授權機構、公會或商會所出具之文件。</w:t>
      </w:r>
    </w:p>
    <w:p w14:paraId="16EFF837"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3</w:t>
      </w:r>
      <w:r w:rsidRPr="00EE761F">
        <w:rPr>
          <w:rFonts w:ascii="標楷體" w:eastAsia="標楷體" w:hint="eastAsia"/>
          <w:szCs w:val="24"/>
        </w:rPr>
        <w:t>)</w:t>
      </w:r>
      <w:r w:rsidR="00B8714B" w:rsidRPr="00EE761F">
        <w:rPr>
          <w:rFonts w:ascii="標楷體" w:eastAsia="標楷體" w:hint="eastAsia"/>
          <w:szCs w:val="24"/>
        </w:rPr>
        <w:t>其他經機關認定確有必要者。</w:t>
      </w:r>
    </w:p>
    <w:p w14:paraId="0F121287" w14:textId="77777777" w:rsidR="00B8714B" w:rsidRPr="00C36CEB"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契約</w:t>
      </w:r>
      <w:r w:rsidR="00B8714B" w:rsidRPr="00C36CEB">
        <w:rPr>
          <w:rFonts w:ascii="標楷體" w:eastAsia="標楷體" w:hint="eastAsia"/>
          <w:szCs w:val="24"/>
        </w:rPr>
        <w:t>文字有中文譯文，其與外文文意不符者，除資格文件外，以中文為準。其因譯文有誤致生損害者，由提供譯文之一方負責賠償。</w:t>
      </w:r>
    </w:p>
    <w:p w14:paraId="435D6F87"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3.</w:t>
      </w:r>
      <w:r w:rsidR="00CA1065" w:rsidRPr="00EE761F">
        <w:rPr>
          <w:rFonts w:ascii="標楷體" w:eastAsia="標楷體" w:hint="eastAsia"/>
          <w:szCs w:val="24"/>
        </w:rPr>
        <w:t>契約所稱申請、報告、同意、指示、核准、通知、解釋及其他類似行為所為之意思表示，除契約另有規定或當事人同意外，應以中文(正體字)書面為之。書面之遞交，得以面交簽收、郵寄、傳真或電子資料傳輸至雙方預為約定之人員或處所。</w:t>
      </w:r>
    </w:p>
    <w:p w14:paraId="728C6781"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sidRPr="00C36CEB">
        <w:rPr>
          <w:rFonts w:eastAsia="標楷體" w:hint="eastAsia"/>
          <w:szCs w:val="24"/>
        </w:rPr>
        <w:t>六</w:t>
      </w:r>
      <w:r w:rsidRPr="00EE761F">
        <w:rPr>
          <w:rFonts w:eastAsia="標楷體" w:hint="eastAsia"/>
          <w:szCs w:val="24"/>
        </w:rPr>
        <w:t>）</w:t>
      </w:r>
      <w:r w:rsidR="00CA1065" w:rsidRPr="00C36CEB">
        <w:rPr>
          <w:rFonts w:eastAsia="標楷體" w:hint="eastAsia"/>
          <w:szCs w:val="24"/>
        </w:rPr>
        <w:t>契約所使用之度量衡單位，除另有規定者外，以法定度量衡單位為之。</w:t>
      </w:r>
    </w:p>
    <w:p w14:paraId="0F6BBB6C"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sidRPr="00C36CEB">
        <w:rPr>
          <w:rFonts w:eastAsia="標楷體" w:hint="eastAsia"/>
          <w:szCs w:val="24"/>
        </w:rPr>
        <w:t>七</w:t>
      </w:r>
      <w:r w:rsidRPr="00EE761F">
        <w:rPr>
          <w:rFonts w:eastAsia="標楷體" w:hint="eastAsia"/>
          <w:szCs w:val="24"/>
        </w:rPr>
        <w:t>）</w:t>
      </w:r>
      <w:r w:rsidR="00B8714B" w:rsidRPr="00C36CEB">
        <w:rPr>
          <w:rFonts w:eastAsia="標楷體" w:hint="eastAsia"/>
          <w:szCs w:val="24"/>
        </w:rPr>
        <w:t>契約所定事項如有違反法令或無法執行之部分，該部分無效。但除去該部分，契約亦可成立者，不影響其他部分之有效性。該無效之部分，機關及廠商必要時得依契約原定目的變更之。</w:t>
      </w:r>
    </w:p>
    <w:p w14:paraId="3301E5F1" w14:textId="77777777" w:rsidR="00B8714B" w:rsidRPr="00EE761F" w:rsidRDefault="00C36CEB" w:rsidP="00C36CEB">
      <w:pPr>
        <w:spacing w:line="300" w:lineRule="exact"/>
        <w:ind w:left="840" w:hanging="698"/>
        <w:jc w:val="both"/>
        <w:rPr>
          <w:rFonts w:ascii="標楷體" w:eastAsia="標楷體" w:hAnsi="標楷體"/>
          <w:szCs w:val="24"/>
        </w:rPr>
      </w:pPr>
      <w:r w:rsidRPr="00EE761F">
        <w:rPr>
          <w:rFonts w:eastAsia="標楷體" w:hint="eastAsia"/>
          <w:szCs w:val="24"/>
        </w:rPr>
        <w:t>（</w:t>
      </w:r>
      <w:r w:rsidRPr="00C36CEB">
        <w:rPr>
          <w:rFonts w:eastAsia="標楷體" w:hint="eastAsia"/>
          <w:szCs w:val="24"/>
        </w:rPr>
        <w:t>八</w:t>
      </w:r>
      <w:r w:rsidRPr="00EE761F">
        <w:rPr>
          <w:rFonts w:eastAsia="標楷體" w:hint="eastAsia"/>
          <w:szCs w:val="24"/>
        </w:rPr>
        <w:t>）</w:t>
      </w:r>
      <w:r w:rsidR="00CA1065" w:rsidRPr="00C36CEB">
        <w:rPr>
          <w:rFonts w:eastAsia="標楷體" w:hint="eastAsia"/>
          <w:szCs w:val="24"/>
        </w:rPr>
        <w:t>經雙方代表人或其授權人簽署契約正本</w:t>
      </w:r>
      <w:r w:rsidR="00CA1065" w:rsidRPr="00C36CEB">
        <w:rPr>
          <w:rFonts w:eastAsia="標楷體" w:hint="eastAsia"/>
          <w:szCs w:val="24"/>
        </w:rPr>
        <w:t>2</w:t>
      </w:r>
      <w:r w:rsidR="00CA1065" w:rsidRPr="00C36CEB">
        <w:rPr>
          <w:rFonts w:eastAsia="標楷體" w:hint="eastAsia"/>
          <w:szCs w:val="24"/>
        </w:rPr>
        <w:t>份，機關及廠商各執</w:t>
      </w:r>
      <w:r w:rsidR="00CA1065" w:rsidRPr="00C36CEB">
        <w:rPr>
          <w:rFonts w:eastAsia="標楷體" w:hint="eastAsia"/>
          <w:szCs w:val="24"/>
        </w:rPr>
        <w:t>1</w:t>
      </w:r>
      <w:r w:rsidR="00CA1065" w:rsidRPr="00C36CEB">
        <w:rPr>
          <w:rFonts w:eastAsia="標楷體" w:hint="eastAsia"/>
          <w:szCs w:val="24"/>
        </w:rPr>
        <w:t>份，並由雙方各依規定貼用印花稅票。副本</w:t>
      </w:r>
      <w:r w:rsidR="00AC256E">
        <w:rPr>
          <w:rFonts w:eastAsia="標楷體" w:hint="eastAsia"/>
          <w:szCs w:val="24"/>
        </w:rPr>
        <w:t>1</w:t>
      </w:r>
      <w:r w:rsidR="00CA1065" w:rsidRPr="00C36CEB">
        <w:rPr>
          <w:rFonts w:eastAsia="標楷體" w:hint="eastAsia"/>
          <w:szCs w:val="24"/>
        </w:rPr>
        <w:t>份，由機關</w:t>
      </w:r>
      <w:r w:rsidR="00AC256E">
        <w:rPr>
          <w:rFonts w:eastAsia="標楷體" w:hint="eastAsia"/>
          <w:szCs w:val="24"/>
        </w:rPr>
        <w:t>申購</w:t>
      </w:r>
      <w:r w:rsidR="00CA1065" w:rsidRPr="00C36CEB">
        <w:rPr>
          <w:rFonts w:eastAsia="標楷體" w:hint="eastAsia"/>
          <w:szCs w:val="24"/>
        </w:rPr>
        <w:t>單位執用。副本如有誤繕，以正本為準。</w:t>
      </w:r>
      <w:r w:rsidR="00B8714B" w:rsidRPr="00EE761F">
        <w:rPr>
          <w:rFonts w:ascii="標楷體" w:eastAsia="標楷體" w:hAnsi="標楷體" w:hint="eastAsia"/>
          <w:szCs w:val="24"/>
        </w:rPr>
        <w:t></w:t>
      </w:r>
    </w:p>
    <w:p w14:paraId="6ADF21DE"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lastRenderedPageBreak/>
        <w:t>第二條</w:t>
      </w:r>
      <w:r w:rsidRPr="00EE761F">
        <w:rPr>
          <w:rFonts w:ascii="標楷體" w:eastAsia="標楷體" w:hAnsi="標楷體"/>
          <w:b/>
          <w:szCs w:val="24"/>
        </w:rPr>
        <w:t xml:space="preserve">  </w:t>
      </w:r>
      <w:r w:rsidRPr="00EE761F">
        <w:rPr>
          <w:rFonts w:ascii="標楷體" w:eastAsia="標楷體" w:hAnsi="標楷體" w:hint="eastAsia"/>
          <w:b/>
          <w:szCs w:val="24"/>
        </w:rPr>
        <w:t>履約標的</w:t>
      </w:r>
    </w:p>
    <w:p w14:paraId="01A16CFA" w14:textId="258C28BB" w:rsidR="00420439" w:rsidRPr="00DD3F00" w:rsidRDefault="00420439" w:rsidP="00420439">
      <w:pPr>
        <w:spacing w:line="300" w:lineRule="exact"/>
        <w:ind w:left="840" w:hanging="698"/>
        <w:jc w:val="both"/>
        <w:textDirection w:val="lrTbV"/>
        <w:rPr>
          <w:rFonts w:eastAsia="標楷體"/>
          <w:szCs w:val="24"/>
        </w:rPr>
      </w:pPr>
      <w:r w:rsidRPr="00EE761F">
        <w:rPr>
          <w:rFonts w:eastAsia="標楷體" w:hint="eastAsia"/>
          <w:szCs w:val="24"/>
        </w:rPr>
        <w:t>（一）</w:t>
      </w:r>
      <w:r w:rsidRPr="00DD3F00">
        <w:rPr>
          <w:rFonts w:eastAsia="標楷體" w:hint="eastAsia"/>
          <w:szCs w:val="24"/>
        </w:rPr>
        <w:t>採購案號：</w:t>
      </w:r>
      <w:r w:rsidR="006211C4" w:rsidRPr="006211C4">
        <w:rPr>
          <w:rFonts w:eastAsia="標楷體"/>
          <w:b/>
          <w:noProof/>
          <w:color w:val="0000FF"/>
          <w:szCs w:val="24"/>
        </w:rPr>
        <w:t>F1150070</w:t>
      </w:r>
      <w:r w:rsidRPr="00DD3F00">
        <w:rPr>
          <w:rFonts w:eastAsia="標楷體" w:hint="eastAsia"/>
          <w:szCs w:val="24"/>
        </w:rPr>
        <w:t>。</w:t>
      </w:r>
    </w:p>
    <w:p w14:paraId="28DE677F" w14:textId="6D322978" w:rsidR="00420439" w:rsidRPr="0055645F" w:rsidRDefault="00420439" w:rsidP="00420439">
      <w:pPr>
        <w:spacing w:line="300" w:lineRule="exact"/>
        <w:ind w:left="840" w:hanging="698"/>
        <w:jc w:val="both"/>
        <w:textDirection w:val="lrTbV"/>
        <w:rPr>
          <w:rFonts w:eastAsia="標楷體"/>
          <w:b/>
          <w:color w:val="0000FF"/>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Pr="00DD3F00">
        <w:rPr>
          <w:rFonts w:eastAsia="標楷體" w:hint="eastAsia"/>
          <w:szCs w:val="24"/>
        </w:rPr>
        <w:t>廠商應給付之標的及工作事項：</w:t>
      </w:r>
      <w:r w:rsidR="006211C4" w:rsidRPr="006211C4">
        <w:rPr>
          <w:rFonts w:ascii="標楷體" w:eastAsia="標楷體" w:hAnsi="標楷體" w:hint="eastAsia"/>
          <w:b/>
          <w:color w:val="0000FF"/>
          <w:szCs w:val="24"/>
        </w:rPr>
        <w:t>雲起樓等大樓-雨</w:t>
      </w:r>
      <w:proofErr w:type="gramStart"/>
      <w:r w:rsidR="006211C4" w:rsidRPr="006211C4">
        <w:rPr>
          <w:rFonts w:ascii="標楷體" w:eastAsia="標楷體" w:hAnsi="標楷體" w:hint="eastAsia"/>
          <w:b/>
          <w:color w:val="0000FF"/>
          <w:szCs w:val="24"/>
        </w:rPr>
        <w:t>遮鐵件</w:t>
      </w:r>
      <w:proofErr w:type="gramEnd"/>
      <w:r w:rsidR="006211C4" w:rsidRPr="006211C4">
        <w:rPr>
          <w:rFonts w:ascii="標楷體" w:eastAsia="標楷體" w:hAnsi="標楷體" w:hint="eastAsia"/>
          <w:b/>
          <w:color w:val="0000FF"/>
          <w:szCs w:val="24"/>
        </w:rPr>
        <w:t>工程</w:t>
      </w:r>
      <w:r w:rsidRPr="00DD3F00">
        <w:rPr>
          <w:rFonts w:eastAsia="標楷體" w:hint="eastAsia"/>
          <w:szCs w:val="24"/>
        </w:rPr>
        <w:t>。</w:t>
      </w:r>
    </w:p>
    <w:p w14:paraId="1F96C3C9" w14:textId="77777777" w:rsidR="00B8714B" w:rsidRPr="00420439" w:rsidRDefault="00B8714B" w:rsidP="00EE761F">
      <w:pPr>
        <w:spacing w:line="300" w:lineRule="exact"/>
        <w:jc w:val="both"/>
        <w:rPr>
          <w:rFonts w:ascii="標楷體" w:eastAsia="標楷體" w:hAnsi="標楷體"/>
          <w:b/>
          <w:szCs w:val="24"/>
        </w:rPr>
      </w:pPr>
    </w:p>
    <w:p w14:paraId="75E1BD20"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第三條  契約價金之給付</w:t>
      </w:r>
    </w:p>
    <w:p w14:paraId="70215CEC" w14:textId="77777777" w:rsidR="00B8714B" w:rsidRPr="00EE761F" w:rsidRDefault="00DD3F00" w:rsidP="000F401B">
      <w:pPr>
        <w:spacing w:line="300" w:lineRule="exact"/>
        <w:ind w:leftChars="81" w:left="935" w:hanging="741"/>
        <w:jc w:val="both"/>
        <w:textDirection w:val="lrTbV"/>
        <w:rPr>
          <w:rFonts w:ascii="標楷體" w:eastAsia="標楷體" w:hAnsi="標楷體"/>
          <w:szCs w:val="24"/>
        </w:rPr>
      </w:pPr>
      <w:r w:rsidRPr="00EE761F">
        <w:rPr>
          <w:rFonts w:eastAsia="標楷體" w:hint="eastAsia"/>
          <w:szCs w:val="24"/>
        </w:rPr>
        <w:t>（一）</w:t>
      </w:r>
      <w:r w:rsidR="00750B33" w:rsidRPr="00750B33">
        <w:rPr>
          <w:rFonts w:eastAsia="標楷體" w:hint="eastAsia"/>
          <w:szCs w:val="24"/>
        </w:rPr>
        <w:t>契約價金總額：</w:t>
      </w:r>
      <w:r w:rsidR="00750B33" w:rsidRPr="00EE761F">
        <w:rPr>
          <w:rFonts w:eastAsia="標楷體" w:hint="eastAsia"/>
          <w:b/>
          <w:color w:val="0000FF"/>
          <w:szCs w:val="24"/>
        </w:rPr>
        <w:t>含稅總價新台幣</w:t>
      </w:r>
      <w:r w:rsidR="005D56D6">
        <w:rPr>
          <w:rFonts w:ascii="標楷體" w:eastAsia="標楷體" w:hAnsi="標楷體" w:hint="eastAsia"/>
          <w:b/>
          <w:color w:val="0000FF"/>
          <w:szCs w:val="24"/>
        </w:rPr>
        <w:t>○○○</w:t>
      </w:r>
      <w:r w:rsidR="0055645F">
        <w:rPr>
          <w:rFonts w:eastAsia="標楷體"/>
          <w:b/>
          <w:color w:val="0000FF"/>
          <w:szCs w:val="24"/>
        </w:rPr>
        <w:fldChar w:fldCharType="begin"/>
      </w:r>
      <w:r w:rsidR="0055645F">
        <w:rPr>
          <w:rFonts w:eastAsia="標楷體"/>
          <w:b/>
          <w:color w:val="0000FF"/>
          <w:szCs w:val="24"/>
        </w:rPr>
        <w:instrText xml:space="preserve"> </w:instrText>
      </w:r>
      <w:r w:rsidR="0055645F">
        <w:rPr>
          <w:rFonts w:eastAsia="標楷體" w:hint="eastAsia"/>
          <w:b/>
          <w:color w:val="0000FF"/>
          <w:szCs w:val="24"/>
        </w:rPr>
        <w:instrText xml:space="preserve">MERGEFIELD </w:instrText>
      </w:r>
      <w:r w:rsidR="0055645F">
        <w:rPr>
          <w:rFonts w:eastAsia="標楷體" w:hint="eastAsia"/>
          <w:b/>
          <w:color w:val="0000FF"/>
          <w:szCs w:val="24"/>
        </w:rPr>
        <w:instrText>得標金額</w:instrText>
      </w:r>
      <w:r w:rsidR="0055645F">
        <w:rPr>
          <w:rFonts w:eastAsia="標楷體"/>
          <w:b/>
          <w:color w:val="0000FF"/>
          <w:szCs w:val="24"/>
        </w:rPr>
        <w:instrText xml:space="preserve"> </w:instrText>
      </w:r>
      <w:r w:rsidR="0055645F">
        <w:rPr>
          <w:rFonts w:eastAsia="標楷體"/>
          <w:b/>
          <w:color w:val="0000FF"/>
          <w:szCs w:val="24"/>
        </w:rPr>
        <w:fldChar w:fldCharType="end"/>
      </w:r>
      <w:r w:rsidR="00750B33" w:rsidRPr="00EE761F">
        <w:rPr>
          <w:rFonts w:eastAsia="標楷體" w:hint="eastAsia"/>
          <w:b/>
          <w:color w:val="0000FF"/>
          <w:szCs w:val="24"/>
        </w:rPr>
        <w:t>元整。</w:t>
      </w:r>
    </w:p>
    <w:p w14:paraId="4AF6C3F1" w14:textId="77777777" w:rsidR="00750B33" w:rsidRPr="00EE761F" w:rsidRDefault="00783C08" w:rsidP="00750B33">
      <w:pPr>
        <w:spacing w:line="300" w:lineRule="exact"/>
        <w:ind w:leftChars="81" w:left="935" w:hanging="741"/>
        <w:jc w:val="both"/>
        <w:textDirection w:val="lrTbV"/>
        <w:rPr>
          <w:rFonts w:ascii="標楷體" w:eastAsia="標楷體" w:hAnsi="標楷體"/>
          <w:szCs w:val="24"/>
        </w:rPr>
      </w:pPr>
      <w:r w:rsidRPr="00750B33">
        <w:rPr>
          <w:rFonts w:eastAsia="標楷體" w:hint="eastAsia"/>
          <w:szCs w:val="24"/>
        </w:rPr>
        <w:t>（二）</w:t>
      </w:r>
      <w:r w:rsidR="00750B33" w:rsidRPr="00EE761F">
        <w:rPr>
          <w:rFonts w:ascii="標楷體" w:eastAsia="標楷體" w:hAnsi="標楷體" w:hint="eastAsia"/>
          <w:szCs w:val="24"/>
        </w:rPr>
        <w:t>契約價金之給付：依契約價金總額結算。因契約變更致履約標的項目或數量有增減時，就變更部分予以加減價結算。若有相關項目如稅捐、利潤或管理費等另列一式計價者，應依結算總價與原契約價金總額比例增減之。但契約已訂明不適用比例增減條件，或其性質與比例增減無關者，不在此限。</w:t>
      </w:r>
    </w:p>
    <w:p w14:paraId="77C7D847" w14:textId="77777777" w:rsidR="00B8714B" w:rsidRPr="00EE761F" w:rsidRDefault="00B8714B" w:rsidP="00EE761F">
      <w:pPr>
        <w:spacing w:line="300" w:lineRule="exact"/>
        <w:jc w:val="both"/>
        <w:rPr>
          <w:rFonts w:ascii="標楷體" w:eastAsia="標楷體" w:hAnsi="標楷體"/>
          <w:b/>
          <w:szCs w:val="24"/>
        </w:rPr>
      </w:pPr>
    </w:p>
    <w:p w14:paraId="48C112EE"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第四條  契約價金之調整</w:t>
      </w:r>
    </w:p>
    <w:p w14:paraId="3200071C" w14:textId="77777777" w:rsidR="00B8714B" w:rsidRPr="00896B7C" w:rsidRDefault="00CA1065" w:rsidP="00896B7C">
      <w:pPr>
        <w:pStyle w:val="af6"/>
        <w:numPr>
          <w:ilvl w:val="0"/>
          <w:numId w:val="21"/>
        </w:numPr>
        <w:spacing w:line="300" w:lineRule="exact"/>
        <w:ind w:leftChars="0"/>
        <w:jc w:val="both"/>
        <w:textDirection w:val="lrTbV"/>
        <w:rPr>
          <w:rFonts w:eastAsia="標楷體"/>
          <w:szCs w:val="24"/>
        </w:rPr>
      </w:pPr>
      <w:r w:rsidRPr="00896B7C">
        <w:rPr>
          <w:rFonts w:eastAsia="標楷體" w:hint="eastAsia"/>
          <w:szCs w:val="24"/>
        </w:rPr>
        <w:t>驗收結果與規定不符，而不妨礙安全及使用需求，亦無減少通常效用或契約預定效用</w:t>
      </w:r>
      <w:r w:rsidR="00DD3F00" w:rsidRPr="00896B7C">
        <w:rPr>
          <w:rFonts w:eastAsia="標楷體"/>
          <w:szCs w:val="24"/>
        </w:rPr>
        <w:br/>
      </w:r>
      <w:r w:rsidRPr="00896B7C">
        <w:rPr>
          <w:rFonts w:eastAsia="標楷體" w:hint="eastAsia"/>
          <w:szCs w:val="24"/>
        </w:rPr>
        <w:t>，經機關檢討不必拆換、更換或拆換、更換確有困難，或不必補交者，得於必要時減價收受。</w:t>
      </w:r>
    </w:p>
    <w:p w14:paraId="461D7E0F" w14:textId="77777777" w:rsidR="00896B7C" w:rsidRDefault="00896B7C" w:rsidP="00896B7C">
      <w:pPr>
        <w:spacing w:line="360" w:lineRule="exact"/>
        <w:ind w:left="142"/>
        <w:jc w:val="both"/>
        <w:textDirection w:val="lrTbV"/>
        <w:rPr>
          <w:rFonts w:eastAsia="標楷體"/>
        </w:rPr>
      </w:pPr>
      <w:r>
        <w:rPr>
          <w:rFonts w:ascii="標楷體" w:eastAsia="標楷體" w:hAnsi="標楷體" w:hint="eastAsia"/>
        </w:rPr>
        <w:t xml:space="preserve">    </w:t>
      </w:r>
      <w:r w:rsidRPr="00896B7C">
        <w:rPr>
          <w:rFonts w:ascii="標楷體" w:eastAsia="標楷體" w:hAnsi="標楷體" w:hint="eastAsia"/>
        </w:rPr>
        <w:t>■</w:t>
      </w:r>
      <w:r w:rsidRPr="00896B7C">
        <w:rPr>
          <w:rFonts w:eastAsia="標楷體" w:hint="eastAsia"/>
        </w:rPr>
        <w:t>採減價收受者，按不符項目標的之契約價金</w:t>
      </w:r>
      <w:r w:rsidRPr="00896B7C">
        <w:rPr>
          <w:rFonts w:eastAsia="標楷體" w:hint="eastAsia"/>
        </w:rPr>
        <w:t xml:space="preserve"> </w:t>
      </w:r>
      <w:r w:rsidRPr="00896B7C">
        <w:rPr>
          <w:rFonts w:eastAsia="標楷體" w:hint="eastAsia"/>
          <w:u w:val="single"/>
        </w:rPr>
        <w:t xml:space="preserve"> 10 </w:t>
      </w:r>
      <w:r w:rsidRPr="00896B7C">
        <w:rPr>
          <w:rFonts w:eastAsia="標楷體" w:hint="eastAsia"/>
        </w:rPr>
        <w:t xml:space="preserve"> %</w:t>
      </w:r>
      <w:r w:rsidRPr="00896B7C">
        <w:rPr>
          <w:rFonts w:eastAsia="標楷體" w:hint="eastAsia"/>
        </w:rPr>
        <w:t>減價，並處以減價金額</w:t>
      </w:r>
      <w:r w:rsidRPr="00896B7C">
        <w:rPr>
          <w:rFonts w:eastAsia="標楷體" w:hint="eastAsia"/>
        </w:rPr>
        <w:t xml:space="preserve"> </w:t>
      </w:r>
      <w:r w:rsidR="007A1A1F">
        <w:rPr>
          <w:rFonts w:eastAsia="標楷體"/>
          <w:u w:val="single"/>
        </w:rPr>
        <w:t xml:space="preserve"> 10 </w:t>
      </w:r>
      <w:r w:rsidR="007A1A1F">
        <w:rPr>
          <w:rFonts w:eastAsia="標楷體"/>
        </w:rPr>
        <w:t xml:space="preserve"> %</w:t>
      </w:r>
    </w:p>
    <w:p w14:paraId="7479EAD3" w14:textId="77777777" w:rsidR="00896B7C" w:rsidRPr="00896B7C" w:rsidRDefault="00896B7C" w:rsidP="00896B7C">
      <w:pPr>
        <w:spacing w:line="360" w:lineRule="exact"/>
        <w:ind w:left="142"/>
        <w:jc w:val="both"/>
        <w:textDirection w:val="lrTbV"/>
        <w:rPr>
          <w:rFonts w:eastAsia="標楷體"/>
        </w:rPr>
      </w:pPr>
      <w:r>
        <w:rPr>
          <w:rFonts w:eastAsia="標楷體" w:hint="eastAsia"/>
        </w:rPr>
        <w:t xml:space="preserve">      </w:t>
      </w:r>
      <w:r w:rsidRPr="00896B7C">
        <w:rPr>
          <w:rFonts w:eastAsia="標楷體" w:hint="eastAsia"/>
        </w:rPr>
        <w:t>之違約金。</w:t>
      </w:r>
    </w:p>
    <w:p w14:paraId="043297A4" w14:textId="77777777" w:rsidR="00B8714B" w:rsidRPr="00DD3F00" w:rsidRDefault="00DD3F00" w:rsidP="00DD3F00">
      <w:pPr>
        <w:spacing w:line="300" w:lineRule="exact"/>
        <w:ind w:left="840" w:hanging="698"/>
        <w:jc w:val="both"/>
        <w:textDirection w:val="lrTbV"/>
        <w:rPr>
          <w:rFonts w:eastAsia="標楷體"/>
          <w:szCs w:val="24"/>
        </w:rPr>
      </w:pPr>
      <w:r w:rsidRPr="00DD3F00">
        <w:rPr>
          <w:rFonts w:eastAsia="標楷體" w:hint="eastAsia"/>
          <w:szCs w:val="24"/>
        </w:rPr>
        <w:t>（二）</w:t>
      </w:r>
      <w:r w:rsidR="00CA1065" w:rsidRPr="00DD3F00">
        <w:rPr>
          <w:rFonts w:eastAsia="標楷體" w:hint="eastAsia"/>
          <w:szCs w:val="24"/>
        </w:rPr>
        <w:t>依契約價金總額結算給付者，未列入標價數量清單之項目或數量，其已於契約載明應由廠商供應或為廠商完成履約所必須者，仍應由廠商負責供應，不得據以請求加價。如經機關確認屬漏列且未於其他項目中編列者，應以契約變更增加契約價金。</w:t>
      </w:r>
    </w:p>
    <w:p w14:paraId="23F03324"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CA1065" w:rsidRPr="00DD3F00">
        <w:rPr>
          <w:rFonts w:eastAsia="標楷體" w:hint="eastAsia"/>
          <w:szCs w:val="24"/>
        </w:rPr>
        <w:t>契約價金，除另有規定外，含廠商及其人員依中華民國法令應繳納之稅捐、規費及強制性保險之保險費。依法令應以機關名義申請之許可或執照，由廠商備具文件代為申請者，其需繳納之規費不含於契約價金，由廠商代為繳納後機關覈實支付，但已明列項目而含於契約價金者，不在此限。</w:t>
      </w:r>
    </w:p>
    <w:p w14:paraId="50E6A745"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DD3F00">
        <w:rPr>
          <w:rFonts w:eastAsia="標楷體" w:hint="eastAsia"/>
          <w:szCs w:val="24"/>
        </w:rPr>
        <w:t>中華民國以外其他國家或地區之稅捐、規費或關稅，由廠商負擔。</w:t>
      </w:r>
    </w:p>
    <w:p w14:paraId="3BABEEF0"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DD3F00">
        <w:rPr>
          <w:rFonts w:eastAsia="標楷體" w:hint="eastAsia"/>
          <w:szCs w:val="24"/>
        </w:rPr>
        <w:t>廠商履約遇有下列政府行為之一，致履約費用增加或減少者，契約價金得予調整：</w:t>
      </w:r>
    </w:p>
    <w:p w14:paraId="4DFA441B"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w:t>
      </w:r>
      <w:r w:rsidR="00B8714B" w:rsidRPr="00DD3F00">
        <w:rPr>
          <w:rFonts w:ascii="標楷體" w:eastAsia="標楷體" w:hint="eastAsia"/>
          <w:szCs w:val="24"/>
        </w:rPr>
        <w:t>政府法令之新增或變更。</w:t>
      </w:r>
    </w:p>
    <w:p w14:paraId="15138E43"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w:t>
      </w:r>
      <w:r w:rsidR="00B8714B" w:rsidRPr="00DD3F00">
        <w:rPr>
          <w:rFonts w:ascii="標楷體" w:eastAsia="標楷體" w:hint="eastAsia"/>
          <w:szCs w:val="24"/>
        </w:rPr>
        <w:t>稅捐或規費之新增或變更。</w:t>
      </w:r>
    </w:p>
    <w:p w14:paraId="2A455AA3"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3.</w:t>
      </w:r>
      <w:r w:rsidR="00B8714B" w:rsidRPr="00DD3F00">
        <w:rPr>
          <w:rFonts w:ascii="標楷體" w:eastAsia="標楷體" w:hint="eastAsia"/>
          <w:szCs w:val="24"/>
        </w:rPr>
        <w:t>政府公告、公定或管制費率之變更。</w:t>
      </w:r>
    </w:p>
    <w:p w14:paraId="41B2DED4"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C36CEB">
        <w:rPr>
          <w:rFonts w:eastAsia="標楷體" w:hint="eastAsia"/>
          <w:szCs w:val="24"/>
        </w:rPr>
        <w:t>六</w:t>
      </w:r>
      <w:r w:rsidRPr="00EE761F">
        <w:rPr>
          <w:rFonts w:eastAsia="標楷體" w:hint="eastAsia"/>
          <w:szCs w:val="24"/>
        </w:rPr>
        <w:t>）</w:t>
      </w:r>
      <w:r w:rsidR="00B8714B" w:rsidRPr="00DD3F00">
        <w:rPr>
          <w:rFonts w:eastAsia="標楷體" w:hint="eastAsia"/>
          <w:szCs w:val="24"/>
        </w:rPr>
        <w:t>前款情形，屬中華民國政府所為，致履約成本增加者，其所增加之必要費用，由機關負擔；致履約成本減少者，其所減少之部分，得自契約價金中扣除。其他國家政府所為，致履約成本增加或減少者，契約價金不予調整。</w:t>
      </w:r>
    </w:p>
    <w:p w14:paraId="061B4D07"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DD3F00">
        <w:rPr>
          <w:rFonts w:eastAsia="標楷體" w:hint="eastAsia"/>
          <w:szCs w:val="24"/>
        </w:rPr>
        <w:t>七</w:t>
      </w:r>
      <w:r w:rsidRPr="00EE761F">
        <w:rPr>
          <w:rFonts w:eastAsia="標楷體" w:hint="eastAsia"/>
          <w:szCs w:val="24"/>
        </w:rPr>
        <w:t>）</w:t>
      </w:r>
      <w:r w:rsidR="00B8714B" w:rsidRPr="00DD3F00">
        <w:rPr>
          <w:rFonts w:eastAsia="標楷體" w:hint="eastAsia"/>
          <w:szCs w:val="24"/>
        </w:rPr>
        <w:t>廠商為履約須進口自用機具、設備或材料者，其進口及復運出口所需手續及費用，由廠商負責。</w:t>
      </w:r>
    </w:p>
    <w:p w14:paraId="6066A922"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DD3F00">
        <w:rPr>
          <w:rFonts w:eastAsia="標楷體" w:hint="eastAsia"/>
          <w:szCs w:val="24"/>
        </w:rPr>
        <w:t>八</w:t>
      </w:r>
      <w:r w:rsidRPr="00EE761F">
        <w:rPr>
          <w:rFonts w:eastAsia="標楷體" w:hint="eastAsia"/>
          <w:szCs w:val="24"/>
        </w:rPr>
        <w:t>）</w:t>
      </w:r>
      <w:r w:rsidR="00B8714B" w:rsidRPr="00DD3F00">
        <w:rPr>
          <w:rFonts w:eastAsia="標楷體" w:hint="eastAsia"/>
          <w:szCs w:val="24"/>
        </w:rPr>
        <w:t>契約規定廠商履約標的應經第三人檢驗者，除另有規定外，其檢驗所需費用，由廠商負擔。</w:t>
      </w:r>
    </w:p>
    <w:p w14:paraId="5D7361E7" w14:textId="77777777" w:rsidR="00B8714B" w:rsidRPr="00EE761F" w:rsidRDefault="00B8714B" w:rsidP="00EE761F">
      <w:pPr>
        <w:pStyle w:val="3"/>
        <w:spacing w:before="0" w:line="300" w:lineRule="exact"/>
        <w:ind w:left="0" w:firstLine="0"/>
        <w:textDirection w:val="lrTb"/>
        <w:rPr>
          <w:rFonts w:ascii="標楷體" w:eastAsia="標楷體" w:hAnsi="標楷體"/>
          <w:sz w:val="24"/>
          <w:szCs w:val="24"/>
        </w:rPr>
      </w:pPr>
    </w:p>
    <w:p w14:paraId="2E7FD1FB"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第五條  契約價金之給付條件</w:t>
      </w:r>
    </w:p>
    <w:p w14:paraId="78A755B5"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（一）</w:t>
      </w:r>
      <w:r w:rsidR="006F030A" w:rsidRPr="00DD3F00">
        <w:rPr>
          <w:rFonts w:eastAsia="標楷體" w:hint="eastAsia"/>
          <w:szCs w:val="24"/>
        </w:rPr>
        <w:t>契約依下列</w:t>
      </w:r>
      <w:r w:rsidR="00E36BF9" w:rsidRPr="00DD3F00">
        <w:rPr>
          <w:rFonts w:eastAsia="標楷體" w:hint="eastAsia"/>
          <w:szCs w:val="24"/>
        </w:rPr>
        <w:t>規</w:t>
      </w:r>
      <w:r w:rsidR="00B8714B" w:rsidRPr="00DD3F00">
        <w:rPr>
          <w:rFonts w:eastAsia="標楷體" w:hint="eastAsia"/>
          <w:szCs w:val="24"/>
        </w:rPr>
        <w:t>定辦理付款：</w:t>
      </w:r>
    </w:p>
    <w:p w14:paraId="4690048D" w14:textId="77777777" w:rsidR="00BB5EE5" w:rsidRPr="00DD3F00" w:rsidRDefault="00BB5EE5"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1.驗收後付款：</w:t>
      </w:r>
      <w:r w:rsidR="0059071D">
        <w:rPr>
          <w:rFonts w:eastAsia="標楷體" w:hint="eastAsia"/>
        </w:rPr>
        <w:t>契約驗收合格後</w:t>
      </w:r>
      <w:r w:rsidR="00531F9C">
        <w:rPr>
          <w:rFonts w:eastAsia="標楷體" w:hint="eastAsia"/>
        </w:rPr>
        <w:t>決標總額</w:t>
      </w:r>
      <w:r w:rsidR="0059071D">
        <w:rPr>
          <w:rFonts w:eastAsia="標楷體" w:hint="eastAsia"/>
        </w:rPr>
        <w:t>付款，於驗收</w:t>
      </w:r>
      <w:r w:rsidR="005D56D6">
        <w:rPr>
          <w:rFonts w:eastAsia="標楷體" w:hint="eastAsia"/>
        </w:rPr>
        <w:t>合格後</w:t>
      </w:r>
      <w:r w:rsidR="0059071D">
        <w:rPr>
          <w:rFonts w:eastAsia="標楷體"/>
          <w:u w:val="single"/>
        </w:rPr>
        <w:t xml:space="preserve"> </w:t>
      </w:r>
      <w:r w:rsidR="000C5A2E">
        <w:rPr>
          <w:rFonts w:eastAsia="標楷體" w:hint="eastAsia"/>
          <w:u w:val="single"/>
        </w:rPr>
        <w:t>45</w:t>
      </w:r>
      <w:r w:rsidR="0059071D">
        <w:rPr>
          <w:rFonts w:eastAsia="標楷體"/>
          <w:u w:val="single"/>
        </w:rPr>
        <w:t xml:space="preserve"> </w:t>
      </w:r>
      <w:r w:rsidR="003E6B62" w:rsidRPr="003E6B62">
        <w:rPr>
          <w:rFonts w:eastAsia="標楷體" w:hint="eastAsia"/>
        </w:rPr>
        <w:t>個工作天</w:t>
      </w:r>
      <w:r w:rsidR="0059071D">
        <w:rPr>
          <w:rFonts w:eastAsia="標楷體" w:hint="eastAsia"/>
        </w:rPr>
        <w:t>內撥付</w:t>
      </w:r>
      <w:r w:rsidR="003E6B62">
        <w:rPr>
          <w:rFonts w:eastAsia="標楷體" w:hint="eastAsia"/>
        </w:rPr>
        <w:t>（不含退請廠商補正日數）</w:t>
      </w:r>
      <w:r w:rsidR="0059071D">
        <w:rPr>
          <w:rFonts w:eastAsia="標楷體" w:hint="eastAsia"/>
        </w:rPr>
        <w:t>。</w:t>
      </w:r>
    </w:p>
    <w:p w14:paraId="1E0B828C" w14:textId="77777777" w:rsidR="00B8714B" w:rsidRPr="00DD3F00" w:rsidRDefault="00B8714B"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w:t>
      </w:r>
      <w:r w:rsidR="00CA1065" w:rsidRPr="00DD3F00">
        <w:rPr>
          <w:rFonts w:ascii="標楷體" w:eastAsia="標楷體" w:hint="eastAsia"/>
          <w:szCs w:val="24"/>
        </w:rPr>
        <w:t>廠商履約有下列情形之一者，機關得暫停給付契約價金至情形消滅為止：</w:t>
      </w:r>
      <w:r w:rsidRPr="00DD3F00">
        <w:rPr>
          <w:rFonts w:ascii="標楷體" w:eastAsia="標楷體" w:hint="eastAsia"/>
          <w:szCs w:val="24"/>
        </w:rPr>
        <w:t xml:space="preserve"> </w:t>
      </w:r>
    </w:p>
    <w:p w14:paraId="3A9BE8DC"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(1)</w:t>
      </w:r>
      <w:r w:rsidR="00CA1065" w:rsidRPr="00EE761F">
        <w:rPr>
          <w:rFonts w:ascii="標楷體" w:eastAsia="標楷體" w:hAnsi="標楷體" w:hint="eastAsia"/>
          <w:szCs w:val="24"/>
        </w:rPr>
        <w:t>履約實際進度因可歸責於廠商之事由，落後預定進度達</w:t>
      </w:r>
      <w:r w:rsidR="00456DC7" w:rsidRPr="00EE761F">
        <w:rPr>
          <w:rFonts w:ascii="標楷體" w:eastAsia="標楷體" w:hAnsi="標楷體" w:hint="eastAsia"/>
          <w:szCs w:val="24"/>
          <w:u w:val="single"/>
        </w:rPr>
        <w:t xml:space="preserve"> </w:t>
      </w:r>
      <w:r w:rsidR="00A00628" w:rsidRPr="00EE761F">
        <w:rPr>
          <w:rFonts w:ascii="標楷體" w:eastAsia="標楷體" w:hAnsi="標楷體" w:hint="eastAsia"/>
          <w:szCs w:val="24"/>
          <w:u w:val="single"/>
        </w:rPr>
        <w:t>30</w:t>
      </w:r>
      <w:r w:rsidR="00456DC7" w:rsidRPr="00EE761F">
        <w:rPr>
          <w:rFonts w:ascii="標楷體" w:eastAsia="標楷體" w:hAnsi="標楷體" w:hint="eastAsia"/>
          <w:szCs w:val="24"/>
          <w:u w:val="single"/>
        </w:rPr>
        <w:t xml:space="preserve"> </w:t>
      </w:r>
      <w:r w:rsidR="00CA1065" w:rsidRPr="00EE761F">
        <w:rPr>
          <w:rFonts w:ascii="標楷體" w:eastAsia="標楷體" w:hAnsi="標楷體" w:hint="eastAsia"/>
          <w:szCs w:val="24"/>
        </w:rPr>
        <w:t>%以上，且經機關通知限期改善未積極改善者。</w:t>
      </w:r>
    </w:p>
    <w:p w14:paraId="0A411C03"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(2)</w:t>
      </w:r>
      <w:r w:rsidR="00B8714B" w:rsidRPr="00EE761F">
        <w:rPr>
          <w:rFonts w:ascii="標楷體" w:eastAsia="標楷體" w:hAnsi="標楷體" w:hint="eastAsia"/>
          <w:szCs w:val="24"/>
        </w:rPr>
        <w:t>履約有瑕疵經書面通知改善而逾期未改善者。</w:t>
      </w:r>
    </w:p>
    <w:p w14:paraId="7EDC5BA1"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(3)</w:t>
      </w:r>
      <w:r w:rsidR="00B8714B" w:rsidRPr="00EE761F">
        <w:rPr>
          <w:rFonts w:ascii="標楷體" w:eastAsia="標楷體" w:hAnsi="標楷體" w:hint="eastAsia"/>
          <w:szCs w:val="24"/>
        </w:rPr>
        <w:t>未履行契約應辦事項，經通知仍延不履行者。</w:t>
      </w:r>
    </w:p>
    <w:p w14:paraId="66B426B2"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lastRenderedPageBreak/>
        <w:t>(4)</w:t>
      </w:r>
      <w:r w:rsidR="00B8714B" w:rsidRPr="00EE761F">
        <w:rPr>
          <w:rFonts w:ascii="標楷體" w:eastAsia="標楷體" w:hAnsi="標楷體" w:hint="eastAsia"/>
          <w:szCs w:val="24"/>
        </w:rPr>
        <w:t>廠商履約人員不適任，經通知更換仍延不辦理者。</w:t>
      </w:r>
    </w:p>
    <w:p w14:paraId="283D7A92"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(5)</w:t>
      </w:r>
      <w:r w:rsidR="00B8714B" w:rsidRPr="00EE761F">
        <w:rPr>
          <w:rFonts w:ascii="標楷體" w:eastAsia="標楷體" w:hAnsi="標楷體" w:hint="eastAsia"/>
          <w:szCs w:val="24"/>
        </w:rPr>
        <w:t>其他違反法令或契約情形。</w:t>
      </w:r>
    </w:p>
    <w:p w14:paraId="5993E8D6" w14:textId="77777777" w:rsidR="00B8714B"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3</w:t>
      </w:r>
      <w:r w:rsidR="00B8714B" w:rsidRPr="00DD3F00">
        <w:rPr>
          <w:rFonts w:ascii="標楷體" w:eastAsia="標楷體" w:hint="eastAsia"/>
          <w:szCs w:val="24"/>
        </w:rPr>
        <w:t>.</w:t>
      </w:r>
      <w:r w:rsidRPr="00DD3F00">
        <w:rPr>
          <w:rFonts w:ascii="標楷體" w:eastAsia="標楷體" w:hint="eastAsia"/>
          <w:szCs w:val="24"/>
        </w:rPr>
        <w:t>契約價金總額曾經減價而確定，其所組成之各單項價格得依約定或合意方式調整（例如減價之金額僅自部分項目扣減）；未約定或合意調整方式者，如廠商所報各單項價格未有不合理之處，視同就廠商所報各單項價格依同一減價比率（決標金額/投標金額）調整。投標文件中報價之分項價格合計數額與決標金額不同者，依決標金額與該合計數額之比率調整之。</w:t>
      </w:r>
    </w:p>
    <w:p w14:paraId="1A58439E" w14:textId="77777777" w:rsidR="00B8714B"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4</w:t>
      </w:r>
      <w:r w:rsidR="00B8714B" w:rsidRPr="00DD3F00">
        <w:rPr>
          <w:rFonts w:ascii="標楷體" w:eastAsia="標楷體" w:hint="eastAsia"/>
          <w:szCs w:val="24"/>
        </w:rPr>
        <w:t>.</w:t>
      </w:r>
      <w:r w:rsidR="00CA1065" w:rsidRPr="00DD3F00">
        <w:rPr>
          <w:rFonts w:ascii="標楷體" w:eastAsia="標楷體" w:hint="eastAsia"/>
          <w:szCs w:val="24"/>
        </w:rPr>
        <w:t>廠商應依身心障礙者權益保障法、原住民族工作權保障法及採購法規定僱用身心障礙者及原住民。僱用不足者，應依規定分別向所在地之直轄市或縣（市）勞工主管機關設立之身心障礙者就業基金及原住民族中央主管機關設立之原住民族綜合發展基金之就業基金，定期繳納差額補助費及代金；並不得僱用外籍勞工取代僱用不足額部分。招標機關應將國內員工總人數逾100人之廠商資料公開於政府電子採購網，以供勞工及原住民族主管機關查核差額補助費及代金繳納情形，招標機關不另辦理查核。</w:t>
      </w:r>
    </w:p>
    <w:p w14:paraId="4726D120" w14:textId="77777777" w:rsidR="00B8714B"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5</w:t>
      </w:r>
      <w:r w:rsidR="00B8714B" w:rsidRPr="00DD3F00">
        <w:rPr>
          <w:rFonts w:ascii="標楷體" w:eastAsia="標楷體" w:hint="eastAsia"/>
          <w:szCs w:val="24"/>
        </w:rPr>
        <w:t>.契約價金總額，除另有規定外，為完成契約所需全部材料、人工</w:t>
      </w:r>
      <w:r w:rsidR="00B8714B" w:rsidRPr="00DD3F00">
        <w:rPr>
          <w:rFonts w:ascii="標楷體" w:eastAsia="標楷體"/>
          <w:szCs w:val="24"/>
        </w:rPr>
        <w:t>、</w:t>
      </w:r>
      <w:r w:rsidR="00B8714B" w:rsidRPr="00DD3F00">
        <w:rPr>
          <w:rFonts w:ascii="標楷體" w:eastAsia="標楷體" w:hint="eastAsia"/>
          <w:szCs w:val="24"/>
        </w:rPr>
        <w:t>機具、設備及施工所必須之費用。</w:t>
      </w:r>
    </w:p>
    <w:p w14:paraId="37319277" w14:textId="77777777" w:rsidR="007A237A"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6</w:t>
      </w:r>
      <w:r w:rsidR="007A237A" w:rsidRPr="00DD3F00">
        <w:rPr>
          <w:rFonts w:ascii="標楷體" w:eastAsia="標楷體" w:hint="eastAsia"/>
          <w:szCs w:val="24"/>
        </w:rPr>
        <w:t>.</w:t>
      </w:r>
      <w:r w:rsidR="00CA1065" w:rsidRPr="00DD3F00">
        <w:rPr>
          <w:rFonts w:ascii="標楷體" w:eastAsia="標楷體" w:hint="eastAsia"/>
          <w:szCs w:val="24"/>
        </w:rPr>
        <w:t>因非可歸責於廠商之事由，機關有延遲付款之情形，廠商投訴對象：</w:t>
      </w:r>
    </w:p>
    <w:p w14:paraId="03CCB0E8"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(1)採購機關之政風單位；</w:t>
      </w:r>
    </w:p>
    <w:p w14:paraId="5EAB674E"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(2)採購機關之上級機關；</w:t>
      </w:r>
    </w:p>
    <w:p w14:paraId="70A70FEC"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(3)法務部廉政署；</w:t>
      </w:r>
    </w:p>
    <w:p w14:paraId="541AC2D9"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(4)採購稽核小組；</w:t>
      </w:r>
    </w:p>
    <w:p w14:paraId="21B1F140"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(5)採購法主管機關；</w:t>
      </w:r>
    </w:p>
    <w:p w14:paraId="4280E5BD" w14:textId="77777777" w:rsidR="00932212"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(6)行政院主計總處。</w:t>
      </w:r>
    </w:p>
    <w:p w14:paraId="65FA540E"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（二）</w:t>
      </w:r>
      <w:r w:rsidR="00CA1065" w:rsidRPr="00DD3F00">
        <w:rPr>
          <w:rFonts w:eastAsia="標楷體" w:hint="eastAsia"/>
          <w:szCs w:val="24"/>
        </w:rPr>
        <w:t>廠商請領契約價金時應提出電子或紙本統一發票，無統一發票者應提出收據。</w:t>
      </w:r>
    </w:p>
    <w:p w14:paraId="4F779977"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三</w:t>
      </w:r>
      <w:r w:rsidRPr="00DD3F00">
        <w:rPr>
          <w:rFonts w:eastAsia="標楷體" w:hint="eastAsia"/>
          <w:szCs w:val="24"/>
        </w:rPr>
        <w:t>）</w:t>
      </w:r>
      <w:r w:rsidR="00B8714B" w:rsidRPr="00DD3F00">
        <w:rPr>
          <w:rFonts w:eastAsia="標楷體" w:hint="eastAsia"/>
          <w:szCs w:val="24"/>
        </w:rPr>
        <w:t>廠商請領契約價金時應提出之其他文件為：</w:t>
      </w:r>
      <w:r w:rsidR="00456DC7" w:rsidRPr="00DD3F00">
        <w:rPr>
          <w:rFonts w:eastAsia="標楷體" w:hint="eastAsia"/>
          <w:szCs w:val="24"/>
        </w:rPr>
        <w:t>保固證明。</w:t>
      </w:r>
    </w:p>
    <w:p w14:paraId="3A475827"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四</w:t>
      </w:r>
      <w:r w:rsidRPr="00DD3F00">
        <w:rPr>
          <w:rFonts w:eastAsia="標楷體" w:hint="eastAsia"/>
          <w:szCs w:val="24"/>
        </w:rPr>
        <w:t>）</w:t>
      </w:r>
      <w:r w:rsidR="00B8714B" w:rsidRPr="00DD3F00">
        <w:rPr>
          <w:rFonts w:eastAsia="標楷體" w:hint="eastAsia"/>
          <w:szCs w:val="24"/>
        </w:rPr>
        <w:t>前款文件，應有出具人之簽名或蓋章。但慣例無需簽名或蓋章者，不在此限。</w:t>
      </w:r>
    </w:p>
    <w:p w14:paraId="5E0D958D"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五</w:t>
      </w:r>
      <w:r w:rsidRPr="00DD3F00">
        <w:rPr>
          <w:rFonts w:eastAsia="標楷體" w:hint="eastAsia"/>
          <w:szCs w:val="24"/>
        </w:rPr>
        <w:t>）</w:t>
      </w:r>
      <w:r w:rsidR="00B8714B" w:rsidRPr="00DD3F00">
        <w:rPr>
          <w:rFonts w:eastAsia="標楷體" w:hint="eastAsia"/>
          <w:szCs w:val="24"/>
        </w:rPr>
        <w:t>履約標的自中華民國境外輸入，契約允許以不可撤銷信用狀支付外國廠商契約價金，廠商遲延押匯或所提示之文件不符契約或信用狀規定，致機關無法提貨時，不論機關是否辦理擔保提貨，其因此而發生之額外倉租及其他費用，概由廠商負擔。</w:t>
      </w:r>
    </w:p>
    <w:p w14:paraId="4A2F23B4" w14:textId="77777777" w:rsidR="00B8714B" w:rsidRPr="00DD3F00" w:rsidRDefault="00DD3F00" w:rsidP="00DD3F00">
      <w:pPr>
        <w:spacing w:line="300" w:lineRule="exact"/>
        <w:ind w:left="840" w:hanging="698"/>
        <w:jc w:val="both"/>
        <w:rPr>
          <w:rFonts w:eastAsia="標楷體"/>
          <w:szCs w:val="24"/>
        </w:rPr>
      </w:pPr>
      <w:r>
        <w:rPr>
          <w:rFonts w:eastAsia="標楷體" w:hint="eastAsia"/>
          <w:szCs w:val="24"/>
        </w:rPr>
        <w:t>（六</w:t>
      </w:r>
      <w:r w:rsidRPr="00DD3F00">
        <w:rPr>
          <w:rFonts w:eastAsia="標楷體" w:hint="eastAsia"/>
          <w:szCs w:val="24"/>
        </w:rPr>
        <w:t>）</w:t>
      </w:r>
      <w:r w:rsidR="00B8714B" w:rsidRPr="00DD3F00">
        <w:rPr>
          <w:rFonts w:eastAsia="標楷體" w:hint="eastAsia"/>
          <w:szCs w:val="24"/>
        </w:rPr>
        <w:t>廠商履約有逾期違約金、損害賠償、採購標的損壞或短缺、不實行為、未完全履約、不符契約規定、溢領價金或減少履約事項等情形時，機關得自應付價金中扣抵；其有不足者，得通知廠商給付或自保證金扣抵。</w:t>
      </w:r>
    </w:p>
    <w:p w14:paraId="0D79964C"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七</w:t>
      </w:r>
      <w:r w:rsidRPr="00DD3F00">
        <w:rPr>
          <w:rFonts w:eastAsia="標楷體" w:hint="eastAsia"/>
          <w:szCs w:val="24"/>
        </w:rPr>
        <w:t>）</w:t>
      </w:r>
      <w:r w:rsidR="00B8714B" w:rsidRPr="00DD3F00">
        <w:rPr>
          <w:rFonts w:eastAsia="標楷體" w:hint="eastAsia"/>
          <w:szCs w:val="24"/>
        </w:rPr>
        <w:t>履約範圍包括代辦訓練操作或維護人員者，其費用除廠商本身所需者外，有關受訓人員之旅費及生活費用，由機關自訂標準支給，不包括在契約價金內。</w:t>
      </w:r>
    </w:p>
    <w:p w14:paraId="0C87964A"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八</w:t>
      </w:r>
      <w:r w:rsidRPr="00DD3F00">
        <w:rPr>
          <w:rFonts w:eastAsia="標楷體" w:hint="eastAsia"/>
          <w:szCs w:val="24"/>
        </w:rPr>
        <w:t>）</w:t>
      </w:r>
      <w:r w:rsidR="00B8714B" w:rsidRPr="00DD3F00">
        <w:rPr>
          <w:rFonts w:eastAsia="標楷體" w:hint="eastAsia"/>
          <w:szCs w:val="24"/>
        </w:rPr>
        <w:t>分包契約依採購法第</w:t>
      </w:r>
      <w:r w:rsidR="00B8714B" w:rsidRPr="00DD3F00">
        <w:rPr>
          <w:rFonts w:eastAsia="標楷體" w:hint="eastAsia"/>
          <w:szCs w:val="24"/>
        </w:rPr>
        <w:t>67</w:t>
      </w:r>
      <w:r w:rsidR="00B8714B" w:rsidRPr="00DD3F00">
        <w:rPr>
          <w:rFonts w:eastAsia="標楷體" w:hint="eastAsia"/>
          <w:szCs w:val="24"/>
        </w:rPr>
        <w:t>條第</w:t>
      </w:r>
      <w:r w:rsidR="00B8714B" w:rsidRPr="00DD3F00">
        <w:rPr>
          <w:rFonts w:eastAsia="標楷體" w:hint="eastAsia"/>
          <w:szCs w:val="24"/>
        </w:rPr>
        <w:t>2</w:t>
      </w:r>
      <w:r w:rsidR="00B8714B" w:rsidRPr="00DD3F00">
        <w:rPr>
          <w:rFonts w:eastAsia="標楷體" w:hint="eastAsia"/>
          <w:szCs w:val="24"/>
        </w:rPr>
        <w:t>項報備於機關，並經廠商就分包部分設定權利質權予分包廠商者，該分包契約所載付款條件應符合本條前列各款規定</w:t>
      </w:r>
      <w:r w:rsidR="00B8714B" w:rsidRPr="00DD3F00">
        <w:rPr>
          <w:rFonts w:eastAsia="標楷體" w:hint="eastAsia"/>
          <w:szCs w:val="24"/>
        </w:rPr>
        <w:t>(</w:t>
      </w:r>
      <w:r w:rsidR="00B8714B" w:rsidRPr="00DD3F00">
        <w:rPr>
          <w:rFonts w:eastAsia="標楷體" w:hint="eastAsia"/>
          <w:szCs w:val="24"/>
        </w:rPr>
        <w:t>採購法第</w:t>
      </w:r>
      <w:r w:rsidR="00B8714B" w:rsidRPr="00DD3F00">
        <w:rPr>
          <w:rFonts w:eastAsia="標楷體" w:hint="eastAsia"/>
          <w:szCs w:val="24"/>
        </w:rPr>
        <w:t>98</w:t>
      </w:r>
      <w:r w:rsidR="00B8714B" w:rsidRPr="00DD3F00">
        <w:rPr>
          <w:rFonts w:eastAsia="標楷體" w:hint="eastAsia"/>
          <w:szCs w:val="24"/>
        </w:rPr>
        <w:t>條之規定除外</w:t>
      </w:r>
      <w:r w:rsidR="00B8714B" w:rsidRPr="00DD3F00">
        <w:rPr>
          <w:rFonts w:eastAsia="標楷體" w:hint="eastAsia"/>
          <w:szCs w:val="24"/>
        </w:rPr>
        <w:t>)</w:t>
      </w:r>
      <w:r w:rsidR="00B8714B" w:rsidRPr="00DD3F00">
        <w:rPr>
          <w:rFonts w:eastAsia="標楷體" w:hint="eastAsia"/>
          <w:szCs w:val="24"/>
        </w:rPr>
        <w:t>，或與機關另行議定。</w:t>
      </w:r>
    </w:p>
    <w:p w14:paraId="489D3C98" w14:textId="77777777" w:rsidR="00B8714B" w:rsidRPr="00EE761F" w:rsidRDefault="00B8714B" w:rsidP="00EE761F">
      <w:pPr>
        <w:spacing w:line="300" w:lineRule="exact"/>
        <w:ind w:left="568" w:right="57" w:hanging="284"/>
        <w:jc w:val="both"/>
        <w:rPr>
          <w:rFonts w:ascii="標楷體" w:eastAsia="標楷體" w:hAnsi="標楷體"/>
          <w:szCs w:val="24"/>
        </w:rPr>
      </w:pPr>
      <w:r w:rsidRPr="00EE761F">
        <w:rPr>
          <w:rFonts w:ascii="標楷體" w:eastAsia="標楷體" w:hAnsi="標楷體" w:hint="eastAsia"/>
          <w:szCs w:val="24"/>
        </w:rPr>
        <w:t></w:t>
      </w:r>
    </w:p>
    <w:p w14:paraId="532A7766" w14:textId="77777777" w:rsidR="00B8714B" w:rsidRPr="00EE761F" w:rsidRDefault="00B8714B" w:rsidP="00EE761F">
      <w:pPr>
        <w:spacing w:line="300" w:lineRule="exact"/>
        <w:ind w:left="482" w:hanging="482"/>
        <w:jc w:val="both"/>
        <w:textDirection w:val="lrTbV"/>
        <w:rPr>
          <w:rFonts w:ascii="標楷體" w:eastAsia="標楷體" w:hAnsi="標楷體"/>
          <w:b/>
          <w:szCs w:val="24"/>
        </w:rPr>
      </w:pPr>
      <w:r w:rsidRPr="00EE761F">
        <w:rPr>
          <w:rFonts w:ascii="標楷體" w:eastAsia="標楷體" w:hAnsi="標楷體" w:hint="eastAsia"/>
          <w:b/>
          <w:szCs w:val="24"/>
        </w:rPr>
        <w:t>第六條  稅捐</w:t>
      </w:r>
    </w:p>
    <w:p w14:paraId="1F335847" w14:textId="77777777" w:rsidR="00B8714B" w:rsidRPr="00DD3F00" w:rsidRDefault="00DD3F00" w:rsidP="00DD3F00">
      <w:pPr>
        <w:spacing w:line="300" w:lineRule="exact"/>
        <w:ind w:left="840" w:hanging="698"/>
        <w:jc w:val="both"/>
        <w:rPr>
          <w:rFonts w:eastAsia="標楷體"/>
          <w:szCs w:val="24"/>
        </w:rPr>
      </w:pPr>
      <w:r w:rsidRPr="00EE761F">
        <w:rPr>
          <w:rFonts w:eastAsia="標楷體" w:hint="eastAsia"/>
          <w:szCs w:val="24"/>
        </w:rPr>
        <w:t>（一）</w:t>
      </w:r>
      <w:r w:rsidR="00CA1065" w:rsidRPr="00DD3F00">
        <w:rPr>
          <w:rFonts w:eastAsia="標楷體" w:hint="eastAsia"/>
          <w:szCs w:val="24"/>
        </w:rPr>
        <w:t>以新臺幣報價之項目，除招標文件另有規定外，應含稅，包括營業稅。由自然人投標者，不含營業稅，但仍包括其必要之稅捐。</w:t>
      </w:r>
    </w:p>
    <w:p w14:paraId="0FCE5591" w14:textId="77777777" w:rsidR="00B8714B" w:rsidRPr="00DD3F00" w:rsidRDefault="00DD3F00" w:rsidP="00DD3F0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DD3F00">
        <w:rPr>
          <w:rFonts w:eastAsia="標楷體" w:hint="eastAsia"/>
          <w:szCs w:val="24"/>
        </w:rPr>
        <w:t>廠商為進口施工或測試設備、臨時設施、於我國境內製造財物所需設備或材料、換新或補充前已進口之設備或材料等所生關稅、貨物稅及營業稅等稅捐、規費，由廠商負擔。</w:t>
      </w:r>
    </w:p>
    <w:p w14:paraId="79B550DF" w14:textId="77777777" w:rsidR="00B8714B" w:rsidRPr="00DD3F00" w:rsidRDefault="00DD3F00" w:rsidP="00DD3F00">
      <w:pPr>
        <w:spacing w:line="300" w:lineRule="exact"/>
        <w:ind w:left="840" w:hanging="698"/>
        <w:jc w:val="both"/>
        <w:rPr>
          <w:rFonts w:eastAsia="標楷體"/>
          <w:szCs w:val="24"/>
        </w:rPr>
      </w:pPr>
      <w:r>
        <w:rPr>
          <w:rFonts w:eastAsia="標楷體" w:hint="eastAsia"/>
          <w:szCs w:val="24"/>
        </w:rPr>
        <w:t>（三</w:t>
      </w:r>
      <w:r w:rsidRPr="00EE761F">
        <w:rPr>
          <w:rFonts w:eastAsia="標楷體" w:hint="eastAsia"/>
          <w:szCs w:val="24"/>
        </w:rPr>
        <w:t>）</w:t>
      </w:r>
      <w:r w:rsidR="00B8714B" w:rsidRPr="00DD3F00">
        <w:rPr>
          <w:rFonts w:eastAsia="標楷體" w:hint="eastAsia"/>
          <w:szCs w:val="24"/>
        </w:rPr>
        <w:t>進口財物或臨時設施，其於中華民國以外之任何稅捐、規費或關稅，由廠商負擔。</w:t>
      </w:r>
    </w:p>
    <w:p w14:paraId="3BEC79DE" w14:textId="77777777" w:rsidR="00B8714B" w:rsidRPr="00EE761F"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7A0C010D" w14:textId="77777777" w:rsidR="00B8714B" w:rsidRPr="00EE761F" w:rsidRDefault="00B8714B" w:rsidP="00EE761F">
      <w:pPr>
        <w:spacing w:line="300" w:lineRule="exact"/>
        <w:ind w:left="482" w:hanging="482"/>
        <w:jc w:val="both"/>
        <w:textDirection w:val="lrTbV"/>
        <w:rPr>
          <w:rFonts w:ascii="標楷體" w:eastAsia="標楷體" w:hAnsi="標楷體"/>
          <w:b/>
          <w:szCs w:val="24"/>
        </w:rPr>
      </w:pPr>
      <w:r w:rsidRPr="00EE761F">
        <w:rPr>
          <w:rFonts w:ascii="標楷體" w:eastAsia="標楷體" w:hAnsi="標楷體" w:hint="eastAsia"/>
          <w:b/>
          <w:szCs w:val="24"/>
        </w:rPr>
        <w:t>第七條  履約期限</w:t>
      </w:r>
    </w:p>
    <w:p w14:paraId="399153E6" w14:textId="4F753891" w:rsidR="00456DC7" w:rsidRPr="0059071D" w:rsidRDefault="00DD3F00" w:rsidP="00295BEF">
      <w:pPr>
        <w:spacing w:line="300" w:lineRule="exact"/>
        <w:ind w:left="840" w:hanging="698"/>
        <w:jc w:val="both"/>
        <w:textDirection w:val="lrTbV"/>
        <w:rPr>
          <w:rFonts w:eastAsia="標楷體"/>
          <w:szCs w:val="24"/>
        </w:rPr>
      </w:pPr>
      <w:r w:rsidRPr="00EE761F">
        <w:rPr>
          <w:rFonts w:eastAsia="標楷體" w:hint="eastAsia"/>
          <w:szCs w:val="24"/>
        </w:rPr>
        <w:lastRenderedPageBreak/>
        <w:t>（一）</w:t>
      </w:r>
      <w:r w:rsidR="00456DC7" w:rsidRPr="00EE761F">
        <w:rPr>
          <w:rFonts w:eastAsia="標楷體" w:hint="eastAsia"/>
          <w:szCs w:val="24"/>
        </w:rPr>
        <w:t>履約期限：</w:t>
      </w:r>
      <w:r w:rsidR="00295BEF" w:rsidRPr="0059071D">
        <w:rPr>
          <w:rFonts w:ascii="標楷體" w:eastAsia="標楷體" w:hAnsi="標楷體" w:hint="eastAsia"/>
          <w:szCs w:val="24"/>
        </w:rPr>
        <w:t>廠商應</w:t>
      </w:r>
      <w:r w:rsidR="0059071D" w:rsidRPr="0059071D">
        <w:rPr>
          <w:rFonts w:ascii="標楷體" w:eastAsia="標楷體" w:hAnsi="標楷體" w:hint="eastAsia"/>
          <w:szCs w:val="24"/>
        </w:rPr>
        <w:t>於</w:t>
      </w:r>
      <w:r w:rsidR="00AE4A72" w:rsidRPr="00354136">
        <w:rPr>
          <w:rFonts w:ascii="標楷體" w:eastAsia="標楷體" w:hAnsi="標楷體" w:hint="eastAsia"/>
          <w:b/>
          <w:color w:val="0000FF"/>
          <w:szCs w:val="24"/>
        </w:rPr>
        <w:t>民國</w:t>
      </w:r>
      <w:r w:rsidR="00AE4A72">
        <w:rPr>
          <w:rFonts w:ascii="標楷體" w:eastAsia="標楷體" w:hAnsi="標楷體" w:hint="eastAsia"/>
          <w:b/>
          <w:color w:val="0000FF"/>
          <w:szCs w:val="24"/>
        </w:rPr>
        <w:t>11</w:t>
      </w:r>
      <w:r w:rsidR="00420439">
        <w:rPr>
          <w:rFonts w:ascii="標楷體" w:eastAsia="標楷體" w:hAnsi="標楷體" w:hint="eastAsia"/>
          <w:b/>
          <w:color w:val="0000FF"/>
          <w:szCs w:val="24"/>
        </w:rPr>
        <w:t>5</w:t>
      </w:r>
      <w:r w:rsidR="00F61064">
        <w:rPr>
          <w:rFonts w:ascii="標楷體" w:eastAsia="標楷體" w:hAnsi="標楷體" w:hint="eastAsia"/>
          <w:b/>
          <w:noProof/>
          <w:color w:val="0000FF"/>
          <w:szCs w:val="24"/>
        </w:rPr>
        <w:t>年1</w:t>
      </w:r>
      <w:r w:rsidR="00F61064">
        <w:rPr>
          <w:rFonts w:ascii="標楷體" w:eastAsia="標楷體" w:hAnsi="標楷體"/>
          <w:b/>
          <w:noProof/>
          <w:color w:val="0000FF"/>
          <w:szCs w:val="24"/>
        </w:rPr>
        <w:t>1</w:t>
      </w:r>
      <w:r w:rsidR="00AE4A72" w:rsidRPr="00D725B0">
        <w:rPr>
          <w:rFonts w:ascii="標楷體" w:eastAsia="標楷體" w:hAnsi="標楷體" w:hint="eastAsia"/>
          <w:b/>
          <w:noProof/>
          <w:color w:val="0000FF"/>
          <w:szCs w:val="24"/>
        </w:rPr>
        <w:t>月</w:t>
      </w:r>
      <w:r w:rsidR="00F61064">
        <w:rPr>
          <w:rFonts w:ascii="標楷體" w:eastAsia="標楷體" w:hAnsi="標楷體" w:hint="eastAsia"/>
          <w:b/>
          <w:noProof/>
          <w:color w:val="0000FF"/>
          <w:szCs w:val="24"/>
        </w:rPr>
        <w:t>3</w:t>
      </w:r>
      <w:r w:rsidR="00F61064">
        <w:rPr>
          <w:rFonts w:ascii="標楷體" w:eastAsia="標楷體" w:hAnsi="標楷體"/>
          <w:b/>
          <w:noProof/>
          <w:color w:val="0000FF"/>
          <w:szCs w:val="24"/>
        </w:rPr>
        <w:t>0</w:t>
      </w:r>
      <w:r w:rsidR="00AE4A72" w:rsidRPr="00D725B0">
        <w:rPr>
          <w:rFonts w:ascii="標楷體" w:eastAsia="標楷體" w:hAnsi="標楷體" w:hint="eastAsia"/>
          <w:b/>
          <w:noProof/>
          <w:color w:val="0000FF"/>
          <w:szCs w:val="24"/>
        </w:rPr>
        <w:t>日</w:t>
      </w:r>
      <w:r w:rsidR="00AE4A72" w:rsidRPr="00354136">
        <w:rPr>
          <w:rFonts w:ascii="標楷體" w:eastAsia="標楷體" w:hAnsi="標楷體" w:hint="eastAsia"/>
          <w:b/>
          <w:color w:val="0000FF"/>
          <w:szCs w:val="24"/>
        </w:rPr>
        <w:t>前</w:t>
      </w:r>
      <w:r w:rsidR="00295BEF" w:rsidRPr="0059071D">
        <w:rPr>
          <w:rFonts w:ascii="標楷體" w:eastAsia="標楷體" w:hAnsi="標楷體" w:hint="eastAsia"/>
          <w:szCs w:val="24"/>
        </w:rPr>
        <w:t>將履約標的完成交貨至</w:t>
      </w:r>
      <w:r w:rsidR="0059071D" w:rsidRPr="0059071D">
        <w:rPr>
          <w:rFonts w:ascii="標楷體" w:eastAsia="標楷體" w:hAnsi="標楷體" w:hint="eastAsia"/>
          <w:szCs w:val="24"/>
        </w:rPr>
        <w:t>指定地點，</w:t>
      </w:r>
      <w:r w:rsidR="00295BEF" w:rsidRPr="0059071D">
        <w:rPr>
          <w:rFonts w:ascii="標楷體" w:eastAsia="標楷體" w:hAnsi="標楷體" w:hint="eastAsia"/>
          <w:szCs w:val="24"/>
        </w:rPr>
        <w:t>並安裝</w:t>
      </w:r>
      <w:r w:rsidR="0059071D" w:rsidRPr="0059071D">
        <w:rPr>
          <w:rFonts w:ascii="標楷體" w:eastAsia="標楷體" w:hAnsi="標楷體" w:hint="eastAsia"/>
          <w:szCs w:val="24"/>
        </w:rPr>
        <w:t>測試</w:t>
      </w:r>
      <w:r w:rsidR="00295BEF" w:rsidRPr="0059071D">
        <w:rPr>
          <w:rFonts w:ascii="標楷體" w:eastAsia="標楷體" w:hAnsi="標楷體" w:hint="eastAsia"/>
          <w:szCs w:val="24"/>
        </w:rPr>
        <w:t>完成至正常使用狀況。</w:t>
      </w:r>
    </w:p>
    <w:p w14:paraId="174C61EB" w14:textId="77777777" w:rsidR="00456DC7" w:rsidRPr="00EE761F" w:rsidRDefault="00456DC7" w:rsidP="00DD3F00">
      <w:pPr>
        <w:spacing w:line="300" w:lineRule="exact"/>
        <w:ind w:left="840" w:hanging="698"/>
        <w:jc w:val="both"/>
        <w:textDirection w:val="lrTbV"/>
        <w:rPr>
          <w:rFonts w:eastAsia="標楷體"/>
          <w:szCs w:val="24"/>
        </w:rPr>
      </w:pPr>
      <w:r w:rsidRPr="00EE761F">
        <w:rPr>
          <w:rFonts w:eastAsia="標楷體" w:hint="eastAsia"/>
          <w:szCs w:val="24"/>
        </w:rPr>
        <w:t>（二）以日曆天計</w:t>
      </w:r>
      <w:r w:rsidR="00EE761F">
        <w:rPr>
          <w:rFonts w:eastAsia="標楷體" w:hint="eastAsia"/>
          <w:szCs w:val="24"/>
        </w:rPr>
        <w:t>：</w:t>
      </w:r>
      <w:r w:rsidRPr="00EE761F">
        <w:rPr>
          <w:rFonts w:eastAsia="標楷體" w:hint="eastAsia"/>
          <w:szCs w:val="24"/>
        </w:rPr>
        <w:t>星期例假日、國定假日或其他休息日均計入。</w:t>
      </w:r>
    </w:p>
    <w:p w14:paraId="68553329" w14:textId="77777777" w:rsidR="00456DC7" w:rsidRPr="00EE761F"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456DC7" w:rsidRPr="00EE761F">
        <w:rPr>
          <w:rFonts w:eastAsia="標楷體" w:hint="eastAsia"/>
          <w:szCs w:val="24"/>
        </w:rPr>
        <w:t>契約如需辦理變更，其履約標的項目或數量有增減時，履約期限得由雙方視實際需要議定增減之。</w:t>
      </w:r>
    </w:p>
    <w:p w14:paraId="27988DFA" w14:textId="77777777" w:rsidR="00456DC7" w:rsidRPr="00EE761F"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456DC7" w:rsidRPr="00EE761F">
        <w:rPr>
          <w:rFonts w:eastAsia="標楷體" w:hint="eastAsia"/>
          <w:szCs w:val="24"/>
        </w:rPr>
        <w:t>履約期限展延：</w:t>
      </w:r>
    </w:p>
    <w:p w14:paraId="228B80BF" w14:textId="77777777" w:rsidR="00456DC7"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契約履約期間，有下列情形之一，確非可歸責於廠商，而需展延履約期限者，廠商應於事故發生或消失後，儘速以書面向機關申請展延履約期限。機關得審酌其情形後，以書面同意延長履約期限，且不計算逾期違約金。其事由未達半日者，以半日計；逾半日未達1日者，以1日計。</w:t>
      </w:r>
    </w:p>
    <w:p w14:paraId="5CD6D974"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(1)</w:t>
      </w:r>
      <w:r w:rsidR="00456DC7" w:rsidRPr="00EE761F">
        <w:rPr>
          <w:rFonts w:eastAsia="標楷體" w:hint="eastAsia"/>
          <w:szCs w:val="24"/>
        </w:rPr>
        <w:t>發生契約規定不可抗力之事故。</w:t>
      </w:r>
    </w:p>
    <w:p w14:paraId="39612E94"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2</w:t>
      </w:r>
      <w:r w:rsidRPr="00EE761F">
        <w:rPr>
          <w:rFonts w:ascii="標楷體" w:eastAsia="標楷體" w:hAnsi="標楷體" w:hint="eastAsia"/>
          <w:szCs w:val="24"/>
        </w:rPr>
        <w:t>)</w:t>
      </w:r>
      <w:r w:rsidR="00456DC7" w:rsidRPr="00EE761F">
        <w:rPr>
          <w:rFonts w:eastAsia="標楷體" w:hint="eastAsia"/>
          <w:szCs w:val="24"/>
        </w:rPr>
        <w:t>因天候影響無法施工。</w:t>
      </w:r>
    </w:p>
    <w:p w14:paraId="6044ABC5"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3</w:t>
      </w:r>
      <w:r w:rsidRPr="00EE761F">
        <w:rPr>
          <w:rFonts w:ascii="標楷體" w:eastAsia="標楷體" w:hAnsi="標楷體" w:hint="eastAsia"/>
          <w:szCs w:val="24"/>
        </w:rPr>
        <w:t>)</w:t>
      </w:r>
      <w:r w:rsidR="00456DC7" w:rsidRPr="00EE761F">
        <w:rPr>
          <w:rFonts w:eastAsia="標楷體" w:hint="eastAsia"/>
          <w:szCs w:val="24"/>
        </w:rPr>
        <w:t>機關要求全部或部分暫停履約。</w:t>
      </w:r>
    </w:p>
    <w:p w14:paraId="457E93C3"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4</w:t>
      </w:r>
      <w:r w:rsidRPr="00EE761F">
        <w:rPr>
          <w:rFonts w:ascii="標楷體" w:eastAsia="標楷體" w:hAnsi="標楷體" w:hint="eastAsia"/>
          <w:szCs w:val="24"/>
        </w:rPr>
        <w:t>)</w:t>
      </w:r>
      <w:r w:rsidR="00456DC7" w:rsidRPr="00EE761F">
        <w:rPr>
          <w:rFonts w:eastAsia="標楷體" w:hint="eastAsia"/>
          <w:szCs w:val="24"/>
        </w:rPr>
        <w:t>因辦理契約變更或增加履約標的數量或項目。</w:t>
      </w:r>
    </w:p>
    <w:p w14:paraId="23F76899"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5</w:t>
      </w:r>
      <w:r w:rsidRPr="00EE761F">
        <w:rPr>
          <w:rFonts w:ascii="標楷體" w:eastAsia="標楷體" w:hAnsi="標楷體" w:hint="eastAsia"/>
          <w:szCs w:val="24"/>
        </w:rPr>
        <w:t>)</w:t>
      </w:r>
      <w:r w:rsidR="00456DC7" w:rsidRPr="00EE761F">
        <w:rPr>
          <w:rFonts w:eastAsia="標楷體" w:hint="eastAsia"/>
          <w:szCs w:val="24"/>
        </w:rPr>
        <w:t>機關應辦事項未及時辦妥。</w:t>
      </w:r>
    </w:p>
    <w:p w14:paraId="6574775E" w14:textId="77777777" w:rsidR="00456DC7" w:rsidRPr="00EE761F" w:rsidRDefault="00DD3F00" w:rsidP="00DD3F00">
      <w:pPr>
        <w:spacing w:line="300" w:lineRule="exact"/>
        <w:ind w:left="1276" w:hanging="425"/>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6</w:t>
      </w:r>
      <w:r w:rsidRPr="00EE761F">
        <w:rPr>
          <w:rFonts w:ascii="標楷體" w:eastAsia="標楷體" w:hAnsi="標楷體" w:hint="eastAsia"/>
          <w:szCs w:val="24"/>
        </w:rPr>
        <w:t>)</w:t>
      </w:r>
      <w:r w:rsidR="00456DC7" w:rsidRPr="00EE761F">
        <w:rPr>
          <w:rFonts w:eastAsia="標楷體" w:hint="eastAsia"/>
          <w:szCs w:val="24"/>
        </w:rPr>
        <w:t>由機關自辦或機關之其他廠商因承包契約相關履約標的之延誤而影響契約進度者。</w:t>
      </w:r>
    </w:p>
    <w:p w14:paraId="40143D6C" w14:textId="77777777" w:rsidR="00456DC7" w:rsidRPr="00EE761F" w:rsidRDefault="00DD3F00" w:rsidP="00EE761F">
      <w:pPr>
        <w:spacing w:line="300" w:lineRule="exact"/>
        <w:ind w:left="1531" w:hanging="680"/>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7</w:t>
      </w:r>
      <w:r w:rsidRPr="00EE761F">
        <w:rPr>
          <w:rFonts w:ascii="標楷體" w:eastAsia="標楷體" w:hAnsi="標楷體" w:hint="eastAsia"/>
          <w:szCs w:val="24"/>
        </w:rPr>
        <w:t>)</w:t>
      </w:r>
      <w:r w:rsidR="00456DC7" w:rsidRPr="00EE761F">
        <w:rPr>
          <w:rFonts w:eastAsia="標楷體" w:hint="eastAsia"/>
          <w:szCs w:val="24"/>
        </w:rPr>
        <w:t>其他非可歸責於廠商之情形，經機關認定者。</w:t>
      </w:r>
    </w:p>
    <w:p w14:paraId="63851DC4" w14:textId="77777777" w:rsidR="00456DC7" w:rsidRPr="00EE761F" w:rsidRDefault="00456DC7" w:rsidP="00EE761F">
      <w:pPr>
        <w:spacing w:line="300" w:lineRule="exact"/>
        <w:ind w:left="756" w:hanging="189"/>
        <w:jc w:val="both"/>
        <w:textDirection w:val="lrTbV"/>
        <w:rPr>
          <w:rFonts w:eastAsia="標楷體"/>
          <w:szCs w:val="24"/>
        </w:rPr>
      </w:pPr>
      <w:r w:rsidRPr="00EE761F">
        <w:rPr>
          <w:rFonts w:eastAsia="標楷體" w:hint="eastAsia"/>
          <w:szCs w:val="24"/>
        </w:rPr>
        <w:t>2.</w:t>
      </w:r>
      <w:r w:rsidRPr="00EE761F">
        <w:rPr>
          <w:rFonts w:eastAsia="標楷體" w:hint="eastAsia"/>
          <w:szCs w:val="24"/>
        </w:rPr>
        <w:t>前目事故之發生，致契約全部或部分必須停止履約時，廠商應於停止履約原因消滅後立即恢復履約。其停止履約及恢復履約，廠商應儘速向機關提出書面報告。</w:t>
      </w:r>
    </w:p>
    <w:p w14:paraId="04D3D7A0" w14:textId="77777777" w:rsidR="00456DC7" w:rsidRPr="00EE761F" w:rsidRDefault="00C36CEB" w:rsidP="00EE761F">
      <w:pPr>
        <w:spacing w:line="300" w:lineRule="exact"/>
        <w:ind w:left="568" w:hanging="284"/>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456DC7" w:rsidRPr="00EE761F">
        <w:rPr>
          <w:rFonts w:eastAsia="標楷體" w:hint="eastAsia"/>
          <w:szCs w:val="24"/>
        </w:rPr>
        <w:t>期日：</w:t>
      </w:r>
    </w:p>
    <w:p w14:paraId="4E03CC6C" w14:textId="77777777" w:rsidR="00456DC7"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1.履約期間自指定之日起算者，應將當日算入。履約期間自指定之日後起算者，當日不計入。</w:t>
      </w:r>
    </w:p>
    <w:p w14:paraId="02C62707" w14:textId="77777777" w:rsidR="00B8714B"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2.履約標的須於一定期間內送達機關之場所者，履約期間之末日，以機關當日下班時間為期間末日之終止。當日為機關之辦公日，但機關因故停止辦公致未達原定截止時間者，以次一辦公日之同一截止時間代之。</w:t>
      </w:r>
    </w:p>
    <w:p w14:paraId="06D3D837" w14:textId="77777777" w:rsidR="00DD3F00" w:rsidRPr="00DD3F00" w:rsidRDefault="00DD3F00" w:rsidP="00DD3F00">
      <w:pPr>
        <w:spacing w:line="300" w:lineRule="exact"/>
        <w:ind w:left="812" w:right="57" w:hanging="246"/>
        <w:jc w:val="both"/>
        <w:textDirection w:val="lrTbV"/>
        <w:rPr>
          <w:rFonts w:ascii="標楷體" w:eastAsia="標楷體"/>
          <w:szCs w:val="24"/>
        </w:rPr>
      </w:pPr>
    </w:p>
    <w:p w14:paraId="081A70F5" w14:textId="77777777" w:rsidR="00B8714B" w:rsidRPr="00EE761F" w:rsidRDefault="006C1762" w:rsidP="00EE761F">
      <w:pPr>
        <w:spacing w:line="300" w:lineRule="exact"/>
        <w:ind w:left="567" w:hanging="567"/>
        <w:jc w:val="both"/>
        <w:textDirection w:val="lrTbV"/>
        <w:rPr>
          <w:rFonts w:ascii="標楷體" w:eastAsia="標楷體" w:hAnsi="標楷體"/>
          <w:b/>
          <w:szCs w:val="24"/>
        </w:rPr>
      </w:pPr>
      <w:r w:rsidRPr="00EE761F">
        <w:rPr>
          <w:rFonts w:ascii="標楷體" w:eastAsia="標楷體" w:hAnsi="標楷體" w:hint="eastAsia"/>
          <w:szCs w:val="24"/>
        </w:rPr>
        <w:t xml:space="preserve"> </w:t>
      </w:r>
      <w:r w:rsidR="00B8714B" w:rsidRPr="00EE761F">
        <w:rPr>
          <w:rFonts w:ascii="標楷體" w:eastAsia="標楷體" w:hAnsi="標楷體" w:hint="eastAsia"/>
          <w:b/>
          <w:szCs w:val="24"/>
        </w:rPr>
        <w:t>第八條  履約管理</w:t>
      </w:r>
    </w:p>
    <w:p w14:paraId="796C093C"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（一）</w:t>
      </w:r>
      <w:r w:rsidR="00B8714B" w:rsidRPr="007E6CD6">
        <w:rPr>
          <w:rFonts w:eastAsia="標楷體" w:hint="eastAsia"/>
          <w:szCs w:val="24"/>
        </w:rPr>
        <w:t>與契約履約標的有關之其他標的，經機關交由其他廠商承包時，廠商有與其他廠商互相協調配合之義務，以使該等工作得以順利進行。因工作不能協調配合，致生錯誤、延誤履約期限或意外事故，其可歸責於廠商者，由廠商負責並賠償。受損之一方應於事故發生後儘速書面通知機關，由機關邀集雙方協調解決。</w:t>
      </w:r>
    </w:p>
    <w:p w14:paraId="40AB341E"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7E6CD6">
        <w:rPr>
          <w:rFonts w:eastAsia="標楷體" w:hint="eastAsia"/>
          <w:szCs w:val="24"/>
        </w:rPr>
        <w:t>履約標的未經驗收移交機關前，所有已完成之履約標的及到場之材料、機具、設備，包括機關供給及廠商自備者，均由廠商負責保管。如有損壞缺少，概由廠商負責。其屬經機關已估驗計價者，由廠商賠償。部分業經驗收付款者，其所有權屬機關，禁止轉讓、抵押、出租、任意更換或其他有害所有權行使之行為</w:t>
      </w:r>
      <w:r w:rsidR="00B8714B" w:rsidRPr="007E6CD6">
        <w:rPr>
          <w:rFonts w:eastAsia="標楷體"/>
          <w:szCs w:val="24"/>
        </w:rPr>
        <w:t>。</w:t>
      </w:r>
    </w:p>
    <w:p w14:paraId="02FB3673"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E6CD6">
        <w:rPr>
          <w:rFonts w:eastAsia="標楷體" w:hint="eastAsia"/>
          <w:szCs w:val="24"/>
        </w:rPr>
        <w:t>履約標的未經驗收前，機關因需要使用時，廠商不得拒絕。但應由雙方會同使用單位協商認定權利與義務後，由機關先行接管。使用期間因非可歸責於廠商之事由，致遺失或損壞者，應由機關負責。</w:t>
      </w:r>
    </w:p>
    <w:p w14:paraId="7A647B31"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7E6CD6">
        <w:rPr>
          <w:rFonts w:eastAsia="標楷體" w:hint="eastAsia"/>
          <w:szCs w:val="24"/>
        </w:rPr>
        <w:t>契約所需履約標的材料、機具、設備、工作場地設備等，除契約另有規定外，概由廠商自備。</w:t>
      </w:r>
    </w:p>
    <w:p w14:paraId="7BD7077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7E6CD6">
        <w:rPr>
          <w:rFonts w:eastAsia="標楷體" w:hint="eastAsia"/>
          <w:szCs w:val="24"/>
        </w:rPr>
        <w:t>前款工作場地設備，指廠商為契約履約之場地或履約地點以外專為契約材料加工之場所之設備，包括履約管理、工人住宿、材料儲放等房舍及其附屬設施。該等房舍設施，應具備滿足工作人員生活與工作環境所必要的條件。</w:t>
      </w:r>
    </w:p>
    <w:p w14:paraId="0345D94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E6CD6">
        <w:rPr>
          <w:rFonts w:eastAsia="標楷體" w:hint="eastAsia"/>
          <w:szCs w:val="24"/>
        </w:rPr>
        <w:t>廠商自備之材料、機具、設備，其品質應符合契約之規定，進入機關履約場所後由廠商負責保管。非經機關許可，不得擅自運離。</w:t>
      </w:r>
    </w:p>
    <w:p w14:paraId="29ACBD60"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E6CD6">
        <w:rPr>
          <w:rFonts w:eastAsia="標楷體" w:hint="eastAsia"/>
          <w:szCs w:val="24"/>
        </w:rPr>
        <w:t>各項設施或設備，依法令規定須由專業技術人員安裝、履約或檢驗者，廠商應依規定</w:t>
      </w:r>
      <w:r w:rsidR="00B8714B" w:rsidRPr="007E6CD6">
        <w:rPr>
          <w:rFonts w:eastAsia="標楷體" w:hint="eastAsia"/>
          <w:szCs w:val="24"/>
        </w:rPr>
        <w:lastRenderedPageBreak/>
        <w:t>辦理。</w:t>
      </w:r>
    </w:p>
    <w:p w14:paraId="62E9E42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7E6CD6">
        <w:rPr>
          <w:rFonts w:eastAsia="標楷體" w:hint="eastAsia"/>
          <w:szCs w:val="24"/>
        </w:rPr>
        <w:t>廠商接受機關或機關委託之機構之人員指示辦理與履約有關之事項前，應先確認該人員係有權代表人，且所指示辦理之事項未逾越或未違反契約規定。廠商接受無權代表人之指示或逾越或違反契約規定之指示，不得用以拘束機關或減少、變更廠商應負之契約責任，機關亦不對此等指示之後果負任何責任。</w:t>
      </w:r>
    </w:p>
    <w:p w14:paraId="41E228DF"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D57A3F" w:rsidRPr="007E6CD6">
        <w:rPr>
          <w:rFonts w:eastAsia="標楷體" w:hint="eastAsia"/>
          <w:szCs w:val="24"/>
        </w:rPr>
        <w:t>契約之一方未請求他方依契約履約者，不得視為或構成一方放棄請求他方依契約履約之權利。</w:t>
      </w:r>
    </w:p>
    <w:p w14:paraId="1C46CD27" w14:textId="77777777" w:rsidR="00F02042"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E6CD6">
        <w:rPr>
          <w:rFonts w:eastAsia="標楷體" w:hint="eastAsia"/>
          <w:szCs w:val="24"/>
        </w:rPr>
        <w:t>契約內容有須保密者，</w:t>
      </w:r>
      <w:r w:rsidR="00F02042" w:rsidRPr="007E6CD6">
        <w:rPr>
          <w:rFonts w:eastAsia="標楷體" w:hint="eastAsia"/>
          <w:szCs w:val="24"/>
        </w:rPr>
        <w:t>任一方</w:t>
      </w:r>
      <w:r w:rsidR="00B8714B" w:rsidRPr="007E6CD6">
        <w:rPr>
          <w:rFonts w:eastAsia="標楷體" w:hint="eastAsia"/>
          <w:szCs w:val="24"/>
        </w:rPr>
        <w:t>未經</w:t>
      </w:r>
      <w:r w:rsidR="00F02042" w:rsidRPr="007E6CD6">
        <w:rPr>
          <w:rFonts w:eastAsia="標楷體" w:hint="eastAsia"/>
          <w:szCs w:val="24"/>
        </w:rPr>
        <w:t>另一方</w:t>
      </w:r>
      <w:r w:rsidR="00B8714B" w:rsidRPr="007E6CD6">
        <w:rPr>
          <w:rFonts w:eastAsia="標楷體" w:hint="eastAsia"/>
          <w:szCs w:val="24"/>
        </w:rPr>
        <w:t>書面同意，不得將契約內容洩漏予與履約無關之第三人。</w:t>
      </w:r>
      <w:r w:rsidR="00F02042" w:rsidRPr="007E6CD6">
        <w:rPr>
          <w:rFonts w:eastAsia="標楷體" w:hint="eastAsia"/>
          <w:szCs w:val="24"/>
        </w:rPr>
        <w:t>本履約標的之任一部份具有下列情形之一時，該部份不適用：</w:t>
      </w:r>
    </w:p>
    <w:p w14:paraId="63391859"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1.</w:t>
      </w:r>
      <w:r w:rsidR="00F02042" w:rsidRPr="007E6CD6">
        <w:rPr>
          <w:rFonts w:eastAsia="標楷體" w:hint="eastAsia"/>
          <w:szCs w:val="24"/>
        </w:rPr>
        <w:t>非因收受方之故意或過失，本履約標的已為公眾所知悉；</w:t>
      </w:r>
    </w:p>
    <w:p w14:paraId="2067FD9A"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2.</w:t>
      </w:r>
      <w:r w:rsidR="00F02042" w:rsidRPr="007E6CD6">
        <w:rPr>
          <w:rFonts w:eastAsia="標楷體" w:hint="eastAsia"/>
          <w:szCs w:val="24"/>
        </w:rPr>
        <w:t>於契約生效後，收受方自第三人處合法取得本履約標的之任一部分，且該第三人未要求收受方保密；</w:t>
      </w:r>
    </w:p>
    <w:p w14:paraId="5078CCAB"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3.</w:t>
      </w:r>
      <w:r w:rsidR="00F02042" w:rsidRPr="007E6CD6">
        <w:rPr>
          <w:rFonts w:eastAsia="標楷體" w:hint="eastAsia"/>
          <w:szCs w:val="24"/>
        </w:rPr>
        <w:t>收受方未使用本履約標的而獨立開發；或</w:t>
      </w:r>
    </w:p>
    <w:p w14:paraId="4550A026" w14:textId="77777777" w:rsidR="00B8714B"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4.</w:t>
      </w:r>
      <w:r w:rsidR="00F02042" w:rsidRPr="007E6CD6">
        <w:rPr>
          <w:rFonts w:eastAsia="標楷體" w:hint="eastAsia"/>
          <w:szCs w:val="24"/>
        </w:rPr>
        <w:t>經揭露方以書面同意揭露本履約標的之內容。</w:t>
      </w:r>
    </w:p>
    <w:p w14:paraId="411CBE73"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一）</w:t>
      </w:r>
      <w:r w:rsidR="00B8714B" w:rsidRPr="007E6CD6">
        <w:rPr>
          <w:rFonts w:eastAsia="標楷體" w:hint="eastAsia"/>
          <w:szCs w:val="24"/>
        </w:rPr>
        <w:t>廠商履約期間所知悉之機關機密或任何不公開之文書、圖畫、消息、物品或其他資訊，均應保密，不得洩漏。</w:t>
      </w:r>
    </w:p>
    <w:p w14:paraId="06C32A28"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B8714B" w:rsidRPr="007E6CD6">
        <w:rPr>
          <w:rFonts w:eastAsia="標楷體" w:hint="eastAsia"/>
          <w:szCs w:val="24"/>
        </w:rPr>
        <w:t>轉包及分包：</w:t>
      </w:r>
    </w:p>
    <w:p w14:paraId="0834F4FC"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1.</w:t>
      </w:r>
      <w:r w:rsidR="00B8714B" w:rsidRPr="007E6CD6">
        <w:rPr>
          <w:rFonts w:eastAsia="標楷體" w:hint="eastAsia"/>
          <w:szCs w:val="24"/>
        </w:rPr>
        <w:t>廠商不得將契約轉包。廠商亦不得以不具備履行契約分包事項能力、未依法登記或設立，或依採購法第</w:t>
      </w:r>
      <w:r w:rsidR="00B8714B" w:rsidRPr="007E6CD6">
        <w:rPr>
          <w:rFonts w:eastAsia="標楷體" w:hint="eastAsia"/>
          <w:szCs w:val="24"/>
        </w:rPr>
        <w:t>103</w:t>
      </w:r>
      <w:r w:rsidR="00B8714B" w:rsidRPr="007E6CD6">
        <w:rPr>
          <w:rFonts w:eastAsia="標楷體" w:hint="eastAsia"/>
          <w:szCs w:val="24"/>
        </w:rPr>
        <w:t>條規定不得參加投標或作為決標對象或作為分包廠商之廠商為分包廠商。</w:t>
      </w:r>
    </w:p>
    <w:p w14:paraId="72A720B7"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2.</w:t>
      </w:r>
      <w:r w:rsidR="00B8714B" w:rsidRPr="007E6CD6">
        <w:rPr>
          <w:rFonts w:eastAsia="標楷體" w:hint="eastAsia"/>
          <w:szCs w:val="24"/>
        </w:rPr>
        <w:t>廠商擬分包之項目及分包廠商，機關得予審查。</w:t>
      </w:r>
    </w:p>
    <w:p w14:paraId="109EFD07"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3.</w:t>
      </w:r>
      <w:r w:rsidR="00B8714B" w:rsidRPr="007E6CD6">
        <w:rPr>
          <w:rFonts w:eastAsia="標楷體" w:hint="eastAsia"/>
          <w:szCs w:val="24"/>
        </w:rPr>
        <w:t>廠商對於分包廠商履約之部分，仍應負完全責任。分包契約報備於機關者，亦同。</w:t>
      </w:r>
    </w:p>
    <w:p w14:paraId="3E5DA26D"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4.</w:t>
      </w:r>
      <w:r w:rsidR="00B8714B" w:rsidRPr="007E6CD6">
        <w:rPr>
          <w:rFonts w:eastAsia="標楷體" w:hint="eastAsia"/>
          <w:szCs w:val="24"/>
        </w:rPr>
        <w:t>分包廠商不得將分包契約轉包。其有違反者，廠商應更換分包廠商。</w:t>
      </w:r>
    </w:p>
    <w:p w14:paraId="292D01D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5.</w:t>
      </w:r>
      <w:r w:rsidR="00B8714B" w:rsidRPr="007E6CD6">
        <w:rPr>
          <w:rFonts w:eastAsia="標楷體" w:hint="eastAsia"/>
          <w:szCs w:val="24"/>
        </w:rPr>
        <w:t>廠商違反不得轉包之規定時，機關得解除契約、終止契約或沒收保證金，並得要求損害賠償。</w:t>
      </w:r>
    </w:p>
    <w:p w14:paraId="3EAD8C6C"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6.</w:t>
      </w:r>
      <w:r w:rsidR="00B8714B" w:rsidRPr="007E6CD6">
        <w:rPr>
          <w:rFonts w:eastAsia="標楷體" w:hint="eastAsia"/>
          <w:szCs w:val="24"/>
        </w:rPr>
        <w:t>前目轉包廠商與廠商對機關負連帶履行及賠償責任。再轉包者，亦同。</w:t>
      </w:r>
    </w:p>
    <w:p w14:paraId="22F0DEDB"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D57A3F" w:rsidRPr="007E6CD6">
        <w:rPr>
          <w:rFonts w:eastAsia="標楷體" w:hint="eastAsia"/>
          <w:szCs w:val="24"/>
        </w:rPr>
        <w:t>廠商及分包廠商履約，不得有下列情形：僱用無工作權之人員、供應不法來源之履約標的、使用非法車輛或工具、提供不實證明、違反人口販運防制法、非法棄置廢棄物或其他不法或不當行為。</w:t>
      </w:r>
    </w:p>
    <w:p w14:paraId="0DA24650"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十四</w:t>
      </w:r>
      <w:r w:rsidRPr="00EE761F">
        <w:rPr>
          <w:rFonts w:eastAsia="標楷體" w:hint="eastAsia"/>
          <w:szCs w:val="24"/>
        </w:rPr>
        <w:t>）</w:t>
      </w:r>
      <w:r w:rsidR="00B8714B" w:rsidRPr="007E6CD6">
        <w:rPr>
          <w:rFonts w:eastAsia="標楷體" w:hint="eastAsia"/>
          <w:szCs w:val="24"/>
        </w:rPr>
        <w:t>契約訂有履約標的之原產地者，廠商供應之標的應符合該原產地之規定。</w:t>
      </w:r>
    </w:p>
    <w:p w14:paraId="25701ADE"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十五</w:t>
      </w:r>
      <w:r w:rsidRPr="00EE761F">
        <w:rPr>
          <w:rFonts w:eastAsia="標楷體" w:hint="eastAsia"/>
          <w:szCs w:val="24"/>
        </w:rPr>
        <w:t>）</w:t>
      </w:r>
      <w:r w:rsidR="00D57A3F" w:rsidRPr="007E6CD6">
        <w:rPr>
          <w:rFonts w:eastAsia="標楷體" w:hint="eastAsia"/>
          <w:szCs w:val="24"/>
        </w:rPr>
        <w:t>採購標的之進出口、供應、興建或使用涉及政府規定之許可證、執照或其他許可文件者，依文件核發對象，由機關或廠商分別負責取得。但屬應由機關取得者，機關得通知廠商代為取得，費用詳第</w:t>
      </w:r>
      <w:r w:rsidR="00D57A3F" w:rsidRPr="007E6CD6">
        <w:rPr>
          <w:rFonts w:eastAsia="標楷體" w:hint="eastAsia"/>
          <w:szCs w:val="24"/>
        </w:rPr>
        <w:t>4</w:t>
      </w:r>
      <w:r w:rsidR="00D57A3F" w:rsidRPr="007E6CD6">
        <w:rPr>
          <w:rFonts w:eastAsia="標楷體" w:hint="eastAsia"/>
          <w:szCs w:val="24"/>
        </w:rPr>
        <w:t>條。屬外國政府或其授權機構核發之文件者，由廠商負責取得，並由機關提供必要之協助。如因未能取得上開文件，致造成契約當事人一方之損害，應由造成損害原因之他方負責賠償。</w:t>
      </w:r>
    </w:p>
    <w:p w14:paraId="58C38C2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十六</w:t>
      </w:r>
      <w:r w:rsidRPr="00EE761F">
        <w:rPr>
          <w:rFonts w:eastAsia="標楷體" w:hint="eastAsia"/>
          <w:szCs w:val="24"/>
        </w:rPr>
        <w:t>）</w:t>
      </w:r>
      <w:r w:rsidR="00B8714B" w:rsidRPr="007E6CD6">
        <w:rPr>
          <w:rFonts w:eastAsia="標楷體" w:hint="eastAsia"/>
          <w:szCs w:val="24"/>
        </w:rPr>
        <w:t>廠商應對其履約場所作業及履約方法之適當性、可靠性及安全性負完全責任。</w:t>
      </w:r>
    </w:p>
    <w:p w14:paraId="60E42495"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十七</w:t>
      </w:r>
      <w:r w:rsidRPr="00EE761F">
        <w:rPr>
          <w:rFonts w:eastAsia="標楷體" w:hint="eastAsia"/>
          <w:szCs w:val="24"/>
        </w:rPr>
        <w:t>）</w:t>
      </w:r>
      <w:r w:rsidR="00B8714B" w:rsidRPr="007E6CD6">
        <w:rPr>
          <w:rFonts w:eastAsia="標楷體" w:hint="eastAsia"/>
          <w:szCs w:val="24"/>
        </w:rPr>
        <w:t>廠商之履約場所作業有發生意外事件之虞時，廠商應立即採取防範措施。發生意外時，應立即採取搶救、復原、重建及對機關與第三人之賠償等措施。</w:t>
      </w:r>
    </w:p>
    <w:p w14:paraId="2B5C4A5D"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十八</w:t>
      </w:r>
      <w:r w:rsidRPr="00EE761F">
        <w:rPr>
          <w:rFonts w:eastAsia="標楷體" w:hint="eastAsia"/>
          <w:szCs w:val="24"/>
        </w:rPr>
        <w:t>）</w:t>
      </w:r>
      <w:r w:rsidR="00B8714B" w:rsidRPr="007E6CD6">
        <w:rPr>
          <w:rFonts w:eastAsia="標楷體" w:hint="eastAsia"/>
          <w:szCs w:val="24"/>
        </w:rPr>
        <w:t>機關於廠商履約中，若可預見其履約瑕疵，或其有其他違反契約之情事者，得通知廠商限期改善。</w:t>
      </w:r>
    </w:p>
    <w:p w14:paraId="0E9D8A49"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十九</w:t>
      </w:r>
      <w:r w:rsidRPr="00EE761F">
        <w:rPr>
          <w:rFonts w:eastAsia="標楷體" w:hint="eastAsia"/>
          <w:szCs w:val="24"/>
        </w:rPr>
        <w:t>）</w:t>
      </w:r>
      <w:r w:rsidR="00D57A3F" w:rsidRPr="007E6CD6">
        <w:rPr>
          <w:rFonts w:eastAsia="標楷體" w:hint="eastAsia"/>
          <w:szCs w:val="24"/>
        </w:rPr>
        <w:t>廠商不於前款期限內，依照改善或履行者，機關得採行下列措施：</w:t>
      </w:r>
    </w:p>
    <w:p w14:paraId="4CCEC459"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1.</w:t>
      </w:r>
      <w:r w:rsidR="00D57A3F" w:rsidRPr="007E6CD6">
        <w:rPr>
          <w:rFonts w:eastAsia="標楷體" w:hint="eastAsia"/>
          <w:szCs w:val="24"/>
        </w:rPr>
        <w:t>自行或使第三人改善或繼續其工作，其費用由廠商負擔。</w:t>
      </w:r>
    </w:p>
    <w:p w14:paraId="334F5C28"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2.</w:t>
      </w:r>
      <w:r w:rsidRPr="007E6CD6">
        <w:rPr>
          <w:rFonts w:eastAsia="標楷體" w:hint="eastAsia"/>
          <w:szCs w:val="24"/>
        </w:rPr>
        <w:t>終止或解除契約，並得請求損害賠償。</w:t>
      </w:r>
    </w:p>
    <w:p w14:paraId="068F2B7F"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3.</w:t>
      </w:r>
      <w:r w:rsidRPr="007E6CD6">
        <w:rPr>
          <w:rFonts w:eastAsia="標楷體" w:hint="eastAsia"/>
          <w:szCs w:val="24"/>
        </w:rPr>
        <w:t>通知廠商暫停履約。</w:t>
      </w:r>
    </w:p>
    <w:p w14:paraId="3D846D1F"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w:t>
      </w:r>
      <w:r w:rsidRPr="00EE761F">
        <w:rPr>
          <w:rFonts w:eastAsia="標楷體" w:hint="eastAsia"/>
          <w:szCs w:val="24"/>
        </w:rPr>
        <w:t>）</w:t>
      </w:r>
      <w:r w:rsidR="00D57A3F" w:rsidRPr="007E6CD6">
        <w:rPr>
          <w:rFonts w:eastAsia="標楷體" w:hint="eastAsia"/>
          <w:szCs w:val="24"/>
        </w:rPr>
        <w:t>履約所需臨時場所，除另有規定外，由廠商自理。廠商應規範其人員、設備僅得於該臨時場所或機關提供之場所內履約，並避免其人員、設備進入其他場所或鄰地。</w:t>
      </w:r>
    </w:p>
    <w:p w14:paraId="1C5B0AC4"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lastRenderedPageBreak/>
        <w:t>（</w:t>
      </w:r>
      <w:r>
        <w:rPr>
          <w:rFonts w:eastAsia="標楷體" w:hint="eastAsia"/>
          <w:szCs w:val="24"/>
        </w:rPr>
        <w:t>二十一</w:t>
      </w:r>
      <w:r w:rsidRPr="00EE761F">
        <w:rPr>
          <w:rFonts w:eastAsia="標楷體" w:hint="eastAsia"/>
          <w:szCs w:val="24"/>
        </w:rPr>
        <w:t>）</w:t>
      </w:r>
      <w:r w:rsidR="00D57A3F" w:rsidRPr="007E6CD6">
        <w:rPr>
          <w:rFonts w:eastAsia="標楷體" w:hint="eastAsia"/>
          <w:szCs w:val="24"/>
        </w:rPr>
        <w:t>機關提供之履約場所，各得標廠商有共同使用之需要者，廠商應依與其他廠商協議或機關協調之結果共用場所。</w:t>
      </w:r>
    </w:p>
    <w:p w14:paraId="6BB8C623"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二十二</w:t>
      </w:r>
      <w:r w:rsidRPr="00EE761F">
        <w:rPr>
          <w:rFonts w:eastAsia="標楷體" w:hint="eastAsia"/>
          <w:szCs w:val="24"/>
        </w:rPr>
        <w:t>）</w:t>
      </w:r>
      <w:r w:rsidR="00B8714B" w:rsidRPr="007E6CD6">
        <w:rPr>
          <w:rFonts w:eastAsia="標楷體" w:hint="eastAsia"/>
          <w:szCs w:val="24"/>
        </w:rPr>
        <w:t>機關提供或將其所有之財物供廠商加工、改善或維修，其須將標的運出機關場所者，該財物之滅失、減損或遭侵占時，廠商應負賠償責任。機關並得視實際需</w:t>
      </w:r>
      <w:r w:rsidR="00B8714B" w:rsidRPr="00EE761F">
        <w:rPr>
          <w:rFonts w:ascii="標楷體" w:eastAsia="標楷體" w:hAnsi="標楷體" w:hint="eastAsia"/>
          <w:szCs w:val="24"/>
        </w:rPr>
        <w:t>要規定</w:t>
      </w:r>
      <w:r w:rsidR="00B8714B" w:rsidRPr="007E6CD6">
        <w:rPr>
          <w:rFonts w:eastAsia="標楷體" w:hint="eastAsia"/>
          <w:szCs w:val="24"/>
        </w:rPr>
        <w:t>廠商繳納與標的等值或一定金額之保證金。</w:t>
      </w:r>
    </w:p>
    <w:p w14:paraId="2A960AC0"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二十三</w:t>
      </w:r>
      <w:r w:rsidRPr="00EE761F">
        <w:rPr>
          <w:rFonts w:eastAsia="標楷體" w:hint="eastAsia"/>
          <w:szCs w:val="24"/>
        </w:rPr>
        <w:t>）</w:t>
      </w:r>
      <w:r w:rsidR="00B8714B" w:rsidRPr="007E6CD6">
        <w:rPr>
          <w:rFonts w:eastAsia="標楷體" w:hint="eastAsia"/>
          <w:szCs w:val="24"/>
        </w:rPr>
        <w:t>廠商於機關場所履約者，應隨時清除在該場所暨週邊一切廢料、垃圾、非必要或檢驗不合格之材料、工具及其他設備，以確保該場所之安全及環境整潔，其所需費用概由廠商負責。</w:t>
      </w:r>
    </w:p>
    <w:p w14:paraId="59274017"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二十四</w:t>
      </w:r>
      <w:r w:rsidRPr="00EE761F">
        <w:rPr>
          <w:rFonts w:eastAsia="標楷體" w:hint="eastAsia"/>
          <w:szCs w:val="24"/>
        </w:rPr>
        <w:t>）</w:t>
      </w:r>
      <w:r w:rsidR="006C1762" w:rsidRPr="007E6CD6">
        <w:rPr>
          <w:rFonts w:eastAsia="標楷體" w:hint="eastAsia"/>
          <w:szCs w:val="24"/>
        </w:rPr>
        <w:t>採購標的之包裝及運輸方式，契約未訂明者，由廠商擇適當方式為之。包裝及</w:t>
      </w:r>
      <w:r w:rsidR="006C1762" w:rsidRPr="00EE761F">
        <w:rPr>
          <w:rFonts w:ascii="標楷體" w:eastAsia="標楷體" w:hAnsi="標楷體" w:hint="eastAsia"/>
          <w:szCs w:val="24"/>
        </w:rPr>
        <w:t>運</w:t>
      </w:r>
      <w:r w:rsidR="006C1762" w:rsidRPr="007E6CD6">
        <w:rPr>
          <w:rFonts w:eastAsia="標楷體" w:hint="eastAsia"/>
          <w:szCs w:val="24"/>
        </w:rPr>
        <w:t>輸方式不當，致採購標的受損，除得向保險公司求償者外，由廠商負責賠償。</w:t>
      </w:r>
      <w:r w:rsidR="006C1762" w:rsidRPr="007E6CD6">
        <w:rPr>
          <w:rFonts w:eastAsia="標楷體" w:hint="eastAsia"/>
          <w:szCs w:val="24"/>
        </w:rPr>
        <w:t xml:space="preserve"> </w:t>
      </w:r>
    </w:p>
    <w:p w14:paraId="51D2921D"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二十五</w:t>
      </w:r>
      <w:r w:rsidRPr="00EE761F">
        <w:rPr>
          <w:rFonts w:eastAsia="標楷體" w:hint="eastAsia"/>
          <w:szCs w:val="24"/>
        </w:rPr>
        <w:t>）</w:t>
      </w:r>
      <w:r w:rsidR="00B8714B" w:rsidRPr="007E6CD6">
        <w:rPr>
          <w:rFonts w:eastAsia="標楷體" w:hint="eastAsia"/>
          <w:szCs w:val="24"/>
        </w:rPr>
        <w:t>以海空運輸入履約標的：</w:t>
      </w:r>
    </w:p>
    <w:p w14:paraId="163C419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1.</w:t>
      </w:r>
      <w:r w:rsidR="00B8714B" w:rsidRPr="007E6CD6">
        <w:rPr>
          <w:rFonts w:eastAsia="標楷體" w:hint="eastAsia"/>
          <w:szCs w:val="24"/>
        </w:rPr>
        <w:t>以</w:t>
      </w:r>
      <w:r w:rsidR="00B8714B" w:rsidRPr="007E6CD6">
        <w:rPr>
          <w:rFonts w:eastAsia="標楷體" w:hint="eastAsia"/>
          <w:szCs w:val="24"/>
        </w:rPr>
        <w:t xml:space="preserve">CFR/CPT </w:t>
      </w:r>
      <w:r w:rsidR="00B8714B" w:rsidRPr="007E6CD6">
        <w:rPr>
          <w:rFonts w:eastAsia="標楷體" w:hint="eastAsia"/>
          <w:szCs w:val="24"/>
        </w:rPr>
        <w:t>或</w:t>
      </w:r>
      <w:r w:rsidR="00B8714B" w:rsidRPr="007E6CD6">
        <w:rPr>
          <w:rFonts w:eastAsia="標楷體" w:hint="eastAsia"/>
          <w:szCs w:val="24"/>
        </w:rPr>
        <w:t>CIF/CIP</w:t>
      </w:r>
      <w:r w:rsidR="00B8714B" w:rsidRPr="007E6CD6">
        <w:rPr>
          <w:rFonts w:eastAsia="標楷體" w:hint="eastAsia"/>
          <w:szCs w:val="24"/>
        </w:rPr>
        <w:t>條件簽約者，廠商應依照契約規定負責洽船或洽機裝運。以其他條件簽約者，由機關負責洽船或洽機裝運。</w:t>
      </w:r>
    </w:p>
    <w:p w14:paraId="20AE377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2.</w:t>
      </w:r>
      <w:r w:rsidR="00B8714B" w:rsidRPr="007E6CD6">
        <w:rPr>
          <w:rFonts w:eastAsia="標楷體" w:hint="eastAsia"/>
          <w:szCs w:val="24"/>
        </w:rPr>
        <w:t>廠商安排之承運船舶，如因船齡或船級問題而發生之額外保險費，概由廠商負擔。除另有規定外，財物不得裝於艙面。</w:t>
      </w:r>
    </w:p>
    <w:p w14:paraId="5693C898" w14:textId="77777777" w:rsidR="00B8714B"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二十六</w:t>
      </w:r>
      <w:r w:rsidRPr="00EE761F">
        <w:rPr>
          <w:rFonts w:eastAsia="標楷體" w:hint="eastAsia"/>
          <w:szCs w:val="24"/>
        </w:rPr>
        <w:t>）</w:t>
      </w:r>
      <w:r w:rsidR="00B8714B" w:rsidRPr="007E6CD6">
        <w:rPr>
          <w:rFonts w:eastAsia="標楷體" w:hint="eastAsia"/>
          <w:szCs w:val="24"/>
        </w:rPr>
        <w:t>廠商履約人員對於所應履約之工作有不適任之情形者，機關得要求更換，廠商不得拒絕。</w:t>
      </w:r>
    </w:p>
    <w:p w14:paraId="7E8357AA" w14:textId="77777777" w:rsidR="00C717E4" w:rsidRPr="007E6CD6" w:rsidRDefault="00C717E4" w:rsidP="007E6CD6">
      <w:pPr>
        <w:spacing w:line="300" w:lineRule="exact"/>
        <w:ind w:left="840" w:hanging="698"/>
        <w:jc w:val="both"/>
        <w:rPr>
          <w:rFonts w:eastAsia="標楷體"/>
          <w:szCs w:val="24"/>
        </w:rPr>
      </w:pPr>
    </w:p>
    <w:p w14:paraId="0FC71CE8"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第九條  履約標的品管</w:t>
      </w:r>
    </w:p>
    <w:p w14:paraId="64ACA567"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（一）</w:t>
      </w:r>
      <w:r w:rsidR="00B8714B" w:rsidRPr="002814D9">
        <w:rPr>
          <w:rFonts w:eastAsia="標楷體" w:hint="eastAsia"/>
          <w:szCs w:val="24"/>
        </w:rPr>
        <w:t>廠商在履約中，應對履約品質依照契約有關規範，嚴予控制，並辦理自主檢查。</w:t>
      </w:r>
    </w:p>
    <w:p w14:paraId="4E52584D"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2814D9">
        <w:rPr>
          <w:rFonts w:eastAsia="標楷體" w:hint="eastAsia"/>
          <w:szCs w:val="24"/>
        </w:rPr>
        <w:t>機關於廠商履約期間如發現廠商履約品質不符合契約規定，得通知廠商限期改善或改正。廠商逾期未辦妥時，機關得要求廠商部分或全部停止履約，至廠商辦妥並經機關書面同意後方可恢復履約。廠商不得為此要求展延履約期限或補償。</w:t>
      </w:r>
    </w:p>
    <w:p w14:paraId="481273CA"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2814D9">
        <w:rPr>
          <w:rFonts w:eastAsia="標楷體" w:hint="eastAsia"/>
          <w:szCs w:val="24"/>
        </w:rPr>
        <w:t>契約履約期間如有由機關分段查驗之規定，廠商應按規定之階段報請機關監督人員查驗。機關監督人員發現廠商未按規定階段報請查驗，而擅自繼續次一階段工作時，得要求廠商將未經查驗及擅自履約部分拆除重做，其一切損失概由廠商自行負擔。但機關監督人員應指派專責查驗人員隨時辦理廠商申請之查驗工作，不得無故遲延。</w:t>
      </w:r>
    </w:p>
    <w:p w14:paraId="06F0E2DB"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D57A3F" w:rsidRPr="002814D9">
        <w:rPr>
          <w:rFonts w:eastAsia="標楷體" w:hint="eastAsia"/>
          <w:szCs w:val="24"/>
        </w:rPr>
        <w:t>契約如有任何部分須報請政府主管機關查驗時，除依法規應由機關提出申請者外，應由廠商提出申請，並按照規定負擔有關費用。</w:t>
      </w:r>
    </w:p>
    <w:p w14:paraId="623B9032"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2814D9">
        <w:rPr>
          <w:rFonts w:eastAsia="標楷體" w:hint="eastAsia"/>
          <w:szCs w:val="24"/>
        </w:rPr>
        <w:t>廠商應免費提供機關依契約辦理查驗、測試、檢驗、初驗及驗收所必須之儀器、機具、設備、人工及資料。但契約另有規定者，不在此限。契約規定以外之查驗、測試或檢驗，其結果不符合契約規定者，由廠商負擔所生之費用；結果符合者，由機關負擔費用。</w:t>
      </w:r>
    </w:p>
    <w:p w14:paraId="2217C78D"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2814D9">
        <w:rPr>
          <w:rFonts w:eastAsia="標楷體" w:hint="eastAsia"/>
          <w:szCs w:val="24"/>
        </w:rPr>
        <w:t>查驗、測試或檢驗結果不符合契約規定者，機關得予拒絕，廠商應免費改善、拆除、重作、退貨或換貨。</w:t>
      </w:r>
    </w:p>
    <w:p w14:paraId="054F2998"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2814D9">
        <w:rPr>
          <w:rFonts w:eastAsia="標楷體" w:hint="eastAsia"/>
          <w:szCs w:val="24"/>
        </w:rPr>
        <w:t>廠商不得因機關辦理查驗、測試或檢驗，而免除其依契約所應履行或承擔之義務或責任，及費用之負擔。</w:t>
      </w:r>
    </w:p>
    <w:p w14:paraId="48FB56A1"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2814D9">
        <w:rPr>
          <w:rFonts w:eastAsia="標楷體" w:hint="eastAsia"/>
          <w:szCs w:val="24"/>
        </w:rPr>
        <w:t>機關就廠商履約標的為查驗、測試或檢驗之權利，不受該標的曾通過其他查驗、測試或檢驗之限制。</w:t>
      </w:r>
    </w:p>
    <w:p w14:paraId="6D3730FB" w14:textId="77777777" w:rsidR="00B8714B" w:rsidRDefault="002814D9" w:rsidP="002814D9">
      <w:pPr>
        <w:spacing w:line="300" w:lineRule="exact"/>
        <w:ind w:left="840" w:hanging="698"/>
        <w:jc w:val="both"/>
        <w:textDirection w:val="lrTbV"/>
        <w:rPr>
          <w:rFonts w:eastAsia="標楷體"/>
          <w:szCs w:val="24"/>
        </w:rPr>
      </w:pPr>
      <w:r>
        <w:rPr>
          <w:rFonts w:eastAsia="標楷體" w:hint="eastAsia"/>
          <w:szCs w:val="24"/>
        </w:rPr>
        <w:t>（九</w:t>
      </w:r>
      <w:r w:rsidRPr="00EE761F">
        <w:rPr>
          <w:rFonts w:eastAsia="標楷體" w:hint="eastAsia"/>
          <w:szCs w:val="24"/>
        </w:rPr>
        <w:t>）</w:t>
      </w:r>
      <w:r w:rsidR="00B8714B" w:rsidRPr="002814D9">
        <w:rPr>
          <w:rFonts w:eastAsia="標楷體" w:hint="eastAsia"/>
          <w:szCs w:val="24"/>
        </w:rPr>
        <w:t>機關提供設備或材料供廠商履約者，廠商應於收受時作必要之檢查，以確定其符合履約需要，並作成紀錄。設備或材料經廠商收受後，其滅失或損害，由廠商負責。</w:t>
      </w:r>
    </w:p>
    <w:p w14:paraId="795F0CDC" w14:textId="77777777" w:rsidR="008C6C8D" w:rsidRPr="00604514" w:rsidRDefault="008C6C8D" w:rsidP="008C6C8D">
      <w:pPr>
        <w:spacing w:line="300" w:lineRule="exact"/>
        <w:ind w:left="840" w:hanging="698"/>
        <w:jc w:val="both"/>
        <w:textDirection w:val="lrTbV"/>
        <w:rPr>
          <w:rFonts w:eastAsia="標楷體"/>
          <w:b/>
          <w:szCs w:val="24"/>
        </w:rPr>
      </w:pPr>
      <w:r w:rsidRPr="00604514">
        <w:rPr>
          <w:rFonts w:eastAsia="標楷體" w:hint="eastAsia"/>
          <w:b/>
          <w:szCs w:val="24"/>
        </w:rPr>
        <w:t>（十）廠商提供的資訊類及通訊產品不得使用大陸廠牌。</w:t>
      </w:r>
    </w:p>
    <w:p w14:paraId="4E7D418B" w14:textId="77777777" w:rsidR="00B8714B" w:rsidRPr="00EE761F"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36484172" w14:textId="77777777" w:rsidR="00B8714B"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第十條  保險</w:t>
      </w:r>
    </w:p>
    <w:p w14:paraId="0D0384FD" w14:textId="77777777" w:rsidR="00B8714B" w:rsidRDefault="002814D9" w:rsidP="002814D9">
      <w:pPr>
        <w:spacing w:line="300" w:lineRule="exact"/>
        <w:ind w:left="840" w:hanging="698"/>
        <w:jc w:val="both"/>
        <w:rPr>
          <w:rFonts w:eastAsia="標楷體"/>
          <w:szCs w:val="24"/>
        </w:rPr>
      </w:pPr>
      <w:r w:rsidRPr="00EE761F">
        <w:rPr>
          <w:rFonts w:eastAsia="標楷體" w:hint="eastAsia"/>
          <w:szCs w:val="24"/>
        </w:rPr>
        <w:t>（一）</w:t>
      </w:r>
      <w:r w:rsidR="00D57A3F" w:rsidRPr="002814D9">
        <w:rPr>
          <w:rFonts w:eastAsia="標楷體" w:hint="eastAsia"/>
          <w:szCs w:val="24"/>
        </w:rPr>
        <w:t>廠商應於履約期間辦理</w:t>
      </w:r>
      <w:r w:rsidR="0059071D">
        <w:rPr>
          <w:rFonts w:eastAsia="標楷體" w:hint="eastAsia"/>
          <w:szCs w:val="24"/>
        </w:rPr>
        <w:t>相關</w:t>
      </w:r>
      <w:r w:rsidR="00D57A3F" w:rsidRPr="002814D9">
        <w:rPr>
          <w:rFonts w:eastAsia="標楷體" w:hint="eastAsia"/>
          <w:szCs w:val="24"/>
        </w:rPr>
        <w:t>保險，其屬自然人者，應自行另投保人身意外險。</w:t>
      </w:r>
    </w:p>
    <w:p w14:paraId="5B1197D4" w14:textId="687E5910" w:rsidR="002E30CC" w:rsidRPr="002E30CC" w:rsidRDefault="006211C4" w:rsidP="002E30CC">
      <w:pPr>
        <w:spacing w:line="300" w:lineRule="exact"/>
        <w:ind w:left="840" w:firstLine="11"/>
        <w:jc w:val="both"/>
        <w:rPr>
          <w:rFonts w:eastAsia="標楷體"/>
          <w:szCs w:val="24"/>
        </w:rPr>
      </w:pPr>
      <w:r>
        <w:rPr>
          <w:rFonts w:eastAsia="標楷體" w:hint="eastAsia"/>
          <w:szCs w:val="24"/>
        </w:rPr>
        <w:t>■</w:t>
      </w:r>
      <w:r w:rsidR="002E30CC" w:rsidRPr="002E30CC">
        <w:rPr>
          <w:rFonts w:eastAsia="標楷體" w:hint="eastAsia"/>
          <w:szCs w:val="24"/>
        </w:rPr>
        <w:t>與安裝財物有關之綜合保險。</w:t>
      </w:r>
      <w:r w:rsidR="002E30CC" w:rsidRPr="002E30CC">
        <w:rPr>
          <w:rFonts w:eastAsia="標楷體" w:hint="eastAsia"/>
          <w:szCs w:val="24"/>
        </w:rPr>
        <w:t>(</w:t>
      </w:r>
      <w:r w:rsidR="002E30CC" w:rsidRPr="002E30CC">
        <w:rPr>
          <w:rFonts w:eastAsia="標楷體" w:hint="eastAsia"/>
          <w:szCs w:val="24"/>
        </w:rPr>
        <w:t>如安裝工程綜合保險；附加第三人意外責任險、鄰近</w:t>
      </w:r>
      <w:r w:rsidR="002E30CC" w:rsidRPr="002E30CC">
        <w:rPr>
          <w:rFonts w:eastAsia="標楷體" w:hint="eastAsia"/>
          <w:szCs w:val="24"/>
        </w:rPr>
        <w:lastRenderedPageBreak/>
        <w:t>財物險、雇主意外責任險</w:t>
      </w:r>
      <w:r w:rsidR="002E30CC" w:rsidRPr="002E30CC">
        <w:rPr>
          <w:rFonts w:eastAsia="標楷體" w:hint="eastAsia"/>
          <w:szCs w:val="24"/>
        </w:rPr>
        <w:t>)</w:t>
      </w:r>
    </w:p>
    <w:p w14:paraId="4CFA8984" w14:textId="77777777" w:rsidR="002E30CC" w:rsidRPr="002E30CC" w:rsidRDefault="002E30CC" w:rsidP="002E30CC">
      <w:pPr>
        <w:spacing w:line="300" w:lineRule="exact"/>
        <w:ind w:left="840" w:firstLine="11"/>
        <w:jc w:val="both"/>
        <w:rPr>
          <w:rFonts w:eastAsia="標楷體"/>
          <w:szCs w:val="24"/>
        </w:rPr>
      </w:pPr>
      <w:r w:rsidRPr="002E30CC">
        <w:rPr>
          <w:rFonts w:eastAsia="標楷體" w:hint="eastAsia"/>
          <w:szCs w:val="24"/>
        </w:rPr>
        <w:t>□雇主責任險。</w:t>
      </w:r>
    </w:p>
    <w:p w14:paraId="427A5D34" w14:textId="77777777" w:rsidR="002E30CC" w:rsidRDefault="002E30CC" w:rsidP="002E30CC">
      <w:pPr>
        <w:spacing w:line="300" w:lineRule="exact"/>
        <w:ind w:left="840" w:firstLine="11"/>
        <w:jc w:val="both"/>
        <w:rPr>
          <w:rFonts w:eastAsia="標楷體"/>
          <w:szCs w:val="24"/>
        </w:rPr>
      </w:pPr>
      <w:r w:rsidRPr="002E30CC">
        <w:rPr>
          <w:rFonts w:eastAsia="標楷體" w:hint="eastAsia"/>
          <w:szCs w:val="24"/>
        </w:rPr>
        <w:t>□機械保險、電子設備綜合保險或鍋爐保險。</w:t>
      </w:r>
    </w:p>
    <w:p w14:paraId="6B565BF8"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Pr="002E30CC">
        <w:rPr>
          <w:rFonts w:eastAsia="標楷體" w:hint="eastAsia"/>
          <w:szCs w:val="24"/>
        </w:rPr>
        <w:t>廠商依前款辦理之保險，其內容如下：</w:t>
      </w:r>
    </w:p>
    <w:p w14:paraId="6B132F41" w14:textId="77777777" w:rsidR="00340F70" w:rsidRPr="002E30CC" w:rsidRDefault="00340F70" w:rsidP="00217ED7">
      <w:pPr>
        <w:spacing w:line="300" w:lineRule="exact"/>
        <w:ind w:left="840" w:firstLine="11"/>
        <w:jc w:val="both"/>
        <w:rPr>
          <w:rFonts w:eastAsia="標楷體"/>
          <w:szCs w:val="24"/>
        </w:rPr>
      </w:pPr>
      <w:r w:rsidRPr="002E30CC">
        <w:rPr>
          <w:rFonts w:eastAsia="標楷體" w:hint="eastAsia"/>
          <w:szCs w:val="24"/>
        </w:rPr>
        <w:t>1.</w:t>
      </w:r>
      <w:r w:rsidRPr="002E30CC">
        <w:rPr>
          <w:rFonts w:eastAsia="標楷體" w:hint="eastAsia"/>
          <w:szCs w:val="24"/>
        </w:rPr>
        <w:tab/>
      </w:r>
      <w:r w:rsidRPr="002E30CC">
        <w:rPr>
          <w:rFonts w:eastAsia="標楷體" w:hint="eastAsia"/>
          <w:szCs w:val="24"/>
        </w:rPr>
        <w:t>保險標的：履約標的。</w:t>
      </w:r>
    </w:p>
    <w:p w14:paraId="5A08BBAF" w14:textId="77777777" w:rsidR="00340F70" w:rsidRPr="002E30CC" w:rsidRDefault="00AF45D7" w:rsidP="00217ED7">
      <w:pPr>
        <w:spacing w:line="300" w:lineRule="exact"/>
        <w:ind w:left="840" w:firstLine="11"/>
        <w:jc w:val="both"/>
        <w:rPr>
          <w:rFonts w:eastAsia="標楷體"/>
          <w:szCs w:val="24"/>
        </w:rPr>
      </w:pPr>
      <w:r>
        <w:rPr>
          <w:rFonts w:eastAsia="標楷體" w:hint="eastAsia"/>
          <w:szCs w:val="24"/>
        </w:rPr>
        <w:t>2</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被保險人：以機關及廠商為共同被保險人。</w:t>
      </w:r>
    </w:p>
    <w:p w14:paraId="1C151825" w14:textId="77777777" w:rsidR="00340F70" w:rsidRPr="002E30CC" w:rsidRDefault="00AF45D7" w:rsidP="00217ED7">
      <w:pPr>
        <w:spacing w:line="300" w:lineRule="exact"/>
        <w:ind w:left="840" w:firstLine="11"/>
        <w:jc w:val="both"/>
        <w:rPr>
          <w:rFonts w:eastAsia="標楷體"/>
          <w:szCs w:val="24"/>
        </w:rPr>
      </w:pPr>
      <w:r>
        <w:rPr>
          <w:rFonts w:eastAsia="標楷體"/>
          <w:szCs w:val="24"/>
        </w:rPr>
        <w:t>3</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保險金額：含財物金額、運費及保險費之</w:t>
      </w:r>
      <w:r w:rsidR="00340F70" w:rsidRPr="002E30CC">
        <w:rPr>
          <w:rFonts w:eastAsia="標楷體" w:hint="eastAsia"/>
          <w:szCs w:val="24"/>
        </w:rPr>
        <w:t>110%</w:t>
      </w:r>
      <w:r w:rsidR="00340F70" w:rsidRPr="002E30CC">
        <w:rPr>
          <w:rFonts w:eastAsia="標楷體" w:hint="eastAsia"/>
          <w:szCs w:val="24"/>
        </w:rPr>
        <w:t>。</w:t>
      </w:r>
    </w:p>
    <w:p w14:paraId="704C08AC" w14:textId="77777777" w:rsidR="00340F70" w:rsidRPr="002E30CC" w:rsidRDefault="00AF45D7" w:rsidP="00217ED7">
      <w:pPr>
        <w:spacing w:line="300" w:lineRule="exact"/>
        <w:ind w:left="851" w:firstLine="11"/>
        <w:jc w:val="both"/>
        <w:rPr>
          <w:rFonts w:eastAsia="標楷體"/>
          <w:szCs w:val="24"/>
        </w:rPr>
      </w:pPr>
      <w:r>
        <w:rPr>
          <w:rFonts w:eastAsia="標楷體"/>
          <w:szCs w:val="24"/>
        </w:rPr>
        <w:t>4</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第三人意外責任險：含廠商、分包廠商、機關及其他任何人員，並包括鄰近財物險。</w:t>
      </w:r>
    </w:p>
    <w:p w14:paraId="2FF5A865" w14:textId="77777777" w:rsidR="00340F70" w:rsidRPr="002E30CC" w:rsidRDefault="00AF45D7" w:rsidP="00217ED7">
      <w:pPr>
        <w:spacing w:line="300" w:lineRule="exact"/>
        <w:ind w:left="840" w:firstLine="11"/>
        <w:jc w:val="both"/>
        <w:rPr>
          <w:rFonts w:eastAsia="標楷體"/>
          <w:szCs w:val="24"/>
        </w:rPr>
      </w:pPr>
      <w:r>
        <w:rPr>
          <w:rFonts w:eastAsia="標楷體"/>
          <w:szCs w:val="24"/>
        </w:rPr>
        <w:t>5</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受益人：機關</w:t>
      </w:r>
      <w:r w:rsidR="00340F70" w:rsidRPr="002E30CC">
        <w:rPr>
          <w:rFonts w:eastAsia="標楷體" w:hint="eastAsia"/>
          <w:szCs w:val="24"/>
        </w:rPr>
        <w:t>(</w:t>
      </w:r>
      <w:r w:rsidR="00340F70" w:rsidRPr="002E30CC">
        <w:rPr>
          <w:rFonts w:eastAsia="標楷體" w:hint="eastAsia"/>
          <w:szCs w:val="24"/>
        </w:rPr>
        <w:t>不包含責任保險</w:t>
      </w:r>
      <w:r w:rsidR="00340F70" w:rsidRPr="002E30CC">
        <w:rPr>
          <w:rFonts w:eastAsia="標楷體" w:hint="eastAsia"/>
          <w:szCs w:val="24"/>
        </w:rPr>
        <w:t>)</w:t>
      </w:r>
      <w:r w:rsidR="00340F70" w:rsidRPr="002E30CC">
        <w:rPr>
          <w:rFonts w:eastAsia="標楷體" w:hint="eastAsia"/>
          <w:szCs w:val="24"/>
        </w:rPr>
        <w:t>。</w:t>
      </w:r>
    </w:p>
    <w:p w14:paraId="7E49F28B" w14:textId="77777777" w:rsidR="00340F70" w:rsidRPr="00340F70" w:rsidRDefault="00AF45D7" w:rsidP="002E30CC">
      <w:pPr>
        <w:spacing w:line="300" w:lineRule="exact"/>
        <w:ind w:left="840" w:firstLine="11"/>
        <w:jc w:val="both"/>
        <w:rPr>
          <w:rFonts w:eastAsia="標楷體"/>
          <w:szCs w:val="24"/>
        </w:rPr>
      </w:pPr>
      <w:r>
        <w:rPr>
          <w:rFonts w:eastAsia="標楷體"/>
          <w:szCs w:val="24"/>
        </w:rPr>
        <w:t>6</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未經機關同意之任何保險契約之變更或終止，無效。但有利於機關者，不在此限。</w:t>
      </w:r>
    </w:p>
    <w:p w14:paraId="75EAC61D" w14:textId="77777777" w:rsidR="00301EFA"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sidR="00340F70">
        <w:rPr>
          <w:rFonts w:eastAsia="標楷體" w:hint="eastAsia"/>
          <w:szCs w:val="24"/>
        </w:rPr>
        <w:t>三</w:t>
      </w:r>
      <w:r w:rsidRPr="00EE761F">
        <w:rPr>
          <w:rFonts w:eastAsia="標楷體" w:hint="eastAsia"/>
          <w:szCs w:val="24"/>
        </w:rPr>
        <w:t>）</w:t>
      </w:r>
      <w:r w:rsidR="00301EFA" w:rsidRPr="002814D9">
        <w:rPr>
          <w:rFonts w:eastAsia="標楷體" w:hint="eastAsia"/>
          <w:szCs w:val="24"/>
        </w:rPr>
        <w:t>廠商應依中華民國法規為其員工及車輛投保勞工保險、全民健康保險及汽機車第三人責任險。其依法免投勞工保險者，得以其他商業保險代之。</w:t>
      </w:r>
    </w:p>
    <w:p w14:paraId="4ABF3E0C"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Pr="002E30CC">
        <w:rPr>
          <w:rFonts w:eastAsia="標楷體" w:hint="eastAsia"/>
          <w:szCs w:val="24"/>
        </w:rPr>
        <w:t>保險單記載契約規定以外之不保事項者，其風險及可能之賠償由廠商負擔。</w:t>
      </w:r>
    </w:p>
    <w:p w14:paraId="25BC2169"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Pr="002E30CC">
        <w:rPr>
          <w:rFonts w:eastAsia="標楷體" w:hint="eastAsia"/>
          <w:szCs w:val="24"/>
        </w:rPr>
        <w:tab/>
      </w:r>
      <w:r w:rsidRPr="002E30CC">
        <w:rPr>
          <w:rFonts w:eastAsia="標楷體" w:hint="eastAsia"/>
          <w:szCs w:val="24"/>
        </w:rPr>
        <w:t>前款之書面資料應記載下列資料：招標案號、契約編號、財物名稱、數量、發票總金額。</w:t>
      </w:r>
    </w:p>
    <w:p w14:paraId="3D5A84D3"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Pr="002E30CC">
        <w:rPr>
          <w:rFonts w:eastAsia="標楷體" w:hint="eastAsia"/>
          <w:szCs w:val="24"/>
        </w:rPr>
        <w:tab/>
      </w:r>
      <w:r w:rsidRPr="002E30CC">
        <w:rPr>
          <w:rFonts w:eastAsia="標楷體" w:hint="eastAsia"/>
          <w:szCs w:val="24"/>
        </w:rPr>
        <w:t>廠商向保險人索賠所費時間，不得據以請求延長履約期限。</w:t>
      </w:r>
    </w:p>
    <w:p w14:paraId="54A657A9"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Pr="002E30CC">
        <w:rPr>
          <w:rFonts w:eastAsia="標楷體" w:hint="eastAsia"/>
          <w:szCs w:val="24"/>
        </w:rPr>
        <w:tab/>
      </w:r>
      <w:r w:rsidRPr="002E30CC">
        <w:rPr>
          <w:rFonts w:eastAsia="標楷體" w:hint="eastAsia"/>
          <w:szCs w:val="24"/>
        </w:rPr>
        <w:t>廠商未依契約規定辦理保險、保險範圍不足或未能自保險人獲得足額理賠者，其損失或損害賠償，由廠商負擔。</w:t>
      </w:r>
    </w:p>
    <w:p w14:paraId="0C7DD367"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Pr="00AF45D7">
        <w:rPr>
          <w:rFonts w:eastAsia="標楷體" w:hint="eastAsia"/>
          <w:b/>
          <w:szCs w:val="24"/>
        </w:rPr>
        <w:t>保險單正本</w:t>
      </w:r>
      <w:r w:rsidRPr="00AF45D7">
        <w:rPr>
          <w:rFonts w:eastAsia="標楷體" w:hint="eastAsia"/>
          <w:b/>
          <w:szCs w:val="24"/>
        </w:rPr>
        <w:t>1</w:t>
      </w:r>
      <w:r w:rsidRPr="00AF45D7">
        <w:rPr>
          <w:rFonts w:eastAsia="標楷體" w:hint="eastAsia"/>
          <w:b/>
          <w:szCs w:val="24"/>
        </w:rPr>
        <w:t>份及繳費收據副本</w:t>
      </w:r>
      <w:r w:rsidRPr="00AF45D7">
        <w:rPr>
          <w:rFonts w:eastAsia="標楷體" w:hint="eastAsia"/>
          <w:b/>
          <w:szCs w:val="24"/>
        </w:rPr>
        <w:t>1</w:t>
      </w:r>
      <w:r w:rsidRPr="00AF45D7">
        <w:rPr>
          <w:rFonts w:eastAsia="標楷體" w:hint="eastAsia"/>
          <w:b/>
          <w:szCs w:val="24"/>
        </w:rPr>
        <w:t>份，應於辦妥保險後即交機關收執。</w:t>
      </w:r>
      <w:r w:rsidRPr="002E30CC">
        <w:rPr>
          <w:rFonts w:eastAsia="標楷體" w:hint="eastAsia"/>
          <w:szCs w:val="24"/>
        </w:rPr>
        <w:t>因不可歸責於廠商之事由致須延長履約期限者，因而增加之保費，由契約雙方另行協議其合理之分擔方式。</w:t>
      </w:r>
    </w:p>
    <w:p w14:paraId="5223C433"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Pr="002E30CC">
        <w:rPr>
          <w:rFonts w:eastAsia="標楷體" w:hint="eastAsia"/>
          <w:szCs w:val="24"/>
        </w:rPr>
        <w:t>安裝綜合保險之承保範圍，得包括山崩、地震、海嘯、火山爆發、颱風、豪雨、冰雹、水災、土石流、土崩、地層滑動、雷擊或其他天然災害、火災、爆炸、破壞、竊盜、搶奪、強盜、暴動、罷工、勞資糾紛或民眾非理性之聚眾抗爭等事項所生之損害</w:t>
      </w:r>
      <w:r w:rsidRPr="002E30CC">
        <w:rPr>
          <w:rFonts w:eastAsia="標楷體" w:hint="eastAsia"/>
          <w:szCs w:val="24"/>
        </w:rPr>
        <w:t>(</w:t>
      </w:r>
      <w:r w:rsidRPr="002E30CC">
        <w:rPr>
          <w:rFonts w:eastAsia="標楷體" w:hint="eastAsia"/>
          <w:szCs w:val="24"/>
        </w:rPr>
        <w:t>實際承保範圍，由機關於招標時載明</w:t>
      </w:r>
      <w:r w:rsidRPr="002E30CC">
        <w:rPr>
          <w:rFonts w:eastAsia="標楷體" w:hint="eastAsia"/>
          <w:szCs w:val="24"/>
        </w:rPr>
        <w:t>)</w:t>
      </w:r>
      <w:r w:rsidRPr="002E30CC">
        <w:rPr>
          <w:rFonts w:eastAsia="標楷體" w:hint="eastAsia"/>
          <w:szCs w:val="24"/>
        </w:rPr>
        <w:t>。</w:t>
      </w:r>
    </w:p>
    <w:p w14:paraId="412AB1B1" w14:textId="77777777" w:rsidR="00301EFA"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sidR="00340F70">
        <w:rPr>
          <w:rFonts w:eastAsia="標楷體" w:hint="eastAsia"/>
          <w:szCs w:val="24"/>
        </w:rPr>
        <w:t>十</w:t>
      </w:r>
      <w:r w:rsidRPr="00EE761F">
        <w:rPr>
          <w:rFonts w:eastAsia="標楷體" w:hint="eastAsia"/>
          <w:szCs w:val="24"/>
        </w:rPr>
        <w:t>）</w:t>
      </w:r>
      <w:r w:rsidR="00301EFA" w:rsidRPr="002814D9">
        <w:rPr>
          <w:rFonts w:eastAsia="標楷體" w:hint="eastAsia"/>
          <w:szCs w:val="24"/>
        </w:rPr>
        <w:t>機關及廠商均應避免發生採購法主管機關訂頒之「常見保險錯誤及缺失態樣」所載情形。</w:t>
      </w:r>
    </w:p>
    <w:p w14:paraId="1DEFB2FD" w14:textId="77777777" w:rsidR="00B8714B"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0FB245AA"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第十一條  保證金</w:t>
      </w:r>
    </w:p>
    <w:p w14:paraId="4527559C" w14:textId="77777777" w:rsidR="006C1762"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（一）</w:t>
      </w:r>
      <w:r w:rsidR="006C1762" w:rsidRPr="002814D9">
        <w:rPr>
          <w:rFonts w:eastAsia="標楷體" w:hint="eastAsia"/>
          <w:szCs w:val="24"/>
        </w:rPr>
        <w:t>保證金之種類：</w:t>
      </w:r>
    </w:p>
    <w:p w14:paraId="110C2D1F" w14:textId="2C1B1DA1" w:rsidR="006C1762" w:rsidRPr="00EE761F" w:rsidRDefault="002814D9" w:rsidP="002814D9">
      <w:pPr>
        <w:spacing w:line="300" w:lineRule="exact"/>
        <w:ind w:left="756" w:hanging="189"/>
        <w:jc w:val="both"/>
        <w:rPr>
          <w:rFonts w:eastAsia="標楷體"/>
          <w:szCs w:val="24"/>
        </w:rPr>
      </w:pPr>
      <w:r>
        <w:rPr>
          <w:rFonts w:eastAsia="標楷體" w:hint="eastAsia"/>
          <w:szCs w:val="24"/>
        </w:rPr>
        <w:t>1.</w:t>
      </w:r>
      <w:r w:rsidR="006C1762" w:rsidRPr="00EE761F">
        <w:rPr>
          <w:rFonts w:eastAsia="標楷體" w:hint="eastAsia"/>
          <w:szCs w:val="24"/>
        </w:rPr>
        <w:t>履約保證金額：</w:t>
      </w:r>
      <w:r w:rsidR="006C1762" w:rsidRPr="00161A42">
        <w:rPr>
          <w:rFonts w:eastAsia="標楷體" w:hint="eastAsia"/>
          <w:b/>
          <w:color w:val="0000FF"/>
          <w:szCs w:val="24"/>
        </w:rPr>
        <w:t>新台幣</w:t>
      </w:r>
      <w:r w:rsidR="00FA00AE">
        <w:rPr>
          <w:rFonts w:ascii="標楷體" w:eastAsia="標楷體" w:hAnsi="標楷體" w:hint="eastAsia"/>
          <w:b/>
          <w:color w:val="0000FF"/>
          <w:szCs w:val="24"/>
        </w:rPr>
        <w:t>○○○</w:t>
      </w:r>
      <w:r w:rsidR="00B41FAC">
        <w:rPr>
          <w:rFonts w:ascii="標楷體" w:eastAsia="標楷體" w:hAnsi="標楷體"/>
          <w:b/>
          <w:color w:val="0000FF"/>
          <w:szCs w:val="24"/>
        </w:rPr>
        <w:fldChar w:fldCharType="begin"/>
      </w:r>
      <w:r w:rsidR="00B41FAC">
        <w:rPr>
          <w:rFonts w:ascii="標楷體" w:eastAsia="標楷體" w:hAnsi="標楷體"/>
          <w:b/>
          <w:color w:val="0000FF"/>
          <w:szCs w:val="24"/>
        </w:rPr>
        <w:instrText xml:space="preserve"> </w:instrText>
      </w:r>
      <w:r w:rsidR="00B41FAC">
        <w:rPr>
          <w:rFonts w:ascii="標楷體" w:eastAsia="標楷體" w:hAnsi="標楷體" w:hint="eastAsia"/>
          <w:b/>
          <w:color w:val="0000FF"/>
          <w:szCs w:val="24"/>
        </w:rPr>
        <w:instrText>MERGEFIELD 履約金</w:instrText>
      </w:r>
      <w:r w:rsidR="00B41FAC">
        <w:rPr>
          <w:rFonts w:ascii="標楷體" w:eastAsia="標楷體" w:hAnsi="標楷體"/>
          <w:b/>
          <w:color w:val="0000FF"/>
          <w:szCs w:val="24"/>
        </w:rPr>
        <w:instrText xml:space="preserve"> </w:instrText>
      </w:r>
      <w:r w:rsidR="00B41FAC">
        <w:rPr>
          <w:rFonts w:ascii="標楷體" w:eastAsia="標楷體" w:hAnsi="標楷體"/>
          <w:b/>
          <w:color w:val="0000FF"/>
          <w:szCs w:val="24"/>
        </w:rPr>
        <w:fldChar w:fldCharType="end"/>
      </w:r>
      <w:r w:rsidR="006C1762" w:rsidRPr="00161A42">
        <w:rPr>
          <w:rFonts w:eastAsia="標楷體" w:hint="eastAsia"/>
          <w:b/>
          <w:color w:val="0000FF"/>
          <w:szCs w:val="24"/>
        </w:rPr>
        <w:t>元整</w:t>
      </w:r>
      <w:r w:rsidR="006C1762" w:rsidRPr="00EE761F">
        <w:rPr>
          <w:rFonts w:eastAsia="標楷體" w:hint="eastAsia"/>
          <w:szCs w:val="24"/>
        </w:rPr>
        <w:t>。</w:t>
      </w:r>
      <w:r w:rsidR="00FB7CA8" w:rsidRPr="006A1324">
        <w:rPr>
          <w:rFonts w:ascii="標楷體" w:eastAsia="標楷體" w:hAnsi="標楷體" w:hint="eastAsia"/>
        </w:rPr>
        <w:t>為契約總價百分之</w:t>
      </w:r>
      <w:r w:rsidR="00FB7CA8">
        <w:rPr>
          <w:rFonts w:ascii="標楷體" w:eastAsia="標楷體" w:hAnsi="標楷體" w:hint="eastAsia"/>
        </w:rPr>
        <w:t>五。</w:t>
      </w:r>
    </w:p>
    <w:p w14:paraId="1B2BC3DF" w14:textId="77777777" w:rsidR="006C1762" w:rsidRPr="00EE761F" w:rsidRDefault="002814D9" w:rsidP="002814D9">
      <w:pPr>
        <w:spacing w:line="300" w:lineRule="exact"/>
        <w:ind w:left="756" w:hanging="189"/>
        <w:jc w:val="both"/>
        <w:textDirection w:val="lrTbV"/>
        <w:rPr>
          <w:rFonts w:eastAsia="標楷體"/>
          <w:szCs w:val="24"/>
        </w:rPr>
      </w:pPr>
      <w:r>
        <w:rPr>
          <w:rFonts w:eastAsia="標楷體" w:hint="eastAsia"/>
          <w:szCs w:val="24"/>
        </w:rPr>
        <w:t>2.</w:t>
      </w:r>
      <w:r w:rsidR="006C1762" w:rsidRPr="00EE761F">
        <w:rPr>
          <w:rFonts w:eastAsia="標楷體" w:hint="eastAsia"/>
          <w:szCs w:val="24"/>
        </w:rPr>
        <w:t>保固保證金額：</w:t>
      </w:r>
      <w:r w:rsidR="006C1762" w:rsidRPr="0059071D">
        <w:rPr>
          <w:rFonts w:eastAsia="標楷體" w:hint="eastAsia"/>
          <w:b/>
          <w:color w:val="0000FF"/>
          <w:szCs w:val="24"/>
        </w:rPr>
        <w:t>新台幣</w:t>
      </w:r>
      <w:r w:rsidR="00FA00AE">
        <w:rPr>
          <w:rFonts w:ascii="標楷體" w:eastAsia="標楷體" w:hAnsi="標楷體" w:hint="eastAsia"/>
          <w:b/>
          <w:color w:val="0000FF"/>
          <w:szCs w:val="24"/>
        </w:rPr>
        <w:t>○○○</w:t>
      </w:r>
      <w:r w:rsidR="00B41FAC">
        <w:rPr>
          <w:rFonts w:eastAsia="標楷體"/>
          <w:b/>
          <w:color w:val="0000FF"/>
          <w:szCs w:val="24"/>
        </w:rPr>
        <w:fldChar w:fldCharType="begin"/>
      </w:r>
      <w:r w:rsidR="00B41FAC">
        <w:rPr>
          <w:rFonts w:eastAsia="標楷體"/>
          <w:b/>
          <w:color w:val="0000FF"/>
          <w:szCs w:val="24"/>
        </w:rPr>
        <w:instrText xml:space="preserve"> </w:instrText>
      </w:r>
      <w:r w:rsidR="00B41FAC">
        <w:rPr>
          <w:rFonts w:eastAsia="標楷體" w:hint="eastAsia"/>
          <w:b/>
          <w:color w:val="0000FF"/>
          <w:szCs w:val="24"/>
        </w:rPr>
        <w:instrText xml:space="preserve">MERGEFIELD </w:instrText>
      </w:r>
      <w:r w:rsidR="00B41FAC">
        <w:rPr>
          <w:rFonts w:eastAsia="標楷體" w:hint="eastAsia"/>
          <w:b/>
          <w:color w:val="0000FF"/>
          <w:szCs w:val="24"/>
        </w:rPr>
        <w:instrText>保固金</w:instrText>
      </w:r>
      <w:r w:rsidR="00B41FAC">
        <w:rPr>
          <w:rFonts w:eastAsia="標楷體"/>
          <w:b/>
          <w:color w:val="0000FF"/>
          <w:szCs w:val="24"/>
        </w:rPr>
        <w:instrText xml:space="preserve"> </w:instrText>
      </w:r>
      <w:r w:rsidR="00B41FAC">
        <w:rPr>
          <w:rFonts w:eastAsia="標楷體"/>
          <w:b/>
          <w:color w:val="0000FF"/>
          <w:szCs w:val="24"/>
        </w:rPr>
        <w:fldChar w:fldCharType="end"/>
      </w:r>
      <w:r w:rsidR="006C1762" w:rsidRPr="0059071D">
        <w:rPr>
          <w:rFonts w:eastAsia="標楷體" w:hint="eastAsia"/>
          <w:b/>
          <w:color w:val="0000FF"/>
          <w:szCs w:val="24"/>
        </w:rPr>
        <w:t>元整</w:t>
      </w:r>
      <w:r w:rsidR="006C1762" w:rsidRPr="00EE761F">
        <w:rPr>
          <w:rFonts w:eastAsia="標楷體" w:hint="eastAsia"/>
          <w:szCs w:val="24"/>
        </w:rPr>
        <w:t>。</w:t>
      </w:r>
      <w:r w:rsidR="0059071D" w:rsidRPr="006A1324">
        <w:rPr>
          <w:rFonts w:ascii="標楷體" w:eastAsia="標楷體" w:hAnsi="標楷體" w:hint="eastAsia"/>
        </w:rPr>
        <w:t>為契約總價百分之三，於應付貨款中扣除。</w:t>
      </w:r>
    </w:p>
    <w:p w14:paraId="79061208"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2814D9">
        <w:rPr>
          <w:rFonts w:eastAsia="標楷體" w:hint="eastAsia"/>
          <w:szCs w:val="24"/>
        </w:rPr>
        <w:t>保證金之發還情形如下：</w:t>
      </w:r>
    </w:p>
    <w:p w14:paraId="78EEBCCE" w14:textId="77777777" w:rsidR="006C1762" w:rsidRPr="00EE761F" w:rsidRDefault="002814D9" w:rsidP="00EE761F">
      <w:pPr>
        <w:spacing w:line="300" w:lineRule="exact"/>
        <w:ind w:left="851" w:hanging="284"/>
        <w:jc w:val="both"/>
        <w:textDirection w:val="lrTbV"/>
        <w:rPr>
          <w:rFonts w:eastAsia="標楷體"/>
          <w:szCs w:val="24"/>
        </w:rPr>
      </w:pPr>
      <w:r>
        <w:rPr>
          <w:rFonts w:eastAsia="標楷體" w:hint="eastAsia"/>
          <w:szCs w:val="24"/>
        </w:rPr>
        <w:t>1.</w:t>
      </w:r>
      <w:r w:rsidR="006C1762" w:rsidRPr="00EE761F">
        <w:rPr>
          <w:rFonts w:eastAsia="標楷體" w:hint="eastAsia"/>
          <w:szCs w:val="24"/>
        </w:rPr>
        <w:t>履約保證金於履約驗收合格且無待解決事項後</w:t>
      </w:r>
      <w:r w:rsidR="006C1762" w:rsidRPr="00EE761F">
        <w:rPr>
          <w:rFonts w:eastAsia="標楷體" w:hint="eastAsia"/>
          <w:szCs w:val="24"/>
        </w:rPr>
        <w:t>30</w:t>
      </w:r>
      <w:r w:rsidR="006C1762" w:rsidRPr="00EE761F">
        <w:rPr>
          <w:rFonts w:eastAsia="標楷體" w:hint="eastAsia"/>
          <w:szCs w:val="24"/>
        </w:rPr>
        <w:t>日內發還。</w:t>
      </w:r>
    </w:p>
    <w:p w14:paraId="79CE2D6F" w14:textId="77777777" w:rsidR="006C1762" w:rsidRPr="00EE761F" w:rsidRDefault="002814D9" w:rsidP="00EE761F">
      <w:pPr>
        <w:spacing w:line="300" w:lineRule="exact"/>
        <w:ind w:left="851" w:hanging="284"/>
        <w:jc w:val="both"/>
        <w:rPr>
          <w:rFonts w:eastAsia="標楷體"/>
          <w:szCs w:val="24"/>
        </w:rPr>
      </w:pPr>
      <w:r>
        <w:rPr>
          <w:rFonts w:eastAsia="標楷體" w:hint="eastAsia"/>
          <w:szCs w:val="24"/>
        </w:rPr>
        <w:t>2.</w:t>
      </w:r>
      <w:r w:rsidR="006C1762" w:rsidRPr="00EE761F">
        <w:rPr>
          <w:rFonts w:eastAsia="標楷體" w:hint="eastAsia"/>
          <w:szCs w:val="24"/>
        </w:rPr>
        <w:t>廠商於履約標的完成驗收付款前應繳納保固保證金。</w:t>
      </w:r>
    </w:p>
    <w:p w14:paraId="75B1EC3D" w14:textId="77777777" w:rsidR="006C1762" w:rsidRPr="00EE761F" w:rsidRDefault="002814D9" w:rsidP="00EE761F">
      <w:pPr>
        <w:spacing w:line="300" w:lineRule="exact"/>
        <w:ind w:left="851" w:hanging="284"/>
        <w:jc w:val="both"/>
        <w:rPr>
          <w:rFonts w:eastAsia="標楷體"/>
          <w:szCs w:val="24"/>
        </w:rPr>
      </w:pPr>
      <w:r>
        <w:rPr>
          <w:rFonts w:eastAsia="標楷體" w:hint="eastAsia"/>
          <w:szCs w:val="24"/>
        </w:rPr>
        <w:t>3.</w:t>
      </w:r>
      <w:r w:rsidR="006C1762" w:rsidRPr="00EE761F">
        <w:rPr>
          <w:rFonts w:eastAsia="標楷體" w:hint="eastAsia"/>
          <w:szCs w:val="24"/>
        </w:rPr>
        <w:t>保固保證金於保固期滿且無待解決事項後</w:t>
      </w:r>
      <w:r w:rsidR="006C1762" w:rsidRPr="00EE761F">
        <w:rPr>
          <w:rFonts w:eastAsia="標楷體" w:hint="eastAsia"/>
          <w:szCs w:val="24"/>
        </w:rPr>
        <w:t>30</w:t>
      </w:r>
      <w:r w:rsidR="006C1762" w:rsidRPr="00EE761F">
        <w:rPr>
          <w:rFonts w:eastAsia="標楷體" w:hint="eastAsia"/>
          <w:szCs w:val="24"/>
        </w:rPr>
        <w:t>日內發還。</w:t>
      </w:r>
    </w:p>
    <w:p w14:paraId="45C0D62C"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301EFA" w:rsidRPr="002814D9">
        <w:rPr>
          <w:rFonts w:eastAsia="標楷體" w:hint="eastAsia"/>
          <w:szCs w:val="24"/>
        </w:rPr>
        <w:t>因不可歸責於廠商之事由，致全部終止或解除契約，履約保證金應提前發還。但屬暫停履約者，於暫停原因消滅後應重新繳納履約保證金。因可歸責於機關之事由而暫停履約，其需延長履約保證金有效期之合理必要費用，由機關負擔。</w:t>
      </w:r>
    </w:p>
    <w:p w14:paraId="11E53320"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2814D9">
        <w:rPr>
          <w:rFonts w:eastAsia="標楷體" w:hint="eastAsia"/>
          <w:szCs w:val="24"/>
        </w:rPr>
        <w:t>廠商所繳納之履約保證金及其孳息得部分或全部不予發還之情形：</w:t>
      </w:r>
      <w:r w:rsidR="00B8714B" w:rsidRPr="002814D9">
        <w:rPr>
          <w:rFonts w:eastAsia="標楷體" w:hint="eastAsia"/>
          <w:szCs w:val="24"/>
        </w:rPr>
        <w:t></w:t>
      </w:r>
    </w:p>
    <w:p w14:paraId="20E6FDA3"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1.</w:t>
      </w:r>
      <w:r w:rsidR="00301EFA" w:rsidRPr="002814D9">
        <w:rPr>
          <w:rFonts w:eastAsia="標楷體" w:hint="eastAsia"/>
          <w:szCs w:val="24"/>
        </w:rPr>
        <w:t>有採購法第</w:t>
      </w:r>
      <w:r w:rsidR="00301EFA" w:rsidRPr="002814D9">
        <w:rPr>
          <w:rFonts w:eastAsia="標楷體" w:hint="eastAsia"/>
          <w:szCs w:val="24"/>
        </w:rPr>
        <w:t>50</w:t>
      </w:r>
      <w:r w:rsidR="00301EFA" w:rsidRPr="002814D9">
        <w:rPr>
          <w:rFonts w:eastAsia="標楷體" w:hint="eastAsia"/>
          <w:szCs w:val="24"/>
        </w:rPr>
        <w:t>條第</w:t>
      </w:r>
      <w:r w:rsidR="00301EFA" w:rsidRPr="002814D9">
        <w:rPr>
          <w:rFonts w:eastAsia="標楷體" w:hint="eastAsia"/>
          <w:szCs w:val="24"/>
        </w:rPr>
        <w:t>1</w:t>
      </w:r>
      <w:r w:rsidR="00301EFA" w:rsidRPr="002814D9">
        <w:rPr>
          <w:rFonts w:eastAsia="標楷體" w:hint="eastAsia"/>
          <w:szCs w:val="24"/>
        </w:rPr>
        <w:t>項第</w:t>
      </w:r>
      <w:r w:rsidR="00301EFA" w:rsidRPr="002814D9">
        <w:rPr>
          <w:rFonts w:eastAsia="標楷體" w:hint="eastAsia"/>
          <w:szCs w:val="24"/>
        </w:rPr>
        <w:t>3</w:t>
      </w:r>
      <w:r w:rsidR="00301EFA" w:rsidRPr="002814D9">
        <w:rPr>
          <w:rFonts w:eastAsia="標楷體" w:hint="eastAsia"/>
          <w:szCs w:val="24"/>
        </w:rPr>
        <w:t>款至第</w:t>
      </w:r>
      <w:r w:rsidR="00301EFA" w:rsidRPr="002814D9">
        <w:rPr>
          <w:rFonts w:eastAsia="標楷體" w:hint="eastAsia"/>
          <w:szCs w:val="24"/>
        </w:rPr>
        <w:t>5</w:t>
      </w:r>
      <w:r w:rsidR="00301EFA" w:rsidRPr="002814D9">
        <w:rPr>
          <w:rFonts w:eastAsia="標楷體" w:hint="eastAsia"/>
          <w:szCs w:val="24"/>
        </w:rPr>
        <w:t>款、第</w:t>
      </w:r>
      <w:r w:rsidR="00301EFA" w:rsidRPr="002814D9">
        <w:rPr>
          <w:rFonts w:eastAsia="標楷體" w:hint="eastAsia"/>
          <w:szCs w:val="24"/>
        </w:rPr>
        <w:t>7</w:t>
      </w:r>
      <w:r w:rsidR="00301EFA" w:rsidRPr="002814D9">
        <w:rPr>
          <w:rFonts w:eastAsia="標楷體" w:hint="eastAsia"/>
          <w:szCs w:val="24"/>
        </w:rPr>
        <w:t>款情形之一，依同條第</w:t>
      </w:r>
      <w:r w:rsidR="00301EFA" w:rsidRPr="002814D9">
        <w:rPr>
          <w:rFonts w:eastAsia="標楷體" w:hint="eastAsia"/>
          <w:szCs w:val="24"/>
        </w:rPr>
        <w:t>2</w:t>
      </w:r>
      <w:r w:rsidR="00301EFA" w:rsidRPr="002814D9">
        <w:rPr>
          <w:rFonts w:eastAsia="標楷體" w:hint="eastAsia"/>
          <w:szCs w:val="24"/>
        </w:rPr>
        <w:t>項前段得追償損失者，與追償金額相等之保證金。</w:t>
      </w:r>
    </w:p>
    <w:p w14:paraId="589D13BB"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2.</w:t>
      </w:r>
      <w:r w:rsidR="00B8714B" w:rsidRPr="002814D9">
        <w:rPr>
          <w:rFonts w:eastAsia="標楷體" w:hint="eastAsia"/>
          <w:szCs w:val="24"/>
        </w:rPr>
        <w:t>違反採購法第</w:t>
      </w:r>
      <w:r w:rsidR="00B8714B" w:rsidRPr="002814D9">
        <w:rPr>
          <w:rFonts w:eastAsia="標楷體" w:hint="eastAsia"/>
          <w:szCs w:val="24"/>
        </w:rPr>
        <w:t>65</w:t>
      </w:r>
      <w:r w:rsidR="00B8714B" w:rsidRPr="002814D9">
        <w:rPr>
          <w:rFonts w:eastAsia="標楷體" w:hint="eastAsia"/>
          <w:szCs w:val="24"/>
        </w:rPr>
        <w:t>條規定轉包者，全部保證金。</w:t>
      </w:r>
    </w:p>
    <w:p w14:paraId="1D0ACBA5"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3.</w:t>
      </w:r>
      <w:r w:rsidR="00B8714B" w:rsidRPr="002814D9">
        <w:rPr>
          <w:rFonts w:eastAsia="標楷體" w:hint="eastAsia"/>
          <w:szCs w:val="24"/>
        </w:rPr>
        <w:t>擅自減省工料，其減省工料及所造成損失之金額，自待付契約價金扣抵仍有不足者，與該不足金額相等之保證金。</w:t>
      </w:r>
    </w:p>
    <w:p w14:paraId="42334332"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4.</w:t>
      </w:r>
      <w:r w:rsidR="00B8714B" w:rsidRPr="002814D9">
        <w:rPr>
          <w:rFonts w:eastAsia="標楷體" w:hint="eastAsia"/>
          <w:szCs w:val="24"/>
        </w:rPr>
        <w:t>因可歸責於廠商之事由，致部分終止或解除契約者，依該部分所占契約金額比率計算</w:t>
      </w:r>
      <w:r w:rsidR="00B8714B" w:rsidRPr="002814D9">
        <w:rPr>
          <w:rFonts w:eastAsia="標楷體" w:hint="eastAsia"/>
          <w:szCs w:val="24"/>
        </w:rPr>
        <w:lastRenderedPageBreak/>
        <w:t>之保證金；全部終止或解除契約者，全部保證金。</w:t>
      </w:r>
    </w:p>
    <w:p w14:paraId="43A5AF3A"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5.</w:t>
      </w:r>
      <w:r w:rsidR="00B8714B" w:rsidRPr="002814D9">
        <w:rPr>
          <w:rFonts w:eastAsia="標楷體" w:hint="eastAsia"/>
          <w:szCs w:val="24"/>
        </w:rPr>
        <w:t>查驗或驗收不合格，且未於通知期限內依規定辦理，其不合格部分及所造成損失、額外費用或懲罰性違約金之金額，自待付契約價金扣抵仍有不足者，與該不足金額相等之保證金。</w:t>
      </w:r>
    </w:p>
    <w:p w14:paraId="46402AA6"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6.</w:t>
      </w:r>
      <w:r w:rsidR="00301EFA" w:rsidRPr="00DA31ED">
        <w:rPr>
          <w:rFonts w:eastAsia="標楷體" w:hint="eastAsia"/>
          <w:szCs w:val="24"/>
        </w:rPr>
        <w:t>未依契約規定期限或機關同意之延長期限履行契約之一部或全部，其逾期違約金之金額，自待付契約價金扣抵仍有不足者，與該不足金額相等之保證金。</w:t>
      </w:r>
    </w:p>
    <w:p w14:paraId="26B0EF55"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7.</w:t>
      </w:r>
      <w:r w:rsidR="00B8714B" w:rsidRPr="00DA31ED">
        <w:rPr>
          <w:rFonts w:eastAsia="標楷體" w:hint="eastAsia"/>
          <w:szCs w:val="24"/>
        </w:rPr>
        <w:t>須返還已支領之契約價金而未返還者，與未返還金額相等之保證金。</w:t>
      </w:r>
    </w:p>
    <w:p w14:paraId="6CDA5F3A"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8.</w:t>
      </w:r>
      <w:r w:rsidR="00B8714B" w:rsidRPr="00DA31ED">
        <w:rPr>
          <w:rFonts w:eastAsia="標楷體" w:hint="eastAsia"/>
          <w:szCs w:val="24"/>
        </w:rPr>
        <w:t>未依契約規定延長保證金之有效期者，其應延長之保證金。</w:t>
      </w:r>
    </w:p>
    <w:p w14:paraId="10841BA0"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9.</w:t>
      </w:r>
      <w:r w:rsidR="00B8714B" w:rsidRPr="00DA31ED">
        <w:rPr>
          <w:rFonts w:eastAsia="標楷體" w:hint="eastAsia"/>
          <w:szCs w:val="24"/>
        </w:rPr>
        <w:t>其他因可歸責於廠商之事由，致機關遭受損害，其應由廠商賠償而未賠償者，與應賠償金額相等之保證金。</w:t>
      </w:r>
    </w:p>
    <w:p w14:paraId="37247DCD" w14:textId="77777777" w:rsidR="00B8714B" w:rsidRPr="00DA31ED" w:rsidRDefault="00DA31ED" w:rsidP="00DA31ED">
      <w:pPr>
        <w:spacing w:line="300" w:lineRule="exact"/>
        <w:ind w:left="840" w:hanging="698"/>
        <w:jc w:val="both"/>
        <w:textDirection w:val="lrTbV"/>
        <w:rPr>
          <w:rFonts w:eastAsia="標楷體"/>
          <w:szCs w:val="24"/>
        </w:rPr>
      </w:pPr>
      <w:r w:rsidRPr="00DA31ED">
        <w:rPr>
          <w:rFonts w:eastAsia="標楷體" w:hint="eastAsia"/>
          <w:szCs w:val="24"/>
        </w:rPr>
        <w:t>（五）</w:t>
      </w:r>
      <w:r w:rsidR="00301EFA" w:rsidRPr="00DA31ED">
        <w:rPr>
          <w:rFonts w:eastAsia="標楷體" w:hint="eastAsia"/>
          <w:szCs w:val="24"/>
        </w:rPr>
        <w:t>前款不予發還之履約保證金，於依契約規定分次發還之情形，得為尚未發還者；不予發還之孳息，為不予發還之履約保證金於繳納後所生者。</w:t>
      </w:r>
    </w:p>
    <w:p w14:paraId="0DFAEF8D"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301EFA" w:rsidRPr="00DA31ED">
        <w:rPr>
          <w:rFonts w:eastAsia="標楷體" w:hint="eastAsia"/>
          <w:szCs w:val="24"/>
        </w:rPr>
        <w:t>廠商如有第</w:t>
      </w:r>
      <w:r w:rsidR="00402941" w:rsidRPr="00DA31ED">
        <w:rPr>
          <w:rFonts w:eastAsia="標楷體" w:hint="eastAsia"/>
          <w:szCs w:val="24"/>
        </w:rPr>
        <w:t>4</w:t>
      </w:r>
      <w:r w:rsidR="00301EFA" w:rsidRPr="00DA31ED">
        <w:rPr>
          <w:rFonts w:eastAsia="標楷體" w:hint="eastAsia"/>
          <w:szCs w:val="24"/>
        </w:rPr>
        <w:t>款所定</w:t>
      </w:r>
      <w:r w:rsidR="00301EFA" w:rsidRPr="00DA31ED">
        <w:rPr>
          <w:rFonts w:eastAsia="標楷體" w:hint="eastAsia"/>
          <w:szCs w:val="24"/>
        </w:rPr>
        <w:t>2</w:t>
      </w:r>
      <w:r w:rsidR="00301EFA" w:rsidRPr="00DA31ED">
        <w:rPr>
          <w:rFonts w:eastAsia="標楷體" w:hint="eastAsia"/>
          <w:szCs w:val="24"/>
        </w:rPr>
        <w:t>目以上情形者，其不發還之履約保證金及其孳息應分別適用之</w:t>
      </w:r>
      <w:r>
        <w:rPr>
          <w:rFonts w:eastAsia="標楷體"/>
          <w:szCs w:val="24"/>
        </w:rPr>
        <w:br/>
      </w:r>
      <w:r w:rsidR="00301EFA" w:rsidRPr="00DA31ED">
        <w:rPr>
          <w:rFonts w:eastAsia="標楷體" w:hint="eastAsia"/>
          <w:szCs w:val="24"/>
        </w:rPr>
        <w:t>。但其合計金額逾履約保證金總金額者，以總金額為限。</w:t>
      </w:r>
    </w:p>
    <w:p w14:paraId="6EC4B209"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DA31ED">
        <w:rPr>
          <w:rFonts w:eastAsia="標楷體" w:hint="eastAsia"/>
          <w:szCs w:val="24"/>
        </w:rPr>
        <w:t>保固保證金及其孳息不予發還之情形，準用第</w:t>
      </w:r>
      <w:r w:rsidR="00402941" w:rsidRPr="00DA31ED">
        <w:rPr>
          <w:rFonts w:eastAsia="標楷體" w:hint="eastAsia"/>
          <w:szCs w:val="24"/>
        </w:rPr>
        <w:t>4</w:t>
      </w:r>
      <w:r w:rsidR="00B8714B" w:rsidRPr="00DA31ED">
        <w:rPr>
          <w:rFonts w:eastAsia="標楷體" w:hint="eastAsia"/>
          <w:szCs w:val="24"/>
        </w:rPr>
        <w:t>款至第</w:t>
      </w:r>
      <w:r w:rsidR="00402941" w:rsidRPr="00DA31ED">
        <w:rPr>
          <w:rFonts w:eastAsia="標楷體" w:hint="eastAsia"/>
          <w:szCs w:val="24"/>
        </w:rPr>
        <w:t>6</w:t>
      </w:r>
      <w:r w:rsidR="00B8714B" w:rsidRPr="00DA31ED">
        <w:rPr>
          <w:rFonts w:eastAsia="標楷體" w:hint="eastAsia"/>
          <w:szCs w:val="24"/>
        </w:rPr>
        <w:t>款之規定。</w:t>
      </w:r>
    </w:p>
    <w:p w14:paraId="0AEEFDDB"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301EFA" w:rsidRPr="00DA31ED">
        <w:rPr>
          <w:rFonts w:eastAsia="標楷體" w:hint="eastAsia"/>
          <w:szCs w:val="24"/>
        </w:rPr>
        <w:t>廠商未依契約規定履約或契約經終止或解除者，機關得就預付款還款保證尚未遞減之部分加計年息</w:t>
      </w:r>
      <w:r w:rsidR="00232758">
        <w:rPr>
          <w:rFonts w:eastAsia="標楷體" w:hint="eastAsia"/>
          <w:szCs w:val="24"/>
        </w:rPr>
        <w:t>5</w:t>
      </w:r>
      <w:r w:rsidR="00301EFA" w:rsidRPr="00DA31ED">
        <w:rPr>
          <w:rFonts w:eastAsia="標楷體" w:hint="eastAsia"/>
          <w:szCs w:val="24"/>
        </w:rPr>
        <w:t>%</w:t>
      </w:r>
      <w:r w:rsidR="00301EFA" w:rsidRPr="00DA31ED">
        <w:rPr>
          <w:rFonts w:eastAsia="標楷體" w:hint="eastAsia"/>
          <w:szCs w:val="24"/>
        </w:rPr>
        <w:t>之利息，隨時要求返還或折抵機關尚待支付廠商之價金。</w:t>
      </w:r>
    </w:p>
    <w:p w14:paraId="0D8D7455"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B8714B" w:rsidRPr="00DA31ED">
        <w:rPr>
          <w:rFonts w:eastAsia="標楷體" w:hint="eastAsia"/>
          <w:szCs w:val="24"/>
        </w:rPr>
        <w:t>保證金以定期存款單、連帶保證書、連帶保證保險單或擔保信用狀繳納者，其繳納文件之格式依採購法之主管機關於「押標金保證金暨其他擔保作業辦法」所訂定者為準。</w:t>
      </w:r>
    </w:p>
    <w:p w14:paraId="06B49615"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DA31ED">
        <w:rPr>
          <w:rFonts w:eastAsia="標楷體" w:hint="eastAsia"/>
          <w:szCs w:val="24"/>
        </w:rPr>
        <w:t>保證金之發還，依下列原則處理：</w:t>
      </w:r>
    </w:p>
    <w:p w14:paraId="58EE55C1" w14:textId="77777777" w:rsidR="00B8714B" w:rsidRPr="00DA31ED" w:rsidRDefault="00B8714B" w:rsidP="00DA31ED">
      <w:pPr>
        <w:spacing w:line="300" w:lineRule="exact"/>
        <w:ind w:left="756" w:hanging="189"/>
        <w:jc w:val="both"/>
        <w:textDirection w:val="lrTbV"/>
        <w:rPr>
          <w:rFonts w:eastAsia="標楷體"/>
          <w:szCs w:val="24"/>
        </w:rPr>
      </w:pPr>
      <w:r w:rsidRPr="00DA31ED">
        <w:rPr>
          <w:rFonts w:eastAsia="標楷體" w:hint="eastAsia"/>
          <w:szCs w:val="24"/>
        </w:rPr>
        <w:t>1.</w:t>
      </w:r>
      <w:r w:rsidRPr="00DA31ED">
        <w:rPr>
          <w:rFonts w:eastAsia="標楷體" w:hint="eastAsia"/>
          <w:szCs w:val="24"/>
        </w:rPr>
        <w:t>以現金、郵政匯票或票據繳納者，以現金或記載原繳納人為受款人之禁止背書轉讓即期支票發還。</w:t>
      </w:r>
    </w:p>
    <w:p w14:paraId="4A5CBACF" w14:textId="77777777" w:rsidR="00B8714B" w:rsidRPr="00DA31ED" w:rsidRDefault="00B8714B" w:rsidP="00DA31ED">
      <w:pPr>
        <w:spacing w:line="300" w:lineRule="exact"/>
        <w:ind w:left="756" w:hanging="189"/>
        <w:jc w:val="both"/>
        <w:textDirection w:val="lrTbV"/>
        <w:rPr>
          <w:rFonts w:eastAsia="標楷體"/>
          <w:szCs w:val="24"/>
        </w:rPr>
      </w:pPr>
      <w:r w:rsidRPr="00DA31ED">
        <w:rPr>
          <w:rFonts w:eastAsia="標楷體" w:hint="eastAsia"/>
          <w:szCs w:val="24"/>
        </w:rPr>
        <w:t>2.</w:t>
      </w:r>
      <w:r w:rsidRPr="00DA31ED">
        <w:rPr>
          <w:rFonts w:eastAsia="標楷體" w:hint="eastAsia"/>
          <w:szCs w:val="24"/>
        </w:rPr>
        <w:t>以無記名政府公債繳納者，發還原繳納人。</w:t>
      </w:r>
    </w:p>
    <w:p w14:paraId="62776E0A"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3.</w:t>
      </w:r>
      <w:r w:rsidR="00B8714B" w:rsidRPr="00DA31ED">
        <w:rPr>
          <w:rFonts w:eastAsia="標楷體" w:hint="eastAsia"/>
          <w:szCs w:val="24"/>
        </w:rPr>
        <w:t>以設定質權之金融機構定期存款單繳納者，以質權消滅通知書通知該質權設定之金融機構。</w:t>
      </w:r>
    </w:p>
    <w:p w14:paraId="1AC5637B"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4.</w:t>
      </w:r>
      <w:r w:rsidR="00B8714B" w:rsidRPr="00DA31ED">
        <w:rPr>
          <w:rFonts w:eastAsia="標楷體" w:hint="eastAsia"/>
          <w:szCs w:val="24"/>
        </w:rPr>
        <w:t>以銀行開發或保兌之不可撤銷擔保信用狀繳納者，發還開狀銀行、通知銀行或保兌銀行。但銀行不要求發還或已屆期失效者，得免發還。</w:t>
      </w:r>
    </w:p>
    <w:p w14:paraId="2186241A"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5.</w:t>
      </w:r>
      <w:r w:rsidR="00B8714B" w:rsidRPr="00DA31ED">
        <w:rPr>
          <w:rFonts w:eastAsia="標楷體" w:hint="eastAsia"/>
          <w:szCs w:val="24"/>
        </w:rPr>
        <w:t>以銀行之書面連帶保證或保險公司之連帶保證保險單繳納者，發還連帶保證之銀行或保險公司或繳納之廠商。但銀行或保險公司不要求發還或已屆期失效者，得免發還。</w:t>
      </w:r>
    </w:p>
    <w:p w14:paraId="3223B8B0"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B8714B" w:rsidRPr="00DA31ED">
        <w:rPr>
          <w:rFonts w:eastAsia="標楷體" w:hint="eastAsia"/>
          <w:szCs w:val="24"/>
        </w:rPr>
        <w:t>保證書狀有效期之延長：</w:t>
      </w:r>
      <w:r>
        <w:rPr>
          <w:rFonts w:eastAsia="標楷體"/>
          <w:szCs w:val="24"/>
        </w:rPr>
        <w:br/>
      </w:r>
      <w:r w:rsidR="00B8714B" w:rsidRPr="00DA31ED">
        <w:rPr>
          <w:rFonts w:eastAsia="標楷體" w:hint="eastAsia"/>
          <w:szCs w:val="24"/>
        </w:rPr>
        <w:t>廠商未依契約規定期限履約或因可歸責於廠商之事由，致有無法於保證書、保險單或信用狀有效期內完成履約之虞，或機關無法於保證書、保險單或信用狀有效期內完成驗收者，該保證書、保險單或信用狀之有效期應按遲延期間延長之。廠商未依機關之通知予以延長者，機關將於有效期屆滿前就該保證書、保險單或信用狀之金額請求給付並暫予保管，其所生費用由廠商負擔。其須返還而有費用或匯率損失者，亦同。</w:t>
      </w:r>
    </w:p>
    <w:p w14:paraId="1F70F71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301EFA" w:rsidRPr="00DA31ED">
        <w:rPr>
          <w:rFonts w:eastAsia="標楷體" w:hint="eastAsia"/>
          <w:szCs w:val="24"/>
        </w:rPr>
        <w:t>履約保證金或保固保證金以其他廠商之履約及賠償連帶保證代之或減收者，履約及賠償連帶保證廠商（以下簡稱連帶保證廠商）之連帶保證責任，不因分次發還保證金而遞減。該連帶保證廠商同時作為各機關採購契約之連帶保證廠商者，以</w:t>
      </w:r>
      <w:r w:rsidR="00301EFA" w:rsidRPr="00DA31ED">
        <w:rPr>
          <w:rFonts w:eastAsia="標楷體" w:hint="eastAsia"/>
          <w:szCs w:val="24"/>
        </w:rPr>
        <w:t>2</w:t>
      </w:r>
      <w:r w:rsidR="00301EFA" w:rsidRPr="00DA31ED">
        <w:rPr>
          <w:rFonts w:eastAsia="標楷體" w:hint="eastAsia"/>
          <w:szCs w:val="24"/>
        </w:rPr>
        <w:t>契約為限。</w:t>
      </w:r>
    </w:p>
    <w:p w14:paraId="4BC47F01"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B8714B" w:rsidRPr="00DA31ED">
        <w:rPr>
          <w:rFonts w:eastAsia="標楷體" w:hint="eastAsia"/>
          <w:szCs w:val="24"/>
        </w:rPr>
        <w:t>連帶保證廠商非經機關許可，不得自行申請退保。其經機關查核，中途失其保證能力者，由機關通知廠商限期覓保更換，原連帶保證廠商應俟換保手續完成經機關認可後，始能解除其保證責任。</w:t>
      </w:r>
    </w:p>
    <w:p w14:paraId="4C492C0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十四</w:t>
      </w:r>
      <w:r w:rsidRPr="00EE761F">
        <w:rPr>
          <w:rFonts w:eastAsia="標楷體" w:hint="eastAsia"/>
          <w:szCs w:val="24"/>
        </w:rPr>
        <w:t>）</w:t>
      </w:r>
      <w:r w:rsidR="00B8714B" w:rsidRPr="00DA31ED">
        <w:rPr>
          <w:rFonts w:eastAsia="標楷體" w:hint="eastAsia"/>
          <w:szCs w:val="24"/>
        </w:rPr>
        <w:t>機關依契約規定認定有不發還廠商履約保證金之情形者，除已洽由連帶保證廠商接續履約者外，該連帶保證廠商應於</w:t>
      </w:r>
      <w:r w:rsidR="00B8714B" w:rsidRPr="00DA31ED">
        <w:rPr>
          <w:rFonts w:eastAsia="標楷體" w:hint="eastAsia"/>
          <w:szCs w:val="24"/>
        </w:rPr>
        <w:t>5</w:t>
      </w:r>
      <w:r w:rsidR="00B8714B" w:rsidRPr="00DA31ED">
        <w:rPr>
          <w:rFonts w:eastAsia="標楷體" w:hint="eastAsia"/>
          <w:szCs w:val="24"/>
        </w:rPr>
        <w:t>日內向機關補繳該不發還金額中，原由連帶保證代之或減收之金額。</w:t>
      </w:r>
    </w:p>
    <w:p w14:paraId="2E2B844E" w14:textId="77777777" w:rsidR="00EF435A"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十五</w:t>
      </w:r>
      <w:r w:rsidRPr="00EE761F">
        <w:rPr>
          <w:rFonts w:eastAsia="標楷體" w:hint="eastAsia"/>
          <w:szCs w:val="24"/>
        </w:rPr>
        <w:t>）</w:t>
      </w:r>
      <w:r w:rsidR="00301EFA" w:rsidRPr="00DA31ED">
        <w:rPr>
          <w:rFonts w:eastAsia="標楷體" w:hint="eastAsia"/>
          <w:szCs w:val="24"/>
        </w:rPr>
        <w:t>契約價金總額於履約期間增減累計金額達新臺幣</w:t>
      </w:r>
      <w:r w:rsidR="00301EFA" w:rsidRPr="00DA31ED">
        <w:rPr>
          <w:rFonts w:eastAsia="標楷體" w:hint="eastAsia"/>
          <w:szCs w:val="24"/>
        </w:rPr>
        <w:t>100</w:t>
      </w:r>
      <w:r w:rsidR="00301EFA" w:rsidRPr="00DA31ED">
        <w:rPr>
          <w:rFonts w:eastAsia="標楷體" w:hint="eastAsia"/>
          <w:szCs w:val="24"/>
        </w:rPr>
        <w:t>萬元者，履約保證金之金額應依契約價金總額增減比率調整之，由機關通知廠商補足或退還。</w:t>
      </w:r>
    </w:p>
    <w:p w14:paraId="7024838A" w14:textId="77777777" w:rsidR="00B8714B" w:rsidRPr="00EE761F" w:rsidRDefault="00B8714B" w:rsidP="00EE761F">
      <w:pPr>
        <w:spacing w:line="300" w:lineRule="exact"/>
        <w:ind w:firstLineChars="100" w:firstLine="240"/>
        <w:jc w:val="both"/>
        <w:rPr>
          <w:rFonts w:ascii="標楷體" w:eastAsia="標楷體" w:hAnsi="標楷體"/>
          <w:b/>
          <w:szCs w:val="24"/>
        </w:rPr>
      </w:pPr>
      <w:r w:rsidRPr="00EE761F">
        <w:rPr>
          <w:rFonts w:ascii="標楷體" w:eastAsia="標楷體" w:hAnsi="標楷體" w:hint="eastAsia"/>
          <w:b/>
          <w:szCs w:val="24"/>
        </w:rPr>
        <w:lastRenderedPageBreak/>
        <w:t>第十二條  驗收</w:t>
      </w:r>
    </w:p>
    <w:p w14:paraId="43D73DB1"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（一）</w:t>
      </w:r>
      <w:r w:rsidR="00B8714B" w:rsidRPr="00DA31ED">
        <w:rPr>
          <w:rFonts w:eastAsia="標楷體" w:hint="eastAsia"/>
          <w:szCs w:val="24"/>
        </w:rPr>
        <w:t>廠商履約所供應或完成之標的，應符合契約規定，無減少或滅失價值或不適於通常或約定使用之瑕疵，且為新品。</w:t>
      </w:r>
    </w:p>
    <w:p w14:paraId="3366932E" w14:textId="77777777" w:rsidR="00E20331" w:rsidRPr="00E20331" w:rsidRDefault="00E20331" w:rsidP="00E20331">
      <w:pPr>
        <w:spacing w:line="300" w:lineRule="exact"/>
        <w:ind w:left="840" w:hanging="698"/>
        <w:jc w:val="both"/>
        <w:rPr>
          <w:rFonts w:eastAsia="標楷體"/>
          <w:szCs w:val="24"/>
        </w:rPr>
      </w:pPr>
      <w:r w:rsidRPr="00EE761F">
        <w:rPr>
          <w:rFonts w:eastAsia="標楷體" w:hint="eastAsia"/>
          <w:szCs w:val="24"/>
        </w:rPr>
        <w:t>（</w:t>
      </w:r>
      <w:r w:rsidRPr="00E20331">
        <w:rPr>
          <w:rFonts w:eastAsia="標楷體" w:hint="eastAsia"/>
          <w:szCs w:val="24"/>
        </w:rPr>
        <w:t>二</w:t>
      </w:r>
      <w:r w:rsidRPr="00EE761F">
        <w:rPr>
          <w:rFonts w:eastAsia="標楷體" w:hint="eastAsia"/>
          <w:szCs w:val="24"/>
        </w:rPr>
        <w:t>）</w:t>
      </w:r>
      <w:r w:rsidRPr="00E20331">
        <w:rPr>
          <w:rFonts w:eastAsia="標楷體" w:hint="eastAsia"/>
          <w:szCs w:val="24"/>
        </w:rPr>
        <w:t>驗收程序：</w:t>
      </w:r>
    </w:p>
    <w:p w14:paraId="01292A6D" w14:textId="77777777" w:rsidR="00E20331" w:rsidRDefault="00E20331" w:rsidP="00E20331">
      <w:pPr>
        <w:spacing w:line="300" w:lineRule="exact"/>
        <w:ind w:left="840" w:firstLine="14"/>
        <w:jc w:val="both"/>
        <w:rPr>
          <w:rFonts w:ascii="標楷體" w:eastAsia="標楷體" w:hAnsi="標楷體"/>
          <w:szCs w:val="24"/>
        </w:rPr>
      </w:pPr>
      <w:r>
        <w:rPr>
          <w:rFonts w:ascii="標楷體" w:eastAsia="標楷體" w:hAnsi="標楷體" w:hint="eastAsia"/>
          <w:szCs w:val="24"/>
        </w:rPr>
        <w:t>機關應於接獲廠商通知備驗或可得驗收之程序完成後</w:t>
      </w:r>
      <w:r>
        <w:rPr>
          <w:rFonts w:ascii="標楷體" w:eastAsia="標楷體" w:hAnsi="標楷體" w:hint="eastAsia"/>
          <w:szCs w:val="24"/>
          <w:u w:val="single"/>
        </w:rPr>
        <w:t>30</w:t>
      </w:r>
      <w:r>
        <w:rPr>
          <w:rFonts w:ascii="標楷體" w:eastAsia="標楷體" w:hAnsi="標楷體" w:hint="eastAsia"/>
          <w:szCs w:val="24"/>
        </w:rPr>
        <w:t>日內辦理驗收，並作成驗收紀錄。廠商未依機關通知派代表參加驗收者，除法令另有規定外，不影響驗收之進行及其結果。如因可歸責於機關之事由，延誤辦理驗收，該延誤期間不計逾期違約金；廠商因此增加之必要費用，由機關負擔。</w:t>
      </w:r>
    </w:p>
    <w:p w14:paraId="234D3B7E"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DA31ED">
        <w:rPr>
          <w:rFonts w:eastAsia="標楷體" w:hint="eastAsia"/>
          <w:szCs w:val="24"/>
        </w:rPr>
        <w:t>查驗或驗收人對隱蔽部分拆驗或化驗者，其拆除、修復或化驗所生費用，拆驗或化驗結果與契約規定不符者，該費用由廠商負擔；與規定相符者，該費用由機關負擔。契約規定以外之查驗、測試或檢驗，亦同。</w:t>
      </w:r>
      <w:r w:rsidR="003F0311" w:rsidRPr="00DA31ED">
        <w:rPr>
          <w:rFonts w:eastAsia="標楷體" w:hint="eastAsia"/>
          <w:szCs w:val="24"/>
        </w:rPr>
        <w:t>如新購儀器設備於安裝後不易核對其型式字號及製造號碼者，必須先行拍照</w:t>
      </w:r>
      <w:r w:rsidR="003F0311" w:rsidRPr="00DA31ED">
        <w:rPr>
          <w:rFonts w:eastAsia="標楷體" w:hint="eastAsia"/>
          <w:szCs w:val="24"/>
        </w:rPr>
        <w:t>(</w:t>
      </w:r>
      <w:r w:rsidR="003F0311" w:rsidRPr="00DA31ED">
        <w:rPr>
          <w:rFonts w:eastAsia="標楷體" w:hint="eastAsia"/>
          <w:szCs w:val="24"/>
        </w:rPr>
        <w:t>設備本體及型式字號與製造號碼</w:t>
      </w:r>
      <w:r w:rsidR="003F0311" w:rsidRPr="00DA31ED">
        <w:rPr>
          <w:rFonts w:eastAsia="標楷體" w:hint="eastAsia"/>
          <w:szCs w:val="24"/>
        </w:rPr>
        <w:t>)</w:t>
      </w:r>
      <w:r w:rsidR="003F0311" w:rsidRPr="00DA31ED">
        <w:rPr>
          <w:rFonts w:eastAsia="標楷體" w:hint="eastAsia"/>
          <w:szCs w:val="24"/>
        </w:rPr>
        <w:t>供核。</w:t>
      </w:r>
    </w:p>
    <w:p w14:paraId="64F00479"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DA31ED">
        <w:rPr>
          <w:rFonts w:eastAsia="標楷體" w:hint="eastAsia"/>
          <w:szCs w:val="24"/>
        </w:rPr>
        <w:t>履約標的完成履約後，廠商應對履約期間損壞或遷移之機關設施或公共設施予以修復或回復，並將現場堆置的履約機具、器材、廢棄物及非契約所應有之設施全部運離或清除，並填具完成履約報告，經機關勘驗認可，始得認定為完成履約。</w:t>
      </w:r>
    </w:p>
    <w:p w14:paraId="66E88809"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DA31ED">
        <w:rPr>
          <w:rFonts w:eastAsia="標楷體" w:hint="eastAsia"/>
          <w:szCs w:val="24"/>
        </w:rPr>
        <w:t>履約標的部分完成履約後，如有部分先行使用之必要，應先就該部分辦理驗收或分段查驗供驗收之用，並得就該部分支付價金及起算保固期。</w:t>
      </w:r>
    </w:p>
    <w:p w14:paraId="01B79CFC"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DA31ED">
        <w:rPr>
          <w:rFonts w:eastAsia="標楷體" w:hint="eastAsia"/>
          <w:szCs w:val="24"/>
        </w:rPr>
        <w:t>廠商履約結果經機關初驗或驗收有瑕疵者，機關得要求廠商於</w:t>
      </w:r>
      <w:r w:rsidR="00990EC7">
        <w:rPr>
          <w:rFonts w:eastAsia="標楷體" w:hint="eastAsia"/>
          <w:szCs w:val="24"/>
        </w:rPr>
        <w:t>7</w:t>
      </w:r>
      <w:r w:rsidR="00990EC7">
        <w:rPr>
          <w:rFonts w:eastAsia="標楷體" w:hint="eastAsia"/>
          <w:szCs w:val="24"/>
        </w:rPr>
        <w:t>個工作</w:t>
      </w:r>
      <w:r w:rsidR="00B8714B" w:rsidRPr="00DA31ED">
        <w:rPr>
          <w:rFonts w:eastAsia="標楷體" w:hint="eastAsia"/>
          <w:szCs w:val="24"/>
        </w:rPr>
        <w:t>日內改善、拆除、重作、退貨或換貨</w:t>
      </w:r>
      <w:r w:rsidR="00B8714B" w:rsidRPr="00DA31ED">
        <w:rPr>
          <w:rFonts w:eastAsia="標楷體"/>
          <w:szCs w:val="24"/>
        </w:rPr>
        <w:t>(</w:t>
      </w:r>
      <w:r w:rsidR="00B8714B" w:rsidRPr="00DA31ED">
        <w:rPr>
          <w:rFonts w:eastAsia="標楷體" w:hint="eastAsia"/>
          <w:szCs w:val="24"/>
        </w:rPr>
        <w:t>以下簡稱改正</w:t>
      </w:r>
      <w:r w:rsidR="00B8714B" w:rsidRPr="00DA31ED">
        <w:rPr>
          <w:rFonts w:eastAsia="標楷體"/>
          <w:szCs w:val="24"/>
        </w:rPr>
        <w:t>)</w:t>
      </w:r>
      <w:r w:rsidR="00B8714B" w:rsidRPr="00DA31ED">
        <w:rPr>
          <w:rFonts w:eastAsia="標楷體" w:hint="eastAsia"/>
          <w:szCs w:val="24"/>
        </w:rPr>
        <w:t>。逾期未改正者依第</w:t>
      </w:r>
      <w:r w:rsidR="00B8714B" w:rsidRPr="00DA31ED">
        <w:rPr>
          <w:rFonts w:eastAsia="標楷體" w:hint="eastAsia"/>
          <w:szCs w:val="24"/>
        </w:rPr>
        <w:t>14</w:t>
      </w:r>
      <w:r w:rsidR="00B8714B" w:rsidRPr="00DA31ED">
        <w:rPr>
          <w:rFonts w:eastAsia="標楷體" w:hint="eastAsia"/>
          <w:szCs w:val="24"/>
        </w:rPr>
        <w:t>條規定計算逾期違約金。但逾期未改正仍在契約原訂履約期限內者，不在此限。</w:t>
      </w:r>
    </w:p>
    <w:p w14:paraId="7C0E2F9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DA31ED">
        <w:rPr>
          <w:rFonts w:eastAsia="標楷體" w:hint="eastAsia"/>
          <w:szCs w:val="24"/>
        </w:rPr>
        <w:t>廠商不於前款期限內改正、拒絕改正或其瑕疵不能改正，</w:t>
      </w:r>
      <w:r w:rsidR="00232758">
        <w:rPr>
          <w:rFonts w:eastAsia="標楷體" w:hint="eastAsia"/>
        </w:rPr>
        <w:t>或改正次數逾</w:t>
      </w:r>
      <w:r w:rsidR="00232758">
        <w:rPr>
          <w:rFonts w:eastAsia="標楷體" w:hint="eastAsia"/>
          <w:u w:val="single"/>
        </w:rPr>
        <w:t>__2__</w:t>
      </w:r>
      <w:r w:rsidR="00232758">
        <w:rPr>
          <w:rFonts w:eastAsia="標楷體" w:hint="eastAsia"/>
        </w:rPr>
        <w:t>次仍未能改正者，</w:t>
      </w:r>
      <w:r w:rsidR="00B8714B" w:rsidRPr="00DA31ED">
        <w:rPr>
          <w:rFonts w:eastAsia="標楷體" w:hint="eastAsia"/>
          <w:szCs w:val="24"/>
        </w:rPr>
        <w:t>機關得採行下列措施之一：</w:t>
      </w:r>
    </w:p>
    <w:p w14:paraId="47455921" w14:textId="77777777" w:rsidR="00B8714B" w:rsidRPr="00DA31ED" w:rsidRDefault="004E670A" w:rsidP="00DA31ED">
      <w:pPr>
        <w:spacing w:line="300" w:lineRule="exact"/>
        <w:ind w:left="756" w:hanging="189"/>
        <w:jc w:val="both"/>
        <w:rPr>
          <w:rFonts w:eastAsia="標楷體"/>
          <w:szCs w:val="24"/>
        </w:rPr>
      </w:pPr>
      <w:r w:rsidRPr="00DA31ED">
        <w:rPr>
          <w:rFonts w:eastAsia="標楷體" w:hint="eastAsia"/>
          <w:szCs w:val="24"/>
        </w:rPr>
        <w:t>1.</w:t>
      </w:r>
      <w:r w:rsidR="00B8714B" w:rsidRPr="00DA31ED">
        <w:rPr>
          <w:rFonts w:eastAsia="標楷體" w:hint="eastAsia"/>
          <w:szCs w:val="24"/>
        </w:rPr>
        <w:t>自行或使第三人改正，並得向廠商請求償還改正必要之費用。</w:t>
      </w:r>
    </w:p>
    <w:p w14:paraId="4A790F4B" w14:textId="77777777" w:rsidR="00B8714B" w:rsidRPr="00DA31ED" w:rsidRDefault="004E670A" w:rsidP="00DA31ED">
      <w:pPr>
        <w:spacing w:line="300" w:lineRule="exact"/>
        <w:ind w:left="756" w:hanging="189"/>
        <w:jc w:val="both"/>
        <w:rPr>
          <w:rFonts w:eastAsia="標楷體"/>
          <w:szCs w:val="24"/>
        </w:rPr>
      </w:pPr>
      <w:r w:rsidRPr="00DA31ED">
        <w:rPr>
          <w:rFonts w:eastAsia="標楷體" w:hint="eastAsia"/>
          <w:szCs w:val="24"/>
        </w:rPr>
        <w:t>2.</w:t>
      </w:r>
      <w:r w:rsidR="00B8714B" w:rsidRPr="00DA31ED">
        <w:rPr>
          <w:rFonts w:eastAsia="標楷體" w:hint="eastAsia"/>
          <w:szCs w:val="24"/>
        </w:rPr>
        <w:t>終止或解除契約或減少契約價金。</w:t>
      </w:r>
    </w:p>
    <w:p w14:paraId="214C94F4"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DA31ED">
        <w:rPr>
          <w:rFonts w:eastAsia="標楷體" w:hint="eastAsia"/>
          <w:szCs w:val="24"/>
        </w:rPr>
        <w:t>因可歸責於廠商之事由，致履約有瑕疵者，機關除依前二款規定辦理外，並得請求損害賠償。</w:t>
      </w:r>
    </w:p>
    <w:p w14:paraId="11FB0CEA" w14:textId="77777777" w:rsidR="00B8714B" w:rsidRPr="00EE761F" w:rsidRDefault="00B8714B" w:rsidP="00EE761F">
      <w:pPr>
        <w:pStyle w:val="af2"/>
        <w:spacing w:line="300" w:lineRule="exact"/>
        <w:ind w:left="907" w:hanging="340"/>
        <w:rPr>
          <w:rFonts w:ascii="標楷體" w:eastAsia="標楷體" w:hAnsi="標楷體"/>
          <w:sz w:val="24"/>
          <w:szCs w:val="24"/>
        </w:rPr>
      </w:pPr>
      <w:r w:rsidRPr="00EE761F">
        <w:rPr>
          <w:rFonts w:ascii="標楷體" w:eastAsia="標楷體" w:hAnsi="標楷體" w:hint="eastAsia"/>
          <w:sz w:val="24"/>
          <w:szCs w:val="24"/>
        </w:rPr>
        <w:t>  </w:t>
      </w:r>
    </w:p>
    <w:p w14:paraId="672B304B" w14:textId="77777777" w:rsidR="00B8714B" w:rsidRPr="00EE761F" w:rsidRDefault="00B8714B" w:rsidP="00EE761F">
      <w:pPr>
        <w:spacing w:line="300" w:lineRule="exact"/>
        <w:jc w:val="both"/>
        <w:textDirection w:val="lrTbV"/>
        <w:rPr>
          <w:rFonts w:ascii="標楷體" w:eastAsia="標楷體" w:hAnsi="標楷體"/>
          <w:b/>
          <w:szCs w:val="24"/>
        </w:rPr>
      </w:pPr>
      <w:r w:rsidRPr="00EE761F">
        <w:rPr>
          <w:rFonts w:ascii="標楷體" w:eastAsia="標楷體" w:hAnsi="標楷體" w:hint="eastAsia"/>
          <w:b/>
          <w:szCs w:val="24"/>
        </w:rPr>
        <w:t>第十三條  保固</w:t>
      </w:r>
      <w:r w:rsidR="00E2508E">
        <w:rPr>
          <w:rFonts w:ascii="標楷體" w:eastAsia="標楷體" w:hAnsi="標楷體" w:hint="eastAsia"/>
          <w:b/>
          <w:szCs w:val="24"/>
        </w:rPr>
        <w:t>與罰則</w:t>
      </w:r>
    </w:p>
    <w:p w14:paraId="7EE88B6D" w14:textId="310C8E83"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DA31ED">
        <w:rPr>
          <w:rFonts w:eastAsia="標楷體" w:hint="eastAsia"/>
          <w:szCs w:val="24"/>
        </w:rPr>
        <w:t>保固期：本履約標的自全部完成履約經驗收合格日之日起，由廠商</w:t>
      </w:r>
      <w:r w:rsidR="00B8714B" w:rsidRPr="00161A42">
        <w:rPr>
          <w:rFonts w:eastAsia="標楷體" w:hint="eastAsia"/>
          <w:b/>
          <w:color w:val="0000FF"/>
          <w:szCs w:val="24"/>
        </w:rPr>
        <w:t>保固</w:t>
      </w:r>
      <w:r w:rsidR="007B3528">
        <w:rPr>
          <w:rFonts w:eastAsia="標楷體" w:hint="eastAsia"/>
          <w:b/>
          <w:color w:val="0000FF"/>
          <w:szCs w:val="24"/>
        </w:rPr>
        <w:t>壹</w:t>
      </w:r>
      <w:r w:rsidR="00B41FAC">
        <w:rPr>
          <w:rFonts w:eastAsia="標楷體"/>
          <w:b/>
          <w:color w:val="0000FF"/>
          <w:szCs w:val="24"/>
        </w:rPr>
        <w:fldChar w:fldCharType="begin"/>
      </w:r>
      <w:r w:rsidR="00B41FAC">
        <w:rPr>
          <w:rFonts w:eastAsia="標楷體"/>
          <w:b/>
          <w:color w:val="0000FF"/>
          <w:szCs w:val="24"/>
        </w:rPr>
        <w:instrText xml:space="preserve"> </w:instrText>
      </w:r>
      <w:r w:rsidR="00B41FAC">
        <w:rPr>
          <w:rFonts w:eastAsia="標楷體" w:hint="eastAsia"/>
          <w:b/>
          <w:color w:val="0000FF"/>
          <w:szCs w:val="24"/>
        </w:rPr>
        <w:instrText xml:space="preserve">MERGEFIELD </w:instrText>
      </w:r>
      <w:r w:rsidR="00B41FAC">
        <w:rPr>
          <w:rFonts w:eastAsia="標楷體" w:hint="eastAsia"/>
          <w:b/>
          <w:color w:val="0000FF"/>
          <w:szCs w:val="24"/>
        </w:rPr>
        <w:instrText>保固年限</w:instrText>
      </w:r>
      <w:r w:rsidR="00B41FAC">
        <w:rPr>
          <w:rFonts w:eastAsia="標楷體"/>
          <w:b/>
          <w:color w:val="0000FF"/>
          <w:szCs w:val="24"/>
        </w:rPr>
        <w:instrText xml:space="preserve"> </w:instrText>
      </w:r>
      <w:r w:rsidR="00B41FAC">
        <w:rPr>
          <w:rFonts w:eastAsia="標楷體"/>
          <w:b/>
          <w:color w:val="0000FF"/>
          <w:szCs w:val="24"/>
        </w:rPr>
        <w:fldChar w:fldCharType="end"/>
      </w:r>
      <w:r w:rsidR="00B8714B" w:rsidRPr="00161A42">
        <w:rPr>
          <w:rFonts w:eastAsia="標楷體" w:hint="eastAsia"/>
          <w:b/>
          <w:color w:val="0000FF"/>
          <w:szCs w:val="24"/>
        </w:rPr>
        <w:t>年</w:t>
      </w:r>
      <w:r w:rsidR="00B8714B" w:rsidRPr="00DA31ED">
        <w:rPr>
          <w:rFonts w:eastAsia="標楷體" w:hint="eastAsia"/>
          <w:szCs w:val="24"/>
        </w:rPr>
        <w:t>。</w:t>
      </w:r>
    </w:p>
    <w:p w14:paraId="3A39E12A"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DA31ED">
        <w:rPr>
          <w:rFonts w:eastAsia="標楷體" w:hint="eastAsia"/>
          <w:szCs w:val="24"/>
        </w:rPr>
        <w:t>本條所稱瑕疵，包括損裂、坍塌、損壞、功能或效益不符合契約規定等。但屬第</w:t>
      </w:r>
      <w:r w:rsidR="00301EFA" w:rsidRPr="00DA31ED">
        <w:rPr>
          <w:rFonts w:eastAsia="標楷體" w:hint="eastAsia"/>
          <w:szCs w:val="24"/>
        </w:rPr>
        <w:t>14</w:t>
      </w:r>
      <w:r w:rsidR="00301EFA" w:rsidRPr="00DA31ED">
        <w:rPr>
          <w:rFonts w:eastAsia="標楷體" w:hint="eastAsia"/>
          <w:szCs w:val="24"/>
        </w:rPr>
        <w:t>條第</w:t>
      </w:r>
      <w:r>
        <w:rPr>
          <w:rFonts w:eastAsia="標楷體" w:hint="eastAsia"/>
          <w:szCs w:val="24"/>
        </w:rPr>
        <w:t>5</w:t>
      </w:r>
      <w:r w:rsidR="00301EFA" w:rsidRPr="00DA31ED">
        <w:rPr>
          <w:rFonts w:eastAsia="標楷體" w:hint="eastAsia"/>
          <w:szCs w:val="24"/>
        </w:rPr>
        <w:t>款所載不可抗力或不可歸責於廠商之事由所致者，不在此限。</w:t>
      </w:r>
    </w:p>
    <w:p w14:paraId="597FD8CE"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301EFA" w:rsidRPr="00DA31ED">
        <w:rPr>
          <w:rFonts w:eastAsia="標楷體" w:hint="eastAsia"/>
          <w:szCs w:val="24"/>
        </w:rPr>
        <w:t>保固期內發現之瑕疵，應由廠商於機關指定之合理期限內負責免費無條件改正。逾期不為改正者，機關得逕為處理，所需費用由廠商負擔，或動用保固保證金逕為處理，不足時向廠商追償。但屬故意破壞、不當使用、正常零附件損耗或其他非可歸責於廠商之事由所致瑕疵者，由機關負擔改正費用。</w:t>
      </w:r>
    </w:p>
    <w:p w14:paraId="18AD3ACB"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DA31ED">
        <w:rPr>
          <w:rFonts w:eastAsia="標楷體" w:hint="eastAsia"/>
          <w:szCs w:val="24"/>
        </w:rPr>
        <w:t>保固期內，採購標的因可歸責於廠商之事由造成之瑕疵致全部無法使用時，該無法使用之期間不計入保固期；致部分採購標的無法使用者，該部分採購標的無法使用之期間不計入保固期，並由機關通知廠商。</w:t>
      </w:r>
    </w:p>
    <w:p w14:paraId="48B53D0F" w14:textId="77777777" w:rsidR="00F93510"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301EFA" w:rsidRPr="00DA31ED">
        <w:rPr>
          <w:rFonts w:eastAsia="標楷體" w:hint="eastAsia"/>
          <w:szCs w:val="24"/>
        </w:rPr>
        <w:t>為釐清發生瑕疵之原因或其責任歸屬，機關得委託公正之第三人進行檢驗或調查工作，其結果如證明瑕疵係因可歸責於廠商之事由所致，廠商應負擔檢驗或調查工作所需之費用。</w:t>
      </w:r>
    </w:p>
    <w:p w14:paraId="6BF454F1" w14:textId="77777777" w:rsidR="00F93510"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301EFA" w:rsidRPr="00DA31ED">
        <w:rPr>
          <w:rFonts w:eastAsia="標楷體" w:hint="eastAsia"/>
          <w:szCs w:val="24"/>
        </w:rPr>
        <w:t>瑕疵改正後</w:t>
      </w:r>
      <w:r w:rsidR="00301EFA" w:rsidRPr="00DA31ED">
        <w:rPr>
          <w:rFonts w:eastAsia="標楷體" w:hint="eastAsia"/>
          <w:szCs w:val="24"/>
        </w:rPr>
        <w:t>30</w:t>
      </w:r>
      <w:r w:rsidR="00301EFA" w:rsidRPr="00DA31ED">
        <w:rPr>
          <w:rFonts w:eastAsia="標楷體" w:hint="eastAsia"/>
          <w:szCs w:val="24"/>
        </w:rPr>
        <w:t>日內，如機關認為可能影響本履約標的任何部分之功能與效益者，得要求廠商依契約原訂測試程序進行測試。該瑕疵係因可歸責於廠商之事由所致者，廠商應負擔進行測試所需之費用。</w:t>
      </w:r>
    </w:p>
    <w:p w14:paraId="176BA25B" w14:textId="77777777" w:rsidR="00F93510"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301EFA" w:rsidRPr="00DA31ED">
        <w:rPr>
          <w:rFonts w:eastAsia="標楷體" w:hint="eastAsia"/>
          <w:szCs w:val="24"/>
        </w:rPr>
        <w:t>機關得於保固期間及期滿前，通知廠商派員會同勘查保固事項。</w:t>
      </w:r>
    </w:p>
    <w:p w14:paraId="174039D4" w14:textId="77777777" w:rsidR="00B8714B"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301EFA" w:rsidRPr="00DA31ED">
        <w:rPr>
          <w:rFonts w:eastAsia="標楷體" w:hint="eastAsia"/>
          <w:szCs w:val="24"/>
        </w:rPr>
        <w:t>保固期滿且無待決事項後</w:t>
      </w:r>
      <w:r w:rsidR="00301EFA" w:rsidRPr="00DA31ED">
        <w:rPr>
          <w:rFonts w:eastAsia="標楷體" w:hint="eastAsia"/>
          <w:szCs w:val="24"/>
        </w:rPr>
        <w:t>30</w:t>
      </w:r>
      <w:r w:rsidR="00301EFA" w:rsidRPr="00DA31ED">
        <w:rPr>
          <w:rFonts w:eastAsia="標楷體" w:hint="eastAsia"/>
          <w:szCs w:val="24"/>
        </w:rPr>
        <w:t>日內，機關得應廠商要求簽發一份保固期滿通知書予廠</w:t>
      </w:r>
      <w:r w:rsidR="00301EFA" w:rsidRPr="00DA31ED">
        <w:rPr>
          <w:rFonts w:eastAsia="標楷體" w:hint="eastAsia"/>
          <w:szCs w:val="24"/>
        </w:rPr>
        <w:lastRenderedPageBreak/>
        <w:t>商，載明廠商完成保固責任之日期。</w:t>
      </w:r>
    </w:p>
    <w:p w14:paraId="15F73968" w14:textId="77777777" w:rsidR="00B832D4" w:rsidRDefault="00232758"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00B832D4" w:rsidRPr="00EE761F">
        <w:rPr>
          <w:rFonts w:eastAsia="標楷體" w:hint="eastAsia"/>
          <w:szCs w:val="24"/>
        </w:rPr>
        <w:t>（</w:t>
      </w:r>
      <w:r w:rsidR="00B832D4">
        <w:rPr>
          <w:rFonts w:eastAsia="標楷體" w:hint="eastAsia"/>
          <w:szCs w:val="24"/>
        </w:rPr>
        <w:t>九</w:t>
      </w:r>
      <w:r w:rsidR="00B832D4" w:rsidRPr="00EE761F">
        <w:rPr>
          <w:rFonts w:eastAsia="標楷體" w:hint="eastAsia"/>
          <w:szCs w:val="24"/>
        </w:rPr>
        <w:t>）</w:t>
      </w:r>
      <w:r w:rsidR="00B832D4" w:rsidRPr="00A013CF">
        <w:rPr>
          <w:rFonts w:eastAsia="標楷體"/>
          <w:szCs w:val="24"/>
        </w:rPr>
        <w:t>提供電話、郵件、傳真或客服等聯繫方式，接獲通知後，需於</w:t>
      </w:r>
      <w:r w:rsidR="00B832D4">
        <w:rPr>
          <w:rFonts w:eastAsia="標楷體"/>
          <w:szCs w:val="24"/>
        </w:rPr>
        <w:t>24</w:t>
      </w:r>
      <w:r w:rsidR="00B832D4">
        <w:rPr>
          <w:rFonts w:eastAsia="標楷體" w:hint="eastAsia"/>
          <w:szCs w:val="24"/>
        </w:rPr>
        <w:t>個</w:t>
      </w:r>
      <w:r w:rsidR="00B832D4" w:rsidRPr="00A013CF">
        <w:rPr>
          <w:rFonts w:eastAsia="標楷體"/>
          <w:szCs w:val="24"/>
        </w:rPr>
        <w:t>工作小時內回應</w:t>
      </w:r>
    </w:p>
    <w:p w14:paraId="486217E2" w14:textId="77777777" w:rsidR="00B832D4" w:rsidRDefault="00B832D4" w:rsidP="00B832D4">
      <w:pPr>
        <w:adjustRightInd/>
        <w:spacing w:line="360" w:lineRule="exact"/>
        <w:jc w:val="both"/>
        <w:textDirection w:val="lrTbV"/>
        <w:textAlignment w:val="auto"/>
        <w:rPr>
          <w:rFonts w:ascii="標楷體" w:eastAsia="標楷體"/>
        </w:rPr>
      </w:pPr>
      <w:r>
        <w:rPr>
          <w:rFonts w:eastAsia="標楷體" w:hint="eastAsia"/>
          <w:szCs w:val="24"/>
        </w:rPr>
        <w:t xml:space="preserve">       </w:t>
      </w:r>
      <w:r>
        <w:rPr>
          <w:rFonts w:eastAsia="標楷體" w:hint="eastAsia"/>
          <w:szCs w:val="24"/>
        </w:rPr>
        <w:t>修復</w:t>
      </w:r>
      <w:r w:rsidRPr="00A013CF">
        <w:rPr>
          <w:rFonts w:eastAsia="標楷體"/>
          <w:szCs w:val="24"/>
        </w:rPr>
        <w:t>，</w:t>
      </w:r>
      <w:r>
        <w:rPr>
          <w:rFonts w:ascii="標楷體" w:eastAsia="標楷體" w:hint="eastAsia"/>
        </w:rPr>
        <w:t>若無法修復，則需提供同級品供甲方使用至完成修復為止。</w:t>
      </w:r>
    </w:p>
    <w:p w14:paraId="763B0F6A" w14:textId="77777777" w:rsidR="00B832D4" w:rsidRDefault="00B832D4"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Pr="00EE761F">
        <w:rPr>
          <w:rFonts w:eastAsia="標楷體" w:hint="eastAsia"/>
          <w:szCs w:val="24"/>
        </w:rPr>
        <w:t>（</w:t>
      </w:r>
      <w:r>
        <w:rPr>
          <w:rFonts w:eastAsia="標楷體" w:hint="eastAsia"/>
          <w:szCs w:val="24"/>
        </w:rPr>
        <w:t>十</w:t>
      </w:r>
      <w:r w:rsidRPr="00EE761F">
        <w:rPr>
          <w:rFonts w:eastAsia="標楷體" w:hint="eastAsia"/>
          <w:szCs w:val="24"/>
        </w:rPr>
        <w:t>）</w:t>
      </w:r>
      <w:r w:rsidRPr="00A013CF">
        <w:rPr>
          <w:rFonts w:eastAsia="標楷體"/>
          <w:szCs w:val="24"/>
        </w:rPr>
        <w:t>如因可歸責於廠商之事由，廠商無法在本校提出問題後</w:t>
      </w:r>
      <w:r>
        <w:rPr>
          <w:rFonts w:eastAsia="標楷體"/>
          <w:szCs w:val="24"/>
        </w:rPr>
        <w:t>48</w:t>
      </w:r>
      <w:r w:rsidRPr="00A013CF">
        <w:rPr>
          <w:rFonts w:eastAsia="標楷體"/>
          <w:szCs w:val="24"/>
        </w:rPr>
        <w:t>個工作</w:t>
      </w:r>
      <w:r>
        <w:rPr>
          <w:rFonts w:eastAsia="標楷體" w:hint="eastAsia"/>
          <w:szCs w:val="24"/>
        </w:rPr>
        <w:t>小時</w:t>
      </w:r>
      <w:r w:rsidRPr="00A013CF">
        <w:rPr>
          <w:rFonts w:eastAsia="標楷體"/>
          <w:szCs w:val="24"/>
        </w:rPr>
        <w:t>內有效解決修</w:t>
      </w:r>
    </w:p>
    <w:p w14:paraId="52CB5F4D" w14:textId="77777777" w:rsidR="00B832D4" w:rsidRDefault="00B832D4"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Pr="00A013CF">
        <w:rPr>
          <w:rFonts w:eastAsia="標楷體"/>
          <w:szCs w:val="24"/>
        </w:rPr>
        <w:t>正，每逾一日按本案決標總價千分之一計罰；如發生不可抗力因素致</w:t>
      </w:r>
      <w:r>
        <w:rPr>
          <w:rFonts w:eastAsia="標楷體" w:hint="eastAsia"/>
          <w:szCs w:val="24"/>
        </w:rPr>
        <w:t>設備</w:t>
      </w:r>
      <w:r>
        <w:rPr>
          <w:rFonts w:eastAsia="標楷體" w:hint="eastAsia"/>
          <w:szCs w:val="24"/>
        </w:rPr>
        <w:t>/</w:t>
      </w:r>
      <w:r w:rsidRPr="00A013CF">
        <w:rPr>
          <w:rFonts w:eastAsia="標楷體"/>
          <w:szCs w:val="24"/>
        </w:rPr>
        <w:t>系統無法</w:t>
      </w:r>
    </w:p>
    <w:p w14:paraId="5F13E84F" w14:textId="77777777" w:rsidR="00B832D4" w:rsidRDefault="00B832D4"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Pr="00A013CF">
        <w:rPr>
          <w:rFonts w:eastAsia="標楷體"/>
          <w:szCs w:val="24"/>
        </w:rPr>
        <w:t>正常運作，廠商得使用本校提供備份資料進行還原。</w:t>
      </w:r>
    </w:p>
    <w:p w14:paraId="108C9C01" w14:textId="77777777" w:rsidR="00B8714B" w:rsidRPr="00EE761F" w:rsidRDefault="00B8714B" w:rsidP="00B832D4">
      <w:pPr>
        <w:adjustRightInd/>
        <w:spacing w:line="360" w:lineRule="exact"/>
        <w:jc w:val="both"/>
        <w:textDirection w:val="lrTbV"/>
        <w:textAlignment w:val="auto"/>
        <w:rPr>
          <w:rFonts w:ascii="標楷體" w:eastAsia="標楷體" w:hAnsi="標楷體"/>
          <w:b/>
          <w:szCs w:val="24"/>
        </w:rPr>
      </w:pPr>
      <w:r w:rsidRPr="00EE761F">
        <w:rPr>
          <w:rFonts w:ascii="標楷體" w:eastAsia="標楷體" w:hAnsi="標楷體" w:hint="eastAsia"/>
          <w:b/>
          <w:szCs w:val="24"/>
        </w:rPr>
        <w:t>第十四條  遲延履約</w:t>
      </w:r>
    </w:p>
    <w:p w14:paraId="7D4981B7" w14:textId="77777777" w:rsidR="009153D2" w:rsidRDefault="00DA31ED" w:rsidP="009153D2">
      <w:pPr>
        <w:spacing w:line="300" w:lineRule="exact"/>
        <w:ind w:left="840" w:hanging="698"/>
        <w:jc w:val="both"/>
        <w:rPr>
          <w:rFonts w:eastAsia="標楷體"/>
          <w:spacing w:val="-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9153D2">
        <w:rPr>
          <w:rFonts w:eastAsia="標楷體" w:hint="eastAsia"/>
          <w:spacing w:val="-4"/>
        </w:rPr>
        <w:t>逾期違約金，以日為單位，廠商如未依照契約規定期限履約，應按逾期日數，每日依契約價金總額</w:t>
      </w:r>
      <w:r w:rsidR="009153D2">
        <w:rPr>
          <w:rFonts w:eastAsia="標楷體" w:hint="eastAsia"/>
          <w:spacing w:val="-4"/>
        </w:rPr>
        <w:t>_3_</w:t>
      </w:r>
      <w:r w:rsidR="009153D2">
        <w:rPr>
          <w:rFonts w:eastAsia="標楷體" w:hint="eastAsia"/>
          <w:spacing w:val="-4"/>
        </w:rPr>
        <w:t>‰計算逾期違約金。但未完成履約之部分不影響其他已完成部分之使用者，得按未完成履約部分之契約價金，每日依其</w:t>
      </w:r>
      <w:r w:rsidR="009153D2" w:rsidRPr="009153D2">
        <w:rPr>
          <w:rFonts w:eastAsia="標楷體" w:hint="eastAsia"/>
          <w:spacing w:val="-4"/>
        </w:rPr>
        <w:t>_3_</w:t>
      </w:r>
      <w:r w:rsidR="009153D2">
        <w:rPr>
          <w:rFonts w:eastAsia="標楷體" w:hint="eastAsia"/>
          <w:spacing w:val="-4"/>
        </w:rPr>
        <w:t>‰計算逾期違約金。</w:t>
      </w:r>
    </w:p>
    <w:p w14:paraId="080241E5" w14:textId="77777777" w:rsidR="00B8714B" w:rsidRPr="007072D4" w:rsidRDefault="007072D4" w:rsidP="009153D2">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7072D4">
        <w:rPr>
          <w:rFonts w:eastAsia="標楷體" w:hint="eastAsia"/>
          <w:szCs w:val="24"/>
        </w:rPr>
        <w:t>採部分驗收或分期驗收者，得就該部分或該分期之金額計算逾期違約金。</w:t>
      </w:r>
    </w:p>
    <w:p w14:paraId="59A69DC5"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072D4">
        <w:rPr>
          <w:rFonts w:eastAsia="標楷體" w:hint="eastAsia"/>
          <w:szCs w:val="24"/>
        </w:rPr>
        <w:t>逾期違約金之支付，機關得自應付價金中扣抵；其有不足者，得通知廠商繳納或自保證金扣抵。</w:t>
      </w:r>
    </w:p>
    <w:p w14:paraId="67FF758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7072D4">
        <w:rPr>
          <w:rFonts w:eastAsia="標楷體" w:hint="eastAsia"/>
          <w:szCs w:val="24"/>
        </w:rPr>
        <w:t>逾期違約金為損害賠償額預定性違約金，其總額以契約價金總額之</w:t>
      </w:r>
      <w:r w:rsidR="009D1490" w:rsidRPr="007072D4">
        <w:rPr>
          <w:rFonts w:eastAsia="標楷體" w:hint="eastAsia"/>
          <w:szCs w:val="24"/>
        </w:rPr>
        <w:t>20</w:t>
      </w:r>
      <w:r w:rsidR="00301EFA" w:rsidRPr="007072D4">
        <w:rPr>
          <w:rFonts w:eastAsia="標楷體" w:hint="eastAsia"/>
          <w:szCs w:val="24"/>
        </w:rPr>
        <w:t>%</w:t>
      </w:r>
      <w:r w:rsidR="00301EFA" w:rsidRPr="007072D4">
        <w:rPr>
          <w:rFonts w:eastAsia="標楷體" w:hint="eastAsia"/>
          <w:szCs w:val="24"/>
        </w:rPr>
        <w:t>為上限，且不計入第</w:t>
      </w:r>
      <w:r w:rsidR="00301EFA" w:rsidRPr="007072D4">
        <w:rPr>
          <w:rFonts w:eastAsia="標楷體" w:hint="eastAsia"/>
          <w:szCs w:val="24"/>
        </w:rPr>
        <w:t>15</w:t>
      </w:r>
      <w:r w:rsidR="00301EFA" w:rsidRPr="007072D4">
        <w:rPr>
          <w:rFonts w:eastAsia="標楷體" w:hint="eastAsia"/>
          <w:szCs w:val="24"/>
        </w:rPr>
        <w:t>條第</w:t>
      </w:r>
      <w:r w:rsidR="00301EFA" w:rsidRPr="007072D4">
        <w:rPr>
          <w:rFonts w:eastAsia="標楷體" w:hint="eastAsia"/>
          <w:szCs w:val="24"/>
        </w:rPr>
        <w:t>10</w:t>
      </w:r>
      <w:r w:rsidR="00301EFA" w:rsidRPr="007072D4">
        <w:rPr>
          <w:rFonts w:eastAsia="標楷體" w:hint="eastAsia"/>
          <w:szCs w:val="24"/>
        </w:rPr>
        <w:t>款之賠償責任上限金額內。</w:t>
      </w:r>
    </w:p>
    <w:p w14:paraId="4E4C38D2"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301EFA" w:rsidRPr="007072D4">
        <w:rPr>
          <w:rFonts w:eastAsia="標楷體" w:hint="eastAsia"/>
          <w:szCs w:val="24"/>
        </w:rPr>
        <w:t>因下列天災或事變等不可抗力或不可歸責於契約當事人之事由，致未能依時履約者，廠商得依第</w:t>
      </w:r>
      <w:r w:rsidR="00301EFA" w:rsidRPr="007072D4">
        <w:rPr>
          <w:rFonts w:eastAsia="標楷體" w:hint="eastAsia"/>
          <w:szCs w:val="24"/>
        </w:rPr>
        <w:t>7</w:t>
      </w:r>
      <w:r w:rsidR="00301EFA" w:rsidRPr="007072D4">
        <w:rPr>
          <w:rFonts w:eastAsia="標楷體" w:hint="eastAsia"/>
          <w:szCs w:val="24"/>
        </w:rPr>
        <w:t>條第</w:t>
      </w:r>
      <w:r w:rsidR="00301EFA" w:rsidRPr="007072D4">
        <w:rPr>
          <w:rFonts w:eastAsia="標楷體" w:hint="eastAsia"/>
          <w:szCs w:val="24"/>
        </w:rPr>
        <w:t>5</w:t>
      </w:r>
      <w:r w:rsidR="00301EFA" w:rsidRPr="007072D4">
        <w:rPr>
          <w:rFonts w:eastAsia="標楷體" w:hint="eastAsia"/>
          <w:szCs w:val="24"/>
        </w:rPr>
        <w:t>款規定，申請延長履約期限；不能履約者，得免除契約責任：</w:t>
      </w:r>
    </w:p>
    <w:p w14:paraId="5D2CB165"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戰爭、封鎖、革命、叛亂、內亂、暴動或動員。</w:t>
      </w:r>
    </w:p>
    <w:p w14:paraId="169E591E"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山崩、地震、海嘯、火山爆發、颱風、颶風、豪雨、冰雹、水災、土石流、土崩、地層滑動、雷擊或其他天然災害。</w:t>
      </w:r>
    </w:p>
    <w:p w14:paraId="53CD9D2D"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3.</w:t>
      </w:r>
      <w:r w:rsidR="00B8714B" w:rsidRPr="007072D4">
        <w:rPr>
          <w:rFonts w:eastAsia="標楷體" w:hint="eastAsia"/>
          <w:szCs w:val="24"/>
        </w:rPr>
        <w:t>墜機、沉船、交通中斷或道路、港口冰封。</w:t>
      </w:r>
    </w:p>
    <w:p w14:paraId="1213B9EB"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罷工、勞資糾紛或民眾非理性之聚眾抗爭。</w:t>
      </w:r>
    </w:p>
    <w:p w14:paraId="19D0156F"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5.</w:t>
      </w:r>
      <w:r w:rsidR="00B8714B" w:rsidRPr="007072D4">
        <w:rPr>
          <w:rFonts w:eastAsia="標楷體" w:hint="eastAsia"/>
          <w:szCs w:val="24"/>
        </w:rPr>
        <w:t>毒氣、瘟疫、火災或爆炸。</w:t>
      </w:r>
    </w:p>
    <w:p w14:paraId="5ED30B7B"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6.</w:t>
      </w:r>
      <w:r w:rsidR="00B8714B" w:rsidRPr="007072D4">
        <w:rPr>
          <w:rFonts w:eastAsia="標楷體" w:hint="eastAsia"/>
          <w:szCs w:val="24"/>
        </w:rPr>
        <w:t>履約標的遭破壞、竊盜、搶奪、強盜或海盜。</w:t>
      </w:r>
    </w:p>
    <w:p w14:paraId="616C4473"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7.</w:t>
      </w:r>
      <w:r w:rsidR="00B8714B" w:rsidRPr="007072D4">
        <w:rPr>
          <w:rFonts w:eastAsia="標楷體" w:hint="eastAsia"/>
          <w:szCs w:val="24"/>
        </w:rPr>
        <w:t>履約人員遭殺害、傷害、擄人勒贖或不法拘禁。</w:t>
      </w:r>
    </w:p>
    <w:p w14:paraId="118AD6A8"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8.</w:t>
      </w:r>
      <w:r w:rsidR="00B8714B" w:rsidRPr="007072D4">
        <w:rPr>
          <w:rFonts w:eastAsia="標楷體" w:hint="eastAsia"/>
          <w:szCs w:val="24"/>
        </w:rPr>
        <w:t>水、能源或原料中斷或管制供應。</w:t>
      </w:r>
    </w:p>
    <w:p w14:paraId="1659AD9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9.</w:t>
      </w:r>
      <w:r w:rsidR="00B8714B" w:rsidRPr="007072D4">
        <w:rPr>
          <w:rFonts w:eastAsia="標楷體" w:hint="eastAsia"/>
          <w:szCs w:val="24"/>
        </w:rPr>
        <w:t>核子反應、核子輻射或放射性污染。</w:t>
      </w:r>
    </w:p>
    <w:p w14:paraId="096478E8"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10.</w:t>
      </w:r>
      <w:r w:rsidR="00B8714B" w:rsidRPr="007072D4">
        <w:rPr>
          <w:rFonts w:eastAsia="標楷體" w:hint="eastAsia"/>
          <w:szCs w:val="24"/>
        </w:rPr>
        <w:t>非因廠商不法行為所致之政府或機關依法令下達停工、徵用、沒入、拆毀或禁運命令者。</w:t>
      </w:r>
    </w:p>
    <w:p w14:paraId="6E7F1EF7"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11.</w:t>
      </w:r>
      <w:r w:rsidR="00B8714B" w:rsidRPr="007072D4">
        <w:rPr>
          <w:rFonts w:eastAsia="標楷體" w:hint="eastAsia"/>
          <w:szCs w:val="24"/>
        </w:rPr>
        <w:t>政府法令之新增或變更。</w:t>
      </w:r>
    </w:p>
    <w:p w14:paraId="1DD3DCE6"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12.</w:t>
      </w:r>
      <w:r w:rsidR="00B8714B" w:rsidRPr="007072D4">
        <w:rPr>
          <w:rFonts w:eastAsia="標楷體" w:hint="eastAsia"/>
          <w:szCs w:val="24"/>
        </w:rPr>
        <w:t>我國或外國政府之行為。</w:t>
      </w:r>
    </w:p>
    <w:p w14:paraId="63CE1E1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13.</w:t>
      </w:r>
      <w:r w:rsidR="00B8714B" w:rsidRPr="007072D4">
        <w:rPr>
          <w:rFonts w:eastAsia="標楷體" w:hint="eastAsia"/>
          <w:szCs w:val="24"/>
        </w:rPr>
        <w:t>其他經機關認定確屬不可抗力者。</w:t>
      </w:r>
    </w:p>
    <w:p w14:paraId="7564936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前款不可抗力或不可歸責事由發生或結束後，其屬可繼續履約之情形者，應繼續履約，並採行必要措施以降低其所造成之不利影響或損害。</w:t>
      </w:r>
    </w:p>
    <w:p w14:paraId="2E786BE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廠商履約有遲延者，在遲延中，對於因不可抗力而生之損害，亦應負責。但經廠商證明縱不遲延給付，而仍不免發生損害者，不在此限。</w:t>
      </w:r>
    </w:p>
    <w:p w14:paraId="5CCF61E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7072D4">
        <w:rPr>
          <w:rFonts w:eastAsia="標楷體" w:hint="eastAsia"/>
          <w:szCs w:val="24"/>
        </w:rPr>
        <w:t>契約訂有分段進度及最後履約期限，且均訂有逾期違約金者，屬分段完成履約使用或移交之情形，其逾期違約金之計算原則如下：</w:t>
      </w:r>
    </w:p>
    <w:p w14:paraId="1AEB48CA"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未逾分段進度但逾最後履約期限者，扣除已分段完成履約使用或移交部分之金額，計算逾最後履約期限之違約金。</w:t>
      </w:r>
    </w:p>
    <w:p w14:paraId="4F542282"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逾分段進度但未逾最後履約期限者，計算逾分段進度之違約金。</w:t>
      </w:r>
    </w:p>
    <w:p w14:paraId="69BCA6BF"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逾分段進度且逾最後履約期限者，分別計算違約金。但逾最後履約期限之違約金，應扣除已分段完成履約使用或移交部分之金額計算之。</w:t>
      </w:r>
    </w:p>
    <w:p w14:paraId="0555DF35"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分段完成履約期限與其他採購契約之進行有關者，逾分段進度，得個別計算違約金，不受前目但書限制。</w:t>
      </w:r>
    </w:p>
    <w:p w14:paraId="4A60A45C"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lastRenderedPageBreak/>
        <w:t>（</w:t>
      </w:r>
      <w:r>
        <w:rPr>
          <w:rFonts w:eastAsia="標楷體" w:hint="eastAsia"/>
          <w:szCs w:val="24"/>
        </w:rPr>
        <w:t>九</w:t>
      </w:r>
      <w:r w:rsidRPr="00EE761F">
        <w:rPr>
          <w:rFonts w:eastAsia="標楷體" w:hint="eastAsia"/>
          <w:szCs w:val="24"/>
        </w:rPr>
        <w:t>）</w:t>
      </w:r>
      <w:r w:rsidR="00B8714B" w:rsidRPr="007072D4">
        <w:rPr>
          <w:rFonts w:eastAsia="標楷體" w:hint="eastAsia"/>
          <w:szCs w:val="24"/>
        </w:rPr>
        <w:t>契約訂有分段進度及最後履約期限，且均訂有逾期違約金者，屬全部完成履約後使用或移交之情形，其逾期違約金之計算原則如下：</w:t>
      </w:r>
    </w:p>
    <w:p w14:paraId="788E286C"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w:t>
      </w:r>
      <w:r w:rsidR="00B8714B" w:rsidRPr="007072D4">
        <w:rPr>
          <w:rFonts w:eastAsia="標楷體" w:hint="eastAsia"/>
          <w:szCs w:val="24"/>
        </w:rPr>
        <w:t>未逾分段進度但逾最後履約期限者，計算逾最後履約期限之違約金。</w:t>
      </w:r>
    </w:p>
    <w:p w14:paraId="00B1B09F"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2.</w:t>
      </w:r>
      <w:r w:rsidR="00B8714B" w:rsidRPr="007072D4">
        <w:rPr>
          <w:rFonts w:eastAsia="標楷體" w:hint="eastAsia"/>
          <w:szCs w:val="24"/>
        </w:rPr>
        <w:t>逾分段進度但未逾最後履約期限，其有逾分段進度已收取之違約金者，於未逾最後履約期限後發還。</w:t>
      </w:r>
    </w:p>
    <w:p w14:paraId="3BD18121"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3.</w:t>
      </w:r>
      <w:r w:rsidR="00B8714B" w:rsidRPr="007072D4">
        <w:rPr>
          <w:rFonts w:eastAsia="標楷體" w:hint="eastAsia"/>
          <w:szCs w:val="24"/>
        </w:rPr>
        <w:t>逾分段進度且逾最後履約期限，其有逾分段進度已收取之違約金者，於計算逾最後履約期限之違約金時應予扣抵。</w:t>
      </w:r>
    </w:p>
    <w:p w14:paraId="6F539FC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分段完成履約期限與其他採購契約之進行有關者，逾分段進度，得計算違約金，不受第</w:t>
      </w:r>
      <w:r w:rsidR="00B8714B" w:rsidRPr="007072D4">
        <w:rPr>
          <w:rFonts w:eastAsia="標楷體" w:hint="eastAsia"/>
          <w:szCs w:val="24"/>
        </w:rPr>
        <w:t>2</w:t>
      </w:r>
      <w:r w:rsidR="00B8714B" w:rsidRPr="007072D4">
        <w:rPr>
          <w:rFonts w:eastAsia="標楷體" w:hint="eastAsia"/>
          <w:szCs w:val="24"/>
        </w:rPr>
        <w:t>目及第</w:t>
      </w:r>
      <w:r w:rsidR="00B8714B" w:rsidRPr="007072D4">
        <w:rPr>
          <w:rFonts w:eastAsia="標楷體" w:hint="eastAsia"/>
          <w:szCs w:val="24"/>
        </w:rPr>
        <w:t>3</w:t>
      </w:r>
      <w:r w:rsidR="00B8714B" w:rsidRPr="007072D4">
        <w:rPr>
          <w:rFonts w:eastAsia="標楷體" w:hint="eastAsia"/>
          <w:szCs w:val="24"/>
        </w:rPr>
        <w:t>目之限制。</w:t>
      </w:r>
    </w:p>
    <w:p w14:paraId="7624D9CC"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072D4">
        <w:rPr>
          <w:rFonts w:eastAsia="標楷體" w:hint="eastAsia"/>
          <w:szCs w:val="24"/>
        </w:rPr>
        <w:t>廠商未遵守法令致生履約事故者，由廠商負責。因而遲延履約者，不得據以免責。</w:t>
      </w:r>
    </w:p>
    <w:p w14:paraId="7EC45EE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B8714B" w:rsidRPr="007072D4">
        <w:rPr>
          <w:rFonts w:eastAsia="標楷體" w:hint="eastAsia"/>
          <w:szCs w:val="24"/>
        </w:rPr>
        <w:t>因可歸責於廠商之事由致延誤履約進度，情節重大者之認定，除招標文件另有規定外，適用採購法施行細則第</w:t>
      </w:r>
      <w:r w:rsidR="00B8714B" w:rsidRPr="007072D4">
        <w:rPr>
          <w:rFonts w:eastAsia="標楷體" w:hint="eastAsia"/>
          <w:szCs w:val="24"/>
        </w:rPr>
        <w:t>111</w:t>
      </w:r>
      <w:r w:rsidR="00B8714B" w:rsidRPr="007072D4">
        <w:rPr>
          <w:rFonts w:eastAsia="標楷體" w:hint="eastAsia"/>
          <w:szCs w:val="24"/>
        </w:rPr>
        <w:t>條規定。</w:t>
      </w:r>
      <w:r w:rsidR="00B8714B" w:rsidRPr="007072D4">
        <w:rPr>
          <w:rFonts w:eastAsia="標楷體" w:hint="eastAsia"/>
          <w:szCs w:val="24"/>
        </w:rPr>
        <w:t>(</w:t>
      </w:r>
      <w:r w:rsidR="00B8714B" w:rsidRPr="007072D4">
        <w:rPr>
          <w:rFonts w:eastAsia="標楷體" w:hint="eastAsia"/>
          <w:szCs w:val="24"/>
        </w:rPr>
        <w:t>機關得於招標文件載明情節重大之認定方式</w:t>
      </w:r>
      <w:r w:rsidR="00B8714B" w:rsidRPr="007072D4">
        <w:rPr>
          <w:rFonts w:eastAsia="標楷體" w:hint="eastAsia"/>
          <w:szCs w:val="24"/>
        </w:rPr>
        <w:t>)</w:t>
      </w:r>
    </w:p>
    <w:p w14:paraId="4E7A484B" w14:textId="77777777" w:rsidR="00F1630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301EFA" w:rsidRPr="007072D4">
        <w:rPr>
          <w:rFonts w:eastAsia="標楷體" w:hint="eastAsia"/>
          <w:szCs w:val="24"/>
        </w:rPr>
        <w:t>本條所稱「契約價金總額」為：原契約總金額。有契約變更之情形者，雙方得就變更之部分另為協議（例如契約變更新增項目或數量之金額）。</w:t>
      </w:r>
    </w:p>
    <w:p w14:paraId="443446E1" w14:textId="77777777" w:rsidR="00B8714B" w:rsidRPr="00EE761F" w:rsidRDefault="00B8714B" w:rsidP="00EE761F">
      <w:pPr>
        <w:spacing w:line="300" w:lineRule="exact"/>
        <w:ind w:left="568" w:hanging="284"/>
        <w:jc w:val="both"/>
        <w:rPr>
          <w:rFonts w:ascii="標楷體" w:eastAsia="標楷體" w:hAnsi="標楷體"/>
          <w:dstrike/>
          <w:szCs w:val="24"/>
          <w:u w:val="single"/>
        </w:rPr>
      </w:pPr>
      <w:r w:rsidRPr="00EE761F">
        <w:rPr>
          <w:rFonts w:ascii="標楷體" w:eastAsia="標楷體" w:hAnsi="標楷體" w:hint="eastAsia"/>
          <w:szCs w:val="24"/>
        </w:rPr>
        <w:t xml:space="preserve"> </w:t>
      </w:r>
    </w:p>
    <w:p w14:paraId="248FF337" w14:textId="77777777" w:rsidR="00B8714B" w:rsidRPr="00EE761F" w:rsidRDefault="00B8714B" w:rsidP="00EE761F">
      <w:pPr>
        <w:spacing w:line="300" w:lineRule="exact"/>
        <w:jc w:val="both"/>
        <w:rPr>
          <w:rFonts w:ascii="標楷體" w:eastAsia="標楷體" w:hAnsi="標楷體"/>
          <w:b/>
          <w:szCs w:val="24"/>
        </w:rPr>
      </w:pPr>
      <w:r w:rsidRPr="00A65493">
        <w:rPr>
          <w:rFonts w:ascii="標楷體" w:eastAsia="標楷體" w:hAnsi="標楷體" w:hint="eastAsia"/>
          <w:b/>
          <w:szCs w:val="24"/>
        </w:rPr>
        <w:t>第十五條  權利及責任</w:t>
      </w:r>
    </w:p>
    <w:p w14:paraId="417257C7"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7072D4">
        <w:rPr>
          <w:rFonts w:eastAsia="標楷體" w:hint="eastAsia"/>
          <w:szCs w:val="24"/>
        </w:rPr>
        <w:t>廠商應擔保第三人就履約標的，對於機關不得主張任何權利。</w:t>
      </w:r>
    </w:p>
    <w:p w14:paraId="5A9E3C1E"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7072D4">
        <w:rPr>
          <w:rFonts w:eastAsia="標楷體" w:hint="eastAsia"/>
          <w:szCs w:val="24"/>
        </w:rPr>
        <w:t>廠商履約，其有侵害第三人合法權益時，應由廠商負責處理並承擔一切法律責任及費用，包括機關所發生之費用。機關並得請求損害賠償。</w:t>
      </w:r>
    </w:p>
    <w:p w14:paraId="0375280A"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F37D00" w:rsidRPr="007072D4">
        <w:rPr>
          <w:rFonts w:eastAsia="標楷體" w:hint="eastAsia"/>
          <w:szCs w:val="24"/>
        </w:rPr>
        <w:t>訂約機關為政府機關者，以政府機關所屬公法人為權利義務主體。</w:t>
      </w:r>
    </w:p>
    <w:p w14:paraId="408DB2A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F37D00" w:rsidRPr="007072D4">
        <w:rPr>
          <w:rFonts w:eastAsia="標楷體" w:hint="eastAsia"/>
          <w:szCs w:val="24"/>
        </w:rPr>
        <w:t>除另有規定外，廠商如在契約使用專利品，或專利性施工方法，或涉及著作權時，其有關之專利及著作權益，概由廠商依照有關法令規定處理，其費用亦由廠商負擔。</w:t>
      </w:r>
      <w:r w:rsidR="00F37D00" w:rsidRPr="007072D4">
        <w:rPr>
          <w:rFonts w:eastAsia="標楷體" w:hint="eastAsia"/>
          <w:szCs w:val="24"/>
        </w:rPr>
        <w:t xml:space="preserve"> </w:t>
      </w:r>
    </w:p>
    <w:p w14:paraId="170B2176"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F37D00" w:rsidRPr="007072D4">
        <w:rPr>
          <w:rFonts w:eastAsia="標楷體" w:hint="eastAsia"/>
          <w:szCs w:val="24"/>
        </w:rPr>
        <w:t>機關及廠商應採取必要之措施，以保障他方免於因契約之履行而遭第三人請求損害賠償。其有致第三人損害者，應由造成損害原因之一方負責賠償。</w:t>
      </w:r>
      <w:r w:rsidR="00F37D00" w:rsidRPr="007072D4">
        <w:rPr>
          <w:rFonts w:eastAsia="標楷體" w:hint="eastAsia"/>
          <w:szCs w:val="24"/>
        </w:rPr>
        <w:t xml:space="preserve"> </w:t>
      </w:r>
    </w:p>
    <w:p w14:paraId="210F6437"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機關對於廠商、分包廠商及其人員因履約所致之人體傷亡或財物損失，不負賠償責任。對於人體傷亡或財物損失之風險，廠商應投保必要之保險。</w:t>
      </w:r>
    </w:p>
    <w:p w14:paraId="66845C3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廠商依契約規定應履行之責任，不因機關對於廠商履約事項之審查、認可或核准行為而減少或免除。</w:t>
      </w:r>
    </w:p>
    <w:p w14:paraId="7ED343D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連帶保證廠商應保證得標廠商依契約履行義務，如有不能履約情事，即續負履行義務</w:t>
      </w:r>
      <w:r>
        <w:rPr>
          <w:rFonts w:eastAsia="標楷體"/>
          <w:szCs w:val="24"/>
        </w:rPr>
        <w:br/>
      </w:r>
      <w:r w:rsidR="008C79CA" w:rsidRPr="007072D4">
        <w:rPr>
          <w:rFonts w:eastAsia="標楷體" w:hint="eastAsia"/>
          <w:szCs w:val="24"/>
        </w:rPr>
        <w:t>，並就機關因此所生損失，負連帶賠償責任。</w:t>
      </w:r>
    </w:p>
    <w:p w14:paraId="09DF358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九</w:t>
      </w:r>
      <w:r w:rsidRPr="00EE761F">
        <w:rPr>
          <w:rFonts w:eastAsia="標楷體" w:hint="eastAsia"/>
          <w:szCs w:val="24"/>
        </w:rPr>
        <w:t>）</w:t>
      </w:r>
      <w:r w:rsidR="008C79CA" w:rsidRPr="007072D4">
        <w:rPr>
          <w:rFonts w:eastAsia="標楷體" w:hint="eastAsia"/>
          <w:szCs w:val="24"/>
        </w:rPr>
        <w:t>連帶保證廠商經機關通知代得標廠商履行義務者，有關廠商之一切權利，包括尚待履約部分之契約價金，一併移轉由該連帶保證廠商概括承受，本契約並繼續有效。得標廠商之保證金及已履約而尚未支付之契約價金，如無不支付或不發還之情形，得依原契約規定支付或發還該得標廠商。</w:t>
      </w:r>
    </w:p>
    <w:p w14:paraId="53143C9A" w14:textId="77777777" w:rsidR="00B8714B"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072D4">
        <w:rPr>
          <w:rFonts w:eastAsia="標楷體" w:hint="eastAsia"/>
          <w:szCs w:val="24"/>
        </w:rPr>
        <w:t>廠商與其連帶保證廠商如有債務等糾紛，應自行協調或循法律途徑解決。</w:t>
      </w:r>
    </w:p>
    <w:p w14:paraId="4A65B643" w14:textId="77777777" w:rsidR="00B02008" w:rsidRPr="007072D4" w:rsidRDefault="00B02008"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Pr="00B02008">
        <w:rPr>
          <w:rFonts w:eastAsia="標楷體" w:hint="eastAsia"/>
          <w:szCs w:val="24"/>
        </w:rPr>
        <w:t>廠商依本契約提供本校服務時，所取得或持有本校之資料，包括文字、影像、圖形、聲音，不論其儲存於印刷、磁性、光學或其他媒體上，皆屬於本校所有。除非為提供服務所需、法令規定或經本校書面同意，不得複製、揭露或交付第三人。</w:t>
      </w:r>
    </w:p>
    <w:p w14:paraId="3B0E0BC5" w14:textId="77777777" w:rsidR="008C79CA" w:rsidRPr="00EE761F" w:rsidRDefault="008C79CA" w:rsidP="00EE761F">
      <w:pPr>
        <w:spacing w:line="300" w:lineRule="exact"/>
        <w:ind w:left="568" w:hanging="284"/>
        <w:jc w:val="both"/>
        <w:rPr>
          <w:rFonts w:ascii="標楷體" w:eastAsia="標楷體" w:hAnsi="標楷體"/>
          <w:szCs w:val="24"/>
        </w:rPr>
      </w:pPr>
    </w:p>
    <w:p w14:paraId="24E65FD5"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第十六條  契約變更及轉讓</w:t>
      </w:r>
    </w:p>
    <w:p w14:paraId="34F72AFF" w14:textId="77777777" w:rsidR="001F054F"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8C79CA" w:rsidRPr="007072D4">
        <w:rPr>
          <w:rFonts w:eastAsia="標楷體" w:hint="eastAsia"/>
          <w:szCs w:val="24"/>
        </w:rPr>
        <w:t>機關於必要時得於契約所約定之範圍內通知廠商變更契約</w:t>
      </w:r>
      <w:r w:rsidR="008C79CA" w:rsidRPr="007072D4">
        <w:rPr>
          <w:rFonts w:eastAsia="標楷體" w:hint="eastAsia"/>
          <w:szCs w:val="24"/>
        </w:rPr>
        <w:t>(</w:t>
      </w:r>
      <w:r w:rsidR="008C79CA" w:rsidRPr="007072D4">
        <w:rPr>
          <w:rFonts w:eastAsia="標楷體" w:hint="eastAsia"/>
          <w:szCs w:val="24"/>
        </w:rPr>
        <w:t>含新增項目</w:t>
      </w:r>
      <w:r w:rsidR="008C79CA" w:rsidRPr="007072D4">
        <w:rPr>
          <w:rFonts w:eastAsia="標楷體" w:hint="eastAsia"/>
          <w:szCs w:val="24"/>
        </w:rPr>
        <w:t>)</w:t>
      </w:r>
      <w:r w:rsidR="008C79CA" w:rsidRPr="007072D4">
        <w:rPr>
          <w:rFonts w:eastAsia="標楷體" w:hint="eastAsia"/>
          <w:szCs w:val="24"/>
        </w:rPr>
        <w:t>，廠商於接獲通知後，除雙方另有協議外，應於</w:t>
      </w:r>
      <w:r w:rsidR="009153D2">
        <w:rPr>
          <w:rFonts w:eastAsia="標楷體" w:hint="eastAsia"/>
          <w:szCs w:val="24"/>
        </w:rPr>
        <w:t>15</w:t>
      </w:r>
      <w:r w:rsidR="008C79CA" w:rsidRPr="007072D4">
        <w:rPr>
          <w:rFonts w:eastAsia="標楷體" w:hint="eastAsia"/>
          <w:szCs w:val="24"/>
        </w:rPr>
        <w:t>天內向機關提出契約標的、價金、履約期限、付款期程或其他契約內容須變更之相關文件。契約價金之變更，其底價依採購法第</w:t>
      </w:r>
      <w:r w:rsidR="008C79CA" w:rsidRPr="007072D4">
        <w:rPr>
          <w:rFonts w:eastAsia="標楷體" w:hint="eastAsia"/>
          <w:szCs w:val="24"/>
        </w:rPr>
        <w:t>46</w:t>
      </w:r>
      <w:r w:rsidR="008C79CA" w:rsidRPr="007072D4">
        <w:rPr>
          <w:rFonts w:eastAsia="標楷體" w:hint="eastAsia"/>
          <w:szCs w:val="24"/>
        </w:rPr>
        <w:t>條第</w:t>
      </w:r>
      <w:r w:rsidR="008C79CA" w:rsidRPr="007072D4">
        <w:rPr>
          <w:rFonts w:eastAsia="標楷體" w:hint="eastAsia"/>
          <w:szCs w:val="24"/>
        </w:rPr>
        <w:t>1</w:t>
      </w:r>
      <w:r w:rsidR="008C79CA" w:rsidRPr="007072D4">
        <w:rPr>
          <w:rFonts w:eastAsia="標楷體" w:hint="eastAsia"/>
          <w:szCs w:val="24"/>
        </w:rPr>
        <w:t>項之規定。</w:t>
      </w:r>
      <w:r>
        <w:rPr>
          <w:rFonts w:eastAsia="標楷體"/>
          <w:szCs w:val="24"/>
        </w:rPr>
        <w:br/>
      </w:r>
      <w:r w:rsidR="008C79CA" w:rsidRPr="007072D4">
        <w:rPr>
          <w:rFonts w:eastAsia="標楷體" w:hint="eastAsia"/>
          <w:szCs w:val="24"/>
        </w:rPr>
        <w:t>契約原有項目，因機關要求契約變更，如變更之部分，其價格或履約條件改變，得就</w:t>
      </w:r>
      <w:r w:rsidR="008C79CA" w:rsidRPr="007072D4">
        <w:rPr>
          <w:rFonts w:eastAsia="標楷體" w:hint="eastAsia"/>
          <w:szCs w:val="24"/>
        </w:rPr>
        <w:lastRenderedPageBreak/>
        <w:t>該等變更之部分另行議價。新增工作中如包括原有契約項目，經廠商舉證依原單價履約顯失公平者，亦同。</w:t>
      </w:r>
    </w:p>
    <w:p w14:paraId="09395075"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7072D4">
        <w:rPr>
          <w:rFonts w:eastAsia="標楷體" w:hint="eastAsia"/>
          <w:szCs w:val="24"/>
        </w:rPr>
        <w:t>廠商於機關接受其所提出須變更之相關文件前，不得自行變更契約。除機關另有請求者外，廠商不得因前款之通知而遲延其履約期限。</w:t>
      </w:r>
    </w:p>
    <w:p w14:paraId="76D0477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186F2C" w:rsidRPr="007072D4">
        <w:rPr>
          <w:rFonts w:eastAsia="標楷體" w:hint="eastAsia"/>
          <w:szCs w:val="24"/>
        </w:rPr>
        <w:t>機關於接受廠商所提出須變更之事項前即請求廠商先行施作或供應，其後未依原通知辦理契約變更或僅部分辦理者，應補償廠商所增加之必要費用。</w:t>
      </w:r>
    </w:p>
    <w:p w14:paraId="2F53359E" w14:textId="77777777" w:rsidR="00B8714B" w:rsidRPr="00EE761F" w:rsidRDefault="007072D4" w:rsidP="007072D4">
      <w:pPr>
        <w:spacing w:line="300" w:lineRule="exact"/>
        <w:ind w:left="840" w:hanging="698"/>
        <w:jc w:val="both"/>
        <w:rPr>
          <w:rFonts w:ascii="標楷體" w:eastAsia="標楷體" w:hAnsi="標楷體"/>
          <w:spacing w:val="-4"/>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7072D4">
        <w:rPr>
          <w:rFonts w:eastAsia="標楷體" w:hint="eastAsia"/>
          <w:szCs w:val="24"/>
        </w:rPr>
        <w:t>契約約定之採購標的，其有下列情形之一者，廠商得敘明理由，檢附規格、功能、</w:t>
      </w:r>
      <w:r w:rsidR="00B8714B" w:rsidRPr="00EE761F">
        <w:rPr>
          <w:rFonts w:ascii="標楷體" w:eastAsia="標楷體" w:hAnsi="標楷體" w:hint="eastAsia"/>
          <w:szCs w:val="24"/>
        </w:rPr>
        <w:t>效益及價格比較表，徵得機關書面同意後，以其他規格、功能及效益相同或較優者代之。但不得據以增加契約價金。其因而減省廠商履約費用者，應自契約價金中扣除。</w:t>
      </w:r>
    </w:p>
    <w:p w14:paraId="263CB2A9"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w:t>
      </w:r>
      <w:r w:rsidR="00B8714B" w:rsidRPr="007072D4">
        <w:rPr>
          <w:rFonts w:eastAsia="標楷體" w:hint="eastAsia"/>
          <w:szCs w:val="24"/>
        </w:rPr>
        <w:t>契約原標示之廠牌或型號不再製造或供應。</w:t>
      </w:r>
    </w:p>
    <w:p w14:paraId="019EC315"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2.</w:t>
      </w:r>
      <w:r w:rsidR="00B8714B" w:rsidRPr="007072D4">
        <w:rPr>
          <w:rFonts w:eastAsia="標楷體" w:hint="eastAsia"/>
          <w:szCs w:val="24"/>
        </w:rPr>
        <w:t>契約原標示之分包廠商不再營業或拒絕供應。</w:t>
      </w:r>
    </w:p>
    <w:p w14:paraId="42AEAD42"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較契約原標示者更優或對機關更有利。</w:t>
      </w:r>
    </w:p>
    <w:p w14:paraId="42399265" w14:textId="77777777" w:rsidR="00B8714B" w:rsidRPr="007072D4" w:rsidRDefault="008C79CA" w:rsidP="007072D4">
      <w:pPr>
        <w:spacing w:line="300" w:lineRule="exact"/>
        <w:ind w:left="756" w:hanging="189"/>
        <w:jc w:val="both"/>
        <w:rPr>
          <w:rFonts w:eastAsia="標楷體"/>
          <w:szCs w:val="24"/>
        </w:rPr>
      </w:pPr>
      <w:r w:rsidRPr="007072D4">
        <w:rPr>
          <w:rFonts w:eastAsia="標楷體" w:hint="eastAsia"/>
          <w:szCs w:val="24"/>
        </w:rPr>
        <w:t>4.</w:t>
      </w:r>
      <w:r w:rsidRPr="007072D4">
        <w:rPr>
          <w:rFonts w:eastAsia="標楷體" w:hint="eastAsia"/>
          <w:szCs w:val="24"/>
        </w:rPr>
        <w:t>契約所定技術規格違反採購法第</w:t>
      </w:r>
      <w:r w:rsidRPr="007072D4">
        <w:rPr>
          <w:rFonts w:eastAsia="標楷體" w:hint="eastAsia"/>
          <w:szCs w:val="24"/>
        </w:rPr>
        <w:t>26</w:t>
      </w:r>
      <w:r w:rsidRPr="007072D4">
        <w:rPr>
          <w:rFonts w:eastAsia="標楷體" w:hint="eastAsia"/>
          <w:szCs w:val="24"/>
        </w:rPr>
        <w:t>條規定。</w:t>
      </w:r>
      <w:r w:rsidR="00B8714B" w:rsidRPr="007072D4">
        <w:rPr>
          <w:rFonts w:eastAsia="標楷體" w:hint="eastAsia"/>
          <w:szCs w:val="24"/>
        </w:rPr>
        <w:t></w:t>
      </w:r>
    </w:p>
    <w:p w14:paraId="35B214B1" w14:textId="77777777" w:rsidR="00057B31"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8C79CA" w:rsidRPr="007072D4">
        <w:rPr>
          <w:rFonts w:eastAsia="標楷體" w:hint="eastAsia"/>
          <w:szCs w:val="24"/>
        </w:rPr>
        <w:t>廠商提出前款第</w:t>
      </w:r>
      <w:r w:rsidR="008C79CA" w:rsidRPr="007072D4">
        <w:rPr>
          <w:rFonts w:eastAsia="標楷體" w:hint="eastAsia"/>
          <w:szCs w:val="24"/>
        </w:rPr>
        <w:t>1</w:t>
      </w:r>
      <w:r w:rsidR="008C79CA" w:rsidRPr="007072D4">
        <w:rPr>
          <w:rFonts w:eastAsia="標楷體" w:hint="eastAsia"/>
          <w:szCs w:val="24"/>
        </w:rPr>
        <w:t>目、第</w:t>
      </w:r>
      <w:r w:rsidR="008C79CA" w:rsidRPr="007072D4">
        <w:rPr>
          <w:rFonts w:eastAsia="標楷體" w:hint="eastAsia"/>
          <w:szCs w:val="24"/>
        </w:rPr>
        <w:t>2</w:t>
      </w:r>
      <w:r w:rsidR="008C79CA" w:rsidRPr="007072D4">
        <w:rPr>
          <w:rFonts w:eastAsia="標楷體" w:hint="eastAsia"/>
          <w:szCs w:val="24"/>
        </w:rPr>
        <w:t>目或第</w:t>
      </w:r>
      <w:r w:rsidR="008C79CA" w:rsidRPr="007072D4">
        <w:rPr>
          <w:rFonts w:eastAsia="標楷體" w:hint="eastAsia"/>
          <w:szCs w:val="24"/>
        </w:rPr>
        <w:t>4</w:t>
      </w:r>
      <w:r w:rsidR="008C79CA" w:rsidRPr="007072D4">
        <w:rPr>
          <w:rFonts w:eastAsia="標楷體" w:hint="eastAsia"/>
          <w:szCs w:val="24"/>
        </w:rPr>
        <w:t>目契約變更之文件，其審查及核定期程，除雙方另有協議外，為該書面請求送達之次日起</w:t>
      </w:r>
      <w:r w:rsidR="008C79CA" w:rsidRPr="007072D4">
        <w:rPr>
          <w:rFonts w:eastAsia="標楷體" w:hint="eastAsia"/>
          <w:szCs w:val="24"/>
        </w:rPr>
        <w:t xml:space="preserve"> </w:t>
      </w:r>
      <w:r w:rsidR="000D692C" w:rsidRPr="007072D4">
        <w:rPr>
          <w:rFonts w:eastAsia="標楷體" w:hint="eastAsia"/>
          <w:szCs w:val="24"/>
        </w:rPr>
        <w:t>15</w:t>
      </w:r>
      <w:r w:rsidR="008C79CA" w:rsidRPr="007072D4">
        <w:rPr>
          <w:rFonts w:eastAsia="標楷體" w:hint="eastAsia"/>
          <w:szCs w:val="24"/>
        </w:rPr>
        <w:t xml:space="preserve"> </w:t>
      </w:r>
      <w:r w:rsidR="008C79CA" w:rsidRPr="007072D4">
        <w:rPr>
          <w:rFonts w:eastAsia="標楷體" w:hint="eastAsia"/>
          <w:szCs w:val="24"/>
        </w:rPr>
        <w:t>天內。但必須補正資料者，以補正資料送達之次日起</w:t>
      </w:r>
      <w:r w:rsidRPr="007072D4">
        <w:rPr>
          <w:rFonts w:eastAsia="標楷體" w:hint="eastAsia"/>
          <w:szCs w:val="24"/>
        </w:rPr>
        <w:t>10</w:t>
      </w:r>
      <w:r w:rsidR="008C79CA" w:rsidRPr="007072D4">
        <w:rPr>
          <w:rFonts w:eastAsia="標楷體" w:hint="eastAsia"/>
          <w:szCs w:val="24"/>
        </w:rPr>
        <w:t>天內為之。因可歸責於機關之事由逾期未核定者，得依第</w:t>
      </w:r>
      <w:r w:rsidR="008C79CA" w:rsidRPr="007072D4">
        <w:rPr>
          <w:rFonts w:eastAsia="標楷體" w:hint="eastAsia"/>
          <w:szCs w:val="24"/>
        </w:rPr>
        <w:t>7</w:t>
      </w:r>
      <w:r w:rsidR="008C79CA" w:rsidRPr="007072D4">
        <w:rPr>
          <w:rFonts w:eastAsia="標楷體" w:hint="eastAsia"/>
          <w:szCs w:val="24"/>
        </w:rPr>
        <w:t>條第</w:t>
      </w:r>
      <w:r w:rsidR="008C79CA" w:rsidRPr="007072D4">
        <w:rPr>
          <w:rFonts w:eastAsia="標楷體" w:hint="eastAsia"/>
          <w:szCs w:val="24"/>
        </w:rPr>
        <w:t>5</w:t>
      </w:r>
      <w:r w:rsidR="008C79CA" w:rsidRPr="007072D4">
        <w:rPr>
          <w:rFonts w:eastAsia="標楷體" w:hint="eastAsia"/>
          <w:szCs w:val="24"/>
        </w:rPr>
        <w:t>款申請延長履約期限。</w:t>
      </w:r>
    </w:p>
    <w:p w14:paraId="0BD0A8A4" w14:textId="77777777" w:rsidR="00057B31"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8C79CA" w:rsidRPr="007072D4">
        <w:rPr>
          <w:rFonts w:eastAsia="標楷體" w:hint="eastAsia"/>
          <w:szCs w:val="24"/>
        </w:rPr>
        <w:t>廠商依前款請求契約變更，應自行衡酌預定履約時程，考量檢</w:t>
      </w:r>
      <w:r w:rsidR="008C79CA" w:rsidRPr="007072D4">
        <w:rPr>
          <w:rFonts w:eastAsia="標楷體" w:hint="eastAsia"/>
          <w:szCs w:val="24"/>
        </w:rPr>
        <w:t>(</w:t>
      </w:r>
      <w:r w:rsidR="008C79CA" w:rsidRPr="007072D4">
        <w:rPr>
          <w:rFonts w:eastAsia="標楷體" w:hint="eastAsia"/>
          <w:szCs w:val="24"/>
        </w:rPr>
        <w:t>查、試</w:t>
      </w:r>
      <w:r w:rsidR="008C79CA" w:rsidRPr="007072D4">
        <w:rPr>
          <w:rFonts w:eastAsia="標楷體" w:hint="eastAsia"/>
          <w:szCs w:val="24"/>
        </w:rPr>
        <w:t>)</w:t>
      </w:r>
      <w:r w:rsidR="008C79CA" w:rsidRPr="007072D4">
        <w:rPr>
          <w:rFonts w:eastAsia="標楷體" w:hint="eastAsia"/>
          <w:szCs w:val="24"/>
        </w:rPr>
        <w:t>驗所需時間及機關受理申請審查及核定期程後再行適時提出，並於接獲機關書面同意後，始得依同意變更情形施作。除因機關逾期未核定外，不得以資料送審為由，提出延長履約期限之申請。</w:t>
      </w:r>
    </w:p>
    <w:p w14:paraId="5EE242FD"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契約之變更，非經機關及廠商雙方合意，作成書面紀錄，並簽名或蓋章者，無效。</w:t>
      </w:r>
    </w:p>
    <w:p w14:paraId="2930D295" w14:textId="77777777" w:rsidR="0089186E"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廠商不得將契約之部分或全部轉讓予他人。但因公司分割或其他類似情形致有轉讓必要，經機關書面同意轉讓者，不在此限。</w:t>
      </w:r>
      <w:r>
        <w:rPr>
          <w:rFonts w:eastAsia="標楷體"/>
          <w:szCs w:val="24"/>
        </w:rPr>
        <w:br/>
      </w:r>
      <w:r w:rsidR="008C79CA" w:rsidRPr="007072D4">
        <w:rPr>
          <w:rFonts w:eastAsia="標楷體" w:hint="eastAsia"/>
          <w:szCs w:val="24"/>
        </w:rPr>
        <w:t>廠商依公司法、企業併購法分割，受讓契約之公司（以受讓營業者為限），其資格條件應符合原招標文件規定，且應提出下列文件之一：</w:t>
      </w:r>
    </w:p>
    <w:p w14:paraId="510B5C78"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原訂約廠商分割後存續者，其同意負連帶履行本契約責任之文件；</w:t>
      </w:r>
    </w:p>
    <w:p w14:paraId="3BE7463B" w14:textId="77777777" w:rsidR="00B8714B"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原訂約廠商分割後消滅者，受讓契約公司以外之其他受讓原訂約廠商營業之既存及新設公司同意負連帶履行本契約責任之文件。</w:t>
      </w:r>
    </w:p>
    <w:p w14:paraId="327E08B8" w14:textId="77777777" w:rsidR="008C79CA" w:rsidRPr="00EE761F" w:rsidRDefault="008C79CA" w:rsidP="00EE761F">
      <w:pPr>
        <w:spacing w:line="300" w:lineRule="exact"/>
        <w:ind w:left="1134" w:right="57" w:hanging="284"/>
        <w:jc w:val="both"/>
        <w:rPr>
          <w:rFonts w:ascii="標楷體" w:eastAsia="標楷體" w:hAnsi="標楷體"/>
          <w:szCs w:val="24"/>
        </w:rPr>
      </w:pPr>
    </w:p>
    <w:p w14:paraId="28215908"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第十七條  契約終止解除及暫停執行</w:t>
      </w:r>
    </w:p>
    <w:p w14:paraId="226147BF"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7072D4">
        <w:rPr>
          <w:rFonts w:eastAsia="標楷體" w:hint="eastAsia"/>
          <w:szCs w:val="24"/>
        </w:rPr>
        <w:t>廠商履約有下列情形之一者，機關得以書面通知廠商終止契約或解除契約之部分或全部，且不補償廠商因此所生之損失：</w:t>
      </w:r>
    </w:p>
    <w:p w14:paraId="090A3AF0"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w:t>
      </w:r>
      <w:r w:rsidR="00B8714B" w:rsidRPr="007072D4">
        <w:rPr>
          <w:rFonts w:eastAsia="標楷體" w:hint="eastAsia"/>
          <w:szCs w:val="24"/>
        </w:rPr>
        <w:t>有採購法第</w:t>
      </w:r>
      <w:r w:rsidR="00B8714B" w:rsidRPr="007072D4">
        <w:rPr>
          <w:rFonts w:eastAsia="標楷體" w:hint="eastAsia"/>
          <w:szCs w:val="24"/>
        </w:rPr>
        <w:t>50</w:t>
      </w:r>
      <w:r w:rsidR="00B8714B" w:rsidRPr="007072D4">
        <w:rPr>
          <w:rFonts w:eastAsia="標楷體" w:hint="eastAsia"/>
          <w:szCs w:val="24"/>
        </w:rPr>
        <w:t>條第</w:t>
      </w:r>
      <w:r w:rsidR="00B8714B" w:rsidRPr="007072D4">
        <w:rPr>
          <w:rFonts w:eastAsia="標楷體" w:hint="eastAsia"/>
          <w:szCs w:val="24"/>
        </w:rPr>
        <w:t>2</w:t>
      </w:r>
      <w:r w:rsidR="00B8714B" w:rsidRPr="007072D4">
        <w:rPr>
          <w:rFonts w:eastAsia="標楷體" w:hint="eastAsia"/>
          <w:szCs w:val="24"/>
        </w:rPr>
        <w:t>項前段規定之情形者。</w:t>
      </w:r>
    </w:p>
    <w:p w14:paraId="6883C6C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2.</w:t>
      </w:r>
      <w:r w:rsidR="00B8714B" w:rsidRPr="007072D4">
        <w:rPr>
          <w:rFonts w:eastAsia="標楷體" w:hint="eastAsia"/>
          <w:szCs w:val="24"/>
        </w:rPr>
        <w:t>有採購法第</w:t>
      </w:r>
      <w:r w:rsidR="00B8714B" w:rsidRPr="007072D4">
        <w:rPr>
          <w:rFonts w:eastAsia="標楷體" w:hint="eastAsia"/>
          <w:szCs w:val="24"/>
        </w:rPr>
        <w:t>59</w:t>
      </w:r>
      <w:r w:rsidR="00B8714B" w:rsidRPr="007072D4">
        <w:rPr>
          <w:rFonts w:eastAsia="標楷體" w:hint="eastAsia"/>
          <w:szCs w:val="24"/>
        </w:rPr>
        <w:t>條規定得終止或解除契約之情形者。</w:t>
      </w:r>
    </w:p>
    <w:p w14:paraId="226DA5F9"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3.</w:t>
      </w:r>
      <w:r w:rsidR="00B8714B" w:rsidRPr="007072D4">
        <w:rPr>
          <w:rFonts w:eastAsia="標楷體" w:hint="eastAsia"/>
          <w:szCs w:val="24"/>
        </w:rPr>
        <w:t>違反不得轉包之規定者。</w:t>
      </w:r>
    </w:p>
    <w:p w14:paraId="6385079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4.</w:t>
      </w:r>
      <w:r w:rsidR="00B8714B" w:rsidRPr="007072D4">
        <w:rPr>
          <w:rFonts w:eastAsia="標楷體" w:hint="eastAsia"/>
          <w:szCs w:val="24"/>
        </w:rPr>
        <w:t>廠商或其人員犯採購法第</w:t>
      </w:r>
      <w:r w:rsidR="00B8714B" w:rsidRPr="007072D4">
        <w:rPr>
          <w:rFonts w:eastAsia="標楷體" w:hint="eastAsia"/>
          <w:szCs w:val="24"/>
        </w:rPr>
        <w:t>87</w:t>
      </w:r>
      <w:r w:rsidR="00B8714B" w:rsidRPr="007072D4">
        <w:rPr>
          <w:rFonts w:eastAsia="標楷體" w:hint="eastAsia"/>
          <w:szCs w:val="24"/>
        </w:rPr>
        <w:t>條至第</w:t>
      </w:r>
      <w:r w:rsidR="00B8714B" w:rsidRPr="007072D4">
        <w:rPr>
          <w:rFonts w:eastAsia="標楷體" w:hint="eastAsia"/>
          <w:szCs w:val="24"/>
        </w:rPr>
        <w:t>92</w:t>
      </w:r>
      <w:r w:rsidR="00B8714B" w:rsidRPr="007072D4">
        <w:rPr>
          <w:rFonts w:eastAsia="標楷體" w:hint="eastAsia"/>
          <w:szCs w:val="24"/>
        </w:rPr>
        <w:t>條規定之罪，經判決有罪確定者。</w:t>
      </w:r>
    </w:p>
    <w:p w14:paraId="0181064C"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5.</w:t>
      </w:r>
      <w:r w:rsidR="00B8714B" w:rsidRPr="007072D4">
        <w:rPr>
          <w:rFonts w:eastAsia="標楷體" w:hint="eastAsia"/>
          <w:szCs w:val="24"/>
        </w:rPr>
        <w:t>因可歸責於廠商之事由，致延誤履約期限，情節重大者。</w:t>
      </w:r>
    </w:p>
    <w:p w14:paraId="4DDB4E4D"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6.</w:t>
      </w:r>
      <w:r w:rsidR="00B8714B" w:rsidRPr="007072D4">
        <w:rPr>
          <w:rFonts w:eastAsia="標楷體" w:hint="eastAsia"/>
          <w:szCs w:val="24"/>
        </w:rPr>
        <w:t>偽造或變造契約或履約相關文件，經查明屬實者。</w:t>
      </w:r>
    </w:p>
    <w:p w14:paraId="7157BEC1"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7.</w:t>
      </w:r>
      <w:r w:rsidR="00B8714B" w:rsidRPr="007072D4">
        <w:rPr>
          <w:rFonts w:eastAsia="標楷體" w:hint="eastAsia"/>
          <w:szCs w:val="24"/>
        </w:rPr>
        <w:t>擅自減省工料情節重大者。</w:t>
      </w:r>
    </w:p>
    <w:p w14:paraId="4E3DF52A"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8.</w:t>
      </w:r>
      <w:r w:rsidR="00B8714B" w:rsidRPr="007072D4">
        <w:rPr>
          <w:rFonts w:eastAsia="標楷體" w:hint="eastAsia"/>
          <w:szCs w:val="24"/>
        </w:rPr>
        <w:t>無正當理由而不履行契約者。</w:t>
      </w:r>
    </w:p>
    <w:p w14:paraId="39F31A42"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9.</w:t>
      </w:r>
      <w:r w:rsidR="00B8714B" w:rsidRPr="007072D4">
        <w:rPr>
          <w:rFonts w:eastAsia="標楷體" w:hint="eastAsia"/>
          <w:szCs w:val="24"/>
        </w:rPr>
        <w:t>查驗或驗收不合格，且未於通知期限內依規定辦理者。</w:t>
      </w:r>
    </w:p>
    <w:p w14:paraId="3E433330"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10</w:t>
      </w:r>
      <w:r w:rsidR="00B8714B" w:rsidRPr="007072D4">
        <w:rPr>
          <w:rFonts w:eastAsia="標楷體" w:hint="eastAsia"/>
          <w:szCs w:val="24"/>
        </w:rPr>
        <w:t>有破產或其他重大情事，致無法繼續履約者。</w:t>
      </w:r>
    </w:p>
    <w:p w14:paraId="330F90C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11.</w:t>
      </w:r>
      <w:r w:rsidR="00B8714B" w:rsidRPr="007072D4">
        <w:rPr>
          <w:rFonts w:eastAsia="標楷體" w:hint="eastAsia"/>
          <w:szCs w:val="24"/>
        </w:rPr>
        <w:t>廠商未依契約規定履約，自接獲機關書面通知之次日起</w:t>
      </w:r>
      <w:r w:rsidR="00B8714B" w:rsidRPr="007072D4">
        <w:rPr>
          <w:rFonts w:eastAsia="標楷體" w:hint="eastAsia"/>
          <w:szCs w:val="24"/>
        </w:rPr>
        <w:t>10</w:t>
      </w:r>
      <w:r w:rsidR="00B8714B" w:rsidRPr="007072D4">
        <w:rPr>
          <w:rFonts w:eastAsia="標楷體" w:hint="eastAsia"/>
          <w:szCs w:val="24"/>
        </w:rPr>
        <w:t>日內或書面通知所載較長期限內，仍未改正者。</w:t>
      </w:r>
    </w:p>
    <w:p w14:paraId="7732020C" w14:textId="77777777" w:rsidR="0089186E" w:rsidRPr="007072D4" w:rsidRDefault="008C79CA" w:rsidP="007072D4">
      <w:pPr>
        <w:spacing w:line="300" w:lineRule="exact"/>
        <w:ind w:left="756" w:hanging="189"/>
        <w:jc w:val="both"/>
        <w:textDirection w:val="lrTbV"/>
        <w:rPr>
          <w:rFonts w:eastAsia="標楷體"/>
          <w:szCs w:val="24"/>
        </w:rPr>
      </w:pPr>
      <w:r w:rsidRPr="007072D4">
        <w:rPr>
          <w:rFonts w:eastAsia="標楷體" w:hint="eastAsia"/>
          <w:szCs w:val="24"/>
        </w:rPr>
        <w:t>12.</w:t>
      </w:r>
      <w:r w:rsidRPr="007072D4">
        <w:rPr>
          <w:rFonts w:eastAsia="標楷體" w:hint="eastAsia"/>
          <w:szCs w:val="24"/>
        </w:rPr>
        <w:t>違反環境保護或勞工安全衛生等有關法令，情節重大者。</w:t>
      </w:r>
    </w:p>
    <w:p w14:paraId="54858BCE" w14:textId="77777777" w:rsidR="00B8714B" w:rsidRPr="007072D4" w:rsidRDefault="008C79CA" w:rsidP="007072D4">
      <w:pPr>
        <w:spacing w:line="300" w:lineRule="exact"/>
        <w:ind w:left="756" w:hanging="189"/>
        <w:jc w:val="both"/>
        <w:textDirection w:val="lrTbV"/>
        <w:rPr>
          <w:rFonts w:eastAsia="標楷體"/>
          <w:szCs w:val="24"/>
        </w:rPr>
      </w:pPr>
      <w:r w:rsidRPr="007072D4">
        <w:rPr>
          <w:rFonts w:eastAsia="標楷體" w:hint="eastAsia"/>
          <w:szCs w:val="24"/>
        </w:rPr>
        <w:lastRenderedPageBreak/>
        <w:t>13.</w:t>
      </w:r>
      <w:r w:rsidRPr="007072D4">
        <w:rPr>
          <w:rFonts w:eastAsia="標楷體" w:hint="eastAsia"/>
          <w:szCs w:val="24"/>
        </w:rPr>
        <w:t>違反法令或其他契約規定之情形，情節重大者。</w:t>
      </w:r>
      <w:r w:rsidR="00B8714B" w:rsidRPr="007072D4">
        <w:rPr>
          <w:rFonts w:eastAsia="標楷體" w:hint="eastAsia"/>
          <w:szCs w:val="24"/>
        </w:rPr>
        <w:t></w:t>
      </w:r>
    </w:p>
    <w:p w14:paraId="22514B02"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8C79CA" w:rsidRPr="007072D4">
        <w:rPr>
          <w:rFonts w:eastAsia="標楷體" w:hint="eastAsia"/>
          <w:szCs w:val="24"/>
        </w:rPr>
        <w:t>機關未依前款規定通知廠商終止或解除契約者，廠商仍應依契約規定繼續履約。</w:t>
      </w:r>
    </w:p>
    <w:p w14:paraId="23B75828"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072D4">
        <w:rPr>
          <w:rFonts w:eastAsia="標楷體" w:hint="eastAsia"/>
          <w:szCs w:val="24"/>
        </w:rPr>
        <w:t>契約經依第</w:t>
      </w:r>
      <w:r w:rsidR="00B8714B" w:rsidRPr="007072D4">
        <w:rPr>
          <w:rFonts w:eastAsia="標楷體" w:hint="eastAsia"/>
          <w:szCs w:val="24"/>
        </w:rPr>
        <w:t>1</w:t>
      </w:r>
      <w:r w:rsidR="00B8714B" w:rsidRPr="007072D4">
        <w:rPr>
          <w:rFonts w:eastAsia="標楷體" w:hint="eastAsia"/>
          <w:szCs w:val="24"/>
        </w:rPr>
        <w:t>款規定或因可歸責於廠商之事由致終止或解除者，機關得依其所認定之適當方式，自行或洽其他廠商完成被終止或解除之契約；其所增加之費用及損失，由廠商負擔。無洽其他廠商完成之必要者，得扣減或追償契約價金，不發還保證金。機關有損失者亦同。</w:t>
      </w:r>
    </w:p>
    <w:p w14:paraId="4BBDB47F"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8C79CA" w:rsidRPr="007072D4">
        <w:rPr>
          <w:rFonts w:eastAsia="標楷體" w:hint="eastAsia"/>
          <w:szCs w:val="24"/>
        </w:rPr>
        <w:t>契約因政策變更，廠商依契約繼續履行反而不符公共利益者，機關得報經上級機關核准，終止或解除部分或全部契約，並與廠商協議補償廠商因此所生之損失。但不包含所失利益。</w:t>
      </w:r>
    </w:p>
    <w:p w14:paraId="47C24E4B"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7072D4">
        <w:rPr>
          <w:rFonts w:eastAsia="標楷體" w:hint="eastAsia"/>
          <w:szCs w:val="24"/>
        </w:rPr>
        <w:t>依前款規定終止契約者，廠商於接獲機關通知前已完成且可使用之履約標的，依契約價金給付；僅部分完成尚未能使用之履約標的，機關得擇下列方式之一洽廠商為之：</w:t>
      </w:r>
    </w:p>
    <w:p w14:paraId="04426B24" w14:textId="77777777" w:rsidR="00B8714B" w:rsidRPr="007072D4" w:rsidRDefault="00B8714B" w:rsidP="007072D4">
      <w:pPr>
        <w:spacing w:line="300" w:lineRule="exact"/>
        <w:ind w:left="756" w:hanging="189"/>
        <w:jc w:val="both"/>
        <w:textDirection w:val="lrTbV"/>
        <w:rPr>
          <w:rFonts w:eastAsia="標楷體"/>
          <w:szCs w:val="24"/>
        </w:rPr>
      </w:pPr>
      <w:r w:rsidRPr="007072D4">
        <w:rPr>
          <w:rFonts w:eastAsia="標楷體" w:hint="eastAsia"/>
          <w:szCs w:val="24"/>
        </w:rPr>
        <w:t>1.</w:t>
      </w:r>
      <w:r w:rsidRPr="007072D4">
        <w:rPr>
          <w:rFonts w:eastAsia="標楷體" w:hint="eastAsia"/>
          <w:szCs w:val="24"/>
        </w:rPr>
        <w:t>繼續予以完成，依契約價金給付。</w:t>
      </w:r>
    </w:p>
    <w:p w14:paraId="0314FA08"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2.</w:t>
      </w:r>
      <w:r w:rsidR="00B8714B" w:rsidRPr="007072D4">
        <w:rPr>
          <w:rFonts w:eastAsia="標楷體" w:hint="eastAsia"/>
          <w:szCs w:val="24"/>
        </w:rPr>
        <w:t>停止製造、供應或施作。但給付廠商已發生之製造、供應或施作費用及合理之利潤。</w:t>
      </w:r>
    </w:p>
    <w:p w14:paraId="56C8AFFD"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非因政策變更而有終止或解除契約必要者，準用前</w:t>
      </w:r>
      <w:r w:rsidR="00B8714B" w:rsidRPr="007072D4">
        <w:rPr>
          <w:rFonts w:eastAsia="標楷體" w:hint="eastAsia"/>
          <w:szCs w:val="24"/>
        </w:rPr>
        <w:t>2</w:t>
      </w:r>
      <w:r w:rsidR="00B8714B" w:rsidRPr="007072D4">
        <w:rPr>
          <w:rFonts w:eastAsia="標楷體" w:hint="eastAsia"/>
          <w:szCs w:val="24"/>
        </w:rPr>
        <w:t>款規定。</w:t>
      </w:r>
    </w:p>
    <w:p w14:paraId="6C1467C2"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廠商未依契約規定履約者，機關得隨時通知廠商部分或全部暫停執行，至情況改正後方准恢復履約。廠商不得就暫停執行請求延長履約期限或增加契約價金。</w:t>
      </w:r>
    </w:p>
    <w:p w14:paraId="65DD6F11"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因可歸責於機關之情形，機關通知廠商部分或全部暫停執行：</w:t>
      </w:r>
    </w:p>
    <w:p w14:paraId="7AFAC719" w14:textId="77777777" w:rsidR="008C79CA" w:rsidRPr="007072D4" w:rsidRDefault="00ED60A2" w:rsidP="007072D4">
      <w:pPr>
        <w:spacing w:line="300" w:lineRule="exact"/>
        <w:ind w:left="756" w:hanging="189"/>
        <w:jc w:val="both"/>
        <w:rPr>
          <w:rFonts w:eastAsia="標楷體"/>
          <w:szCs w:val="24"/>
        </w:rPr>
      </w:pPr>
      <w:r w:rsidRPr="007072D4">
        <w:rPr>
          <w:rFonts w:eastAsia="標楷體" w:hint="eastAsia"/>
          <w:szCs w:val="24"/>
        </w:rPr>
        <w:t>1.</w:t>
      </w:r>
      <w:r w:rsidR="008C79CA" w:rsidRPr="007072D4">
        <w:rPr>
          <w:rFonts w:eastAsia="標楷體" w:hint="eastAsia"/>
          <w:szCs w:val="24"/>
        </w:rPr>
        <w:t>致廠商未能依時履約者，廠商得依第</w:t>
      </w:r>
      <w:r w:rsidR="008C79CA" w:rsidRPr="007072D4">
        <w:rPr>
          <w:rFonts w:eastAsia="標楷體" w:hint="eastAsia"/>
          <w:szCs w:val="24"/>
        </w:rPr>
        <w:t>7</w:t>
      </w:r>
      <w:r w:rsidR="008C79CA" w:rsidRPr="007072D4">
        <w:rPr>
          <w:rFonts w:eastAsia="標楷體" w:hint="eastAsia"/>
          <w:szCs w:val="24"/>
        </w:rPr>
        <w:t>條第</w:t>
      </w:r>
      <w:r w:rsidR="006E3584">
        <w:rPr>
          <w:rFonts w:eastAsia="標楷體" w:hint="eastAsia"/>
          <w:szCs w:val="24"/>
        </w:rPr>
        <w:t>4</w:t>
      </w:r>
      <w:r w:rsidR="008C79CA" w:rsidRPr="007072D4">
        <w:rPr>
          <w:rFonts w:eastAsia="標楷體" w:hint="eastAsia"/>
          <w:szCs w:val="24"/>
        </w:rPr>
        <w:t>款規定，申請展延履約期限；因此而增加之必要費用（例如但不限於管理費），由機關負擔。</w:t>
      </w:r>
    </w:p>
    <w:p w14:paraId="01B507D1"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暫停執行期間累計逾</w:t>
      </w:r>
      <w:r w:rsidR="000B419B" w:rsidRPr="007072D4">
        <w:rPr>
          <w:rFonts w:eastAsia="標楷體" w:hint="eastAsia"/>
          <w:szCs w:val="24"/>
        </w:rPr>
        <w:t>6</w:t>
      </w:r>
      <w:r w:rsidRPr="007072D4">
        <w:rPr>
          <w:rFonts w:eastAsia="標楷體" w:hint="eastAsia"/>
          <w:szCs w:val="24"/>
        </w:rPr>
        <w:t>個月者，機關應先支付已依機關指示由機關取得所有權之履約標的之價金。</w:t>
      </w:r>
    </w:p>
    <w:p w14:paraId="18F9889D" w14:textId="77777777" w:rsidR="00ED60A2"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暫停執行期間累計逾</w:t>
      </w:r>
      <w:r w:rsidR="000B419B" w:rsidRPr="007072D4">
        <w:rPr>
          <w:rFonts w:eastAsia="標楷體" w:hint="eastAsia"/>
          <w:szCs w:val="24"/>
        </w:rPr>
        <w:t>6</w:t>
      </w:r>
      <w:r w:rsidRPr="007072D4">
        <w:rPr>
          <w:rFonts w:eastAsia="標楷體" w:hint="eastAsia"/>
          <w:szCs w:val="24"/>
        </w:rPr>
        <w:t>個月者，廠商得通知機關終止或解除部分或全部契約，並得向機關請求賠償因契約終止或解除而生之損害。因可歸責於機關之情形無法開始履約者，亦同。</w:t>
      </w:r>
    </w:p>
    <w:p w14:paraId="37FA9E8B"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8C79CA" w:rsidRPr="007072D4">
        <w:rPr>
          <w:rFonts w:eastAsia="標楷體" w:hint="eastAsia"/>
          <w:szCs w:val="24"/>
        </w:rPr>
        <w:t>因非可歸責於廠商之事由，機關有延遲付款之情形：</w:t>
      </w:r>
    </w:p>
    <w:p w14:paraId="24A10B1F" w14:textId="77777777" w:rsidR="008C79CA" w:rsidRPr="007072D4" w:rsidRDefault="00ED60A2" w:rsidP="007072D4">
      <w:pPr>
        <w:spacing w:line="300" w:lineRule="exact"/>
        <w:ind w:left="756" w:hanging="189"/>
        <w:jc w:val="both"/>
        <w:rPr>
          <w:rFonts w:eastAsia="標楷體"/>
          <w:szCs w:val="24"/>
        </w:rPr>
      </w:pPr>
      <w:r w:rsidRPr="007072D4">
        <w:rPr>
          <w:rFonts w:eastAsia="標楷體" w:hint="eastAsia"/>
          <w:szCs w:val="24"/>
        </w:rPr>
        <w:t>1.</w:t>
      </w:r>
      <w:r w:rsidR="008C79CA" w:rsidRPr="007072D4">
        <w:rPr>
          <w:rFonts w:eastAsia="標楷體" w:hint="eastAsia"/>
          <w:szCs w:val="24"/>
        </w:rPr>
        <w:t>廠商得向機關請求加計年息（依機關簽約日中華郵政股份有限公司牌告一年期郵政定期儲金機動利率）之遲延利息。</w:t>
      </w:r>
    </w:p>
    <w:p w14:paraId="513468D2"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廠商得於通知機關</w:t>
      </w:r>
      <w:r w:rsidR="000B419B" w:rsidRPr="007072D4">
        <w:rPr>
          <w:rFonts w:eastAsia="標楷體" w:hint="eastAsia"/>
          <w:szCs w:val="24"/>
        </w:rPr>
        <w:t>1</w:t>
      </w:r>
      <w:r w:rsidRPr="007072D4">
        <w:rPr>
          <w:rFonts w:eastAsia="標楷體" w:hint="eastAsia"/>
          <w:szCs w:val="24"/>
        </w:rPr>
        <w:t>個月後暫停或減緩履約進度、依第</w:t>
      </w:r>
      <w:r w:rsidRPr="007072D4">
        <w:rPr>
          <w:rFonts w:eastAsia="標楷體" w:hint="eastAsia"/>
          <w:szCs w:val="24"/>
        </w:rPr>
        <w:t>7</w:t>
      </w:r>
      <w:r w:rsidRPr="007072D4">
        <w:rPr>
          <w:rFonts w:eastAsia="標楷體" w:hint="eastAsia"/>
          <w:szCs w:val="24"/>
        </w:rPr>
        <w:t>條第</w:t>
      </w:r>
      <w:r w:rsidR="006E3584">
        <w:rPr>
          <w:rFonts w:eastAsia="標楷體" w:hint="eastAsia"/>
          <w:szCs w:val="24"/>
        </w:rPr>
        <w:t>4</w:t>
      </w:r>
      <w:r w:rsidRPr="007072D4">
        <w:rPr>
          <w:rFonts w:eastAsia="標楷體" w:hint="eastAsia"/>
          <w:szCs w:val="24"/>
        </w:rPr>
        <w:t>款規定，申請展延履約期限；廠商因此增加之必要費用，由機關負擔。</w:t>
      </w:r>
    </w:p>
    <w:p w14:paraId="62A621D8" w14:textId="77777777" w:rsidR="00ED60A2"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延遲付款達</w:t>
      </w:r>
      <w:r w:rsidR="000B419B" w:rsidRPr="007072D4">
        <w:rPr>
          <w:rFonts w:eastAsia="標楷體" w:hint="eastAsia"/>
          <w:szCs w:val="24"/>
        </w:rPr>
        <w:t>3</w:t>
      </w:r>
      <w:r w:rsidRPr="007072D4">
        <w:rPr>
          <w:rFonts w:eastAsia="標楷體" w:hint="eastAsia"/>
          <w:szCs w:val="24"/>
        </w:rPr>
        <w:t>個月者，廠商得通知機關終止或解除部分或全部契約，並得向機關請求賠償因契約終止或解除而生之損害。</w:t>
      </w:r>
    </w:p>
    <w:p w14:paraId="1A6D4858"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8C79CA" w:rsidRPr="007072D4">
        <w:rPr>
          <w:rFonts w:eastAsia="標楷體" w:hint="eastAsia"/>
          <w:szCs w:val="24"/>
        </w:rPr>
        <w:t>除契約另有約定外，履行契約需機關之行為始能完成，而機關不為其行為時，廠商得定相當期限催告機關為之。機關不於前述期限內為其行為者，廠商得通知機關終止或解除契約，並得向機關請求賠償因契約終止或解除而生之損害。</w:t>
      </w:r>
    </w:p>
    <w:p w14:paraId="6D7D0885"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8C79CA" w:rsidRPr="007072D4">
        <w:rPr>
          <w:rFonts w:eastAsia="標楷體" w:hint="eastAsia"/>
          <w:szCs w:val="24"/>
        </w:rPr>
        <w:t>因契約規定不可抗力之事由，致全部契約暫停執行，暫停執行期間持續逾</w:t>
      </w:r>
      <w:r w:rsidR="000B419B" w:rsidRPr="007072D4">
        <w:rPr>
          <w:rFonts w:eastAsia="標楷體" w:hint="eastAsia"/>
          <w:szCs w:val="24"/>
        </w:rPr>
        <w:t>3</w:t>
      </w:r>
      <w:r w:rsidR="008C79CA" w:rsidRPr="007072D4">
        <w:rPr>
          <w:rFonts w:eastAsia="標楷體" w:hint="eastAsia"/>
          <w:szCs w:val="24"/>
        </w:rPr>
        <w:t>個月或累計逾</w:t>
      </w:r>
      <w:r w:rsidR="000B419B" w:rsidRPr="007072D4">
        <w:rPr>
          <w:rFonts w:eastAsia="標楷體" w:hint="eastAsia"/>
          <w:szCs w:val="24"/>
        </w:rPr>
        <w:t>6</w:t>
      </w:r>
      <w:r w:rsidR="008C79CA" w:rsidRPr="007072D4">
        <w:rPr>
          <w:rFonts w:eastAsia="標楷體" w:hint="eastAsia"/>
          <w:szCs w:val="24"/>
        </w:rPr>
        <w:t>個月者，契約之一方得通知他方終止或解除契約。</w:t>
      </w:r>
      <w:r w:rsidR="00ED60A2" w:rsidRPr="007072D4">
        <w:rPr>
          <w:rFonts w:eastAsia="標楷體" w:hint="eastAsia"/>
          <w:szCs w:val="24"/>
        </w:rPr>
        <w:t>。</w:t>
      </w:r>
    </w:p>
    <w:p w14:paraId="70BCCB2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8C79CA" w:rsidRPr="007072D4">
        <w:rPr>
          <w:rFonts w:eastAsia="標楷體" w:hint="eastAsia"/>
          <w:szCs w:val="24"/>
        </w:rPr>
        <w:t>廠商不得對本契約採購案任何人要求、期約、收受或給予賄賂、佣金、比例金、仲介費、後謝金、回扣、餽贈、招待或其他不正利益。分包廠商亦同。違反規定者，機關得終止或解除契約，或將溢價及利益自契約價款中扣除。</w:t>
      </w:r>
    </w:p>
    <w:p w14:paraId="15C991B9"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B8714B" w:rsidRPr="007072D4">
        <w:rPr>
          <w:rFonts w:eastAsia="標楷體" w:hint="eastAsia"/>
          <w:szCs w:val="24"/>
        </w:rPr>
        <w:t>本契約終止時，自終止之日起，雙方之權利義務即消滅。契約解除時，溯及契約生效日消滅。雙方並互負保密義務。</w:t>
      </w:r>
    </w:p>
    <w:p w14:paraId="70E82CDD" w14:textId="77777777" w:rsidR="00B8714B" w:rsidRPr="00EE761F" w:rsidRDefault="00B8714B" w:rsidP="00EE761F">
      <w:pPr>
        <w:spacing w:line="300" w:lineRule="exact"/>
        <w:ind w:left="851" w:hanging="567"/>
        <w:jc w:val="both"/>
        <w:rPr>
          <w:rFonts w:ascii="標楷體" w:eastAsia="標楷體" w:hAnsi="標楷體"/>
          <w:szCs w:val="24"/>
        </w:rPr>
      </w:pPr>
      <w:r w:rsidRPr="00EE761F">
        <w:rPr>
          <w:rFonts w:ascii="標楷體" w:eastAsia="標楷體" w:hAnsi="標楷體" w:hint="eastAsia"/>
          <w:szCs w:val="24"/>
        </w:rPr>
        <w:t xml:space="preserve">  </w:t>
      </w:r>
    </w:p>
    <w:p w14:paraId="160DFF24"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第十八條  爭議處理</w:t>
      </w:r>
    </w:p>
    <w:p w14:paraId="3201CE70"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6E3584">
        <w:rPr>
          <w:rFonts w:eastAsia="標楷體" w:hint="eastAsia"/>
          <w:szCs w:val="24"/>
        </w:rPr>
        <w:t>機關與廠商因履約而生爭議者，應依法令及契約規定，考量公共利益及公平合理，本誠信和諧，盡力協調解決之。其未能達成協議者，得以下列方式處理之：</w:t>
      </w:r>
    </w:p>
    <w:p w14:paraId="0A5967AC"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1.</w:t>
      </w:r>
      <w:r w:rsidR="00B8714B" w:rsidRPr="006E3584">
        <w:rPr>
          <w:rFonts w:eastAsia="標楷體" w:hint="eastAsia"/>
          <w:szCs w:val="24"/>
        </w:rPr>
        <w:t>依採購法第</w:t>
      </w:r>
      <w:r w:rsidR="00B8714B" w:rsidRPr="006E3584">
        <w:rPr>
          <w:rFonts w:eastAsia="標楷體" w:hint="eastAsia"/>
          <w:szCs w:val="24"/>
        </w:rPr>
        <w:t>85</w:t>
      </w:r>
      <w:r w:rsidR="00B8714B" w:rsidRPr="006E3584">
        <w:rPr>
          <w:rFonts w:eastAsia="標楷體" w:hint="eastAsia"/>
          <w:szCs w:val="24"/>
        </w:rPr>
        <w:t>條之</w:t>
      </w:r>
      <w:r w:rsidR="00B8714B" w:rsidRPr="006E3584">
        <w:rPr>
          <w:rFonts w:eastAsia="標楷體" w:hint="eastAsia"/>
          <w:szCs w:val="24"/>
        </w:rPr>
        <w:t>1</w:t>
      </w:r>
      <w:r w:rsidR="00B8714B" w:rsidRPr="006E3584">
        <w:rPr>
          <w:rFonts w:eastAsia="標楷體" w:hint="eastAsia"/>
          <w:szCs w:val="24"/>
        </w:rPr>
        <w:t>規定向採購申訴審議委員會申請調解。</w:t>
      </w:r>
    </w:p>
    <w:p w14:paraId="22EAE1D1"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lastRenderedPageBreak/>
        <w:t>2.</w:t>
      </w:r>
      <w:r w:rsidR="008C79CA" w:rsidRPr="006E3584">
        <w:rPr>
          <w:rFonts w:eastAsia="標楷體" w:hint="eastAsia"/>
          <w:szCs w:val="24"/>
        </w:rPr>
        <w:t>經契約雙方同意並訂立仲裁協議書後，依本契約約定及仲裁法規定提付仲裁。</w:t>
      </w:r>
    </w:p>
    <w:p w14:paraId="27E5C879"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3.</w:t>
      </w:r>
      <w:r w:rsidR="00B8714B" w:rsidRPr="006E3584">
        <w:rPr>
          <w:rFonts w:eastAsia="標楷體" w:hint="eastAsia"/>
          <w:szCs w:val="24"/>
        </w:rPr>
        <w:t>依採購法第</w:t>
      </w:r>
      <w:r w:rsidR="00B8714B" w:rsidRPr="006E3584">
        <w:rPr>
          <w:rFonts w:eastAsia="標楷體" w:hint="eastAsia"/>
          <w:szCs w:val="24"/>
        </w:rPr>
        <w:t>102</w:t>
      </w:r>
      <w:r w:rsidR="00B8714B" w:rsidRPr="006E3584">
        <w:rPr>
          <w:rFonts w:eastAsia="標楷體" w:hint="eastAsia"/>
          <w:szCs w:val="24"/>
        </w:rPr>
        <w:t>條規定提出異議、申訴。</w:t>
      </w:r>
    </w:p>
    <w:p w14:paraId="3548909E"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4.</w:t>
      </w:r>
      <w:r w:rsidR="00B8714B" w:rsidRPr="006E3584">
        <w:rPr>
          <w:rFonts w:eastAsia="標楷體" w:hint="eastAsia"/>
          <w:szCs w:val="24"/>
        </w:rPr>
        <w:t>提起民事訴訟。</w:t>
      </w:r>
    </w:p>
    <w:p w14:paraId="3BE0BBE4"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5.</w:t>
      </w:r>
      <w:r w:rsidR="00B8714B" w:rsidRPr="006E3584">
        <w:rPr>
          <w:rFonts w:eastAsia="標楷體" w:hint="eastAsia"/>
          <w:szCs w:val="24"/>
        </w:rPr>
        <w:t>依其他法律申</w:t>
      </w:r>
      <w:r w:rsidR="00B8714B" w:rsidRPr="006E3584">
        <w:rPr>
          <w:rFonts w:eastAsia="標楷體"/>
          <w:szCs w:val="24"/>
        </w:rPr>
        <w:t>(</w:t>
      </w:r>
      <w:r w:rsidR="00B8714B" w:rsidRPr="006E3584">
        <w:rPr>
          <w:rFonts w:eastAsia="標楷體" w:hint="eastAsia"/>
          <w:szCs w:val="24"/>
        </w:rPr>
        <w:t>聲</w:t>
      </w:r>
      <w:r w:rsidR="00B8714B" w:rsidRPr="006E3584">
        <w:rPr>
          <w:rFonts w:eastAsia="標楷體"/>
          <w:szCs w:val="24"/>
        </w:rPr>
        <w:t>)</w:t>
      </w:r>
      <w:r w:rsidR="00B8714B" w:rsidRPr="006E3584">
        <w:rPr>
          <w:rFonts w:eastAsia="標楷體" w:hint="eastAsia"/>
          <w:szCs w:val="24"/>
        </w:rPr>
        <w:t>請調解。</w:t>
      </w:r>
    </w:p>
    <w:p w14:paraId="3794E009" w14:textId="77777777" w:rsidR="00DD6A4F" w:rsidRPr="006E3584" w:rsidRDefault="004E670A" w:rsidP="006E3584">
      <w:pPr>
        <w:spacing w:line="300" w:lineRule="exact"/>
        <w:ind w:left="756" w:hanging="189"/>
        <w:jc w:val="both"/>
        <w:rPr>
          <w:rFonts w:eastAsia="標楷體"/>
          <w:szCs w:val="24"/>
        </w:rPr>
      </w:pPr>
      <w:r w:rsidRPr="006E3584">
        <w:rPr>
          <w:rFonts w:eastAsia="標楷體" w:hint="eastAsia"/>
          <w:szCs w:val="24"/>
        </w:rPr>
        <w:t>6.</w:t>
      </w:r>
      <w:r w:rsidR="00B8714B" w:rsidRPr="006E3584">
        <w:rPr>
          <w:rFonts w:eastAsia="標楷體" w:hint="eastAsia"/>
          <w:szCs w:val="24"/>
        </w:rPr>
        <w:t>依契約或雙方合意之其他方式處理。</w:t>
      </w:r>
    </w:p>
    <w:p w14:paraId="65639AAD" w14:textId="77777777" w:rsidR="00DD6A4F"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8C79CA" w:rsidRPr="006E3584">
        <w:rPr>
          <w:rFonts w:eastAsia="標楷體" w:hint="eastAsia"/>
          <w:szCs w:val="24"/>
        </w:rPr>
        <w:t>依前款第</w:t>
      </w:r>
      <w:r w:rsidR="008C79CA" w:rsidRPr="006E3584">
        <w:rPr>
          <w:rFonts w:eastAsia="標楷體" w:hint="eastAsia"/>
          <w:szCs w:val="24"/>
        </w:rPr>
        <w:t>2</w:t>
      </w:r>
      <w:r w:rsidR="008C79CA" w:rsidRPr="006E3584">
        <w:rPr>
          <w:rFonts w:eastAsia="標楷體" w:hint="eastAsia"/>
          <w:szCs w:val="24"/>
        </w:rPr>
        <w:t>目提付仲裁者，約定如下：</w:t>
      </w:r>
    </w:p>
    <w:p w14:paraId="3931BDC8"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1.</w:t>
      </w:r>
      <w:r w:rsidR="008C79CA" w:rsidRPr="006E3584">
        <w:rPr>
          <w:rFonts w:eastAsia="標楷體" w:hint="eastAsia"/>
          <w:szCs w:val="24"/>
        </w:rPr>
        <w:t>由機關於招標文件及契約預先載明仲裁機構。其未載明者，由契約雙方協議擇定仲裁機構。如未能獲致協議，由機關指定仲裁機構。上開仲裁機構，除契約雙方另有協議外，應為合法設立之國內仲裁機構。</w:t>
      </w:r>
    </w:p>
    <w:p w14:paraId="444A80D1"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2.</w:t>
      </w:r>
      <w:r w:rsidRPr="006E3584">
        <w:rPr>
          <w:rFonts w:eastAsia="標楷體" w:hint="eastAsia"/>
          <w:szCs w:val="24"/>
        </w:rPr>
        <w:t>仲裁人之選定：</w:t>
      </w:r>
    </w:p>
    <w:p w14:paraId="793C9FA0" w14:textId="77777777" w:rsidR="008C79CA" w:rsidRPr="00EE761F" w:rsidRDefault="00DD6A4F"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(1)</w:t>
      </w:r>
      <w:r w:rsidR="008C79CA" w:rsidRPr="00EE761F">
        <w:rPr>
          <w:rFonts w:ascii="標楷體" w:eastAsia="標楷體" w:hAnsi="標楷體" w:hint="eastAsia"/>
          <w:szCs w:val="24"/>
        </w:rPr>
        <w:t>當事人雙方應於一方收受他方提付仲裁之通知之次日起14日內，各自從指定之仲裁機構之仲裁人名冊或其他具有仲裁人資格者，分別提出10位以上(含本數)之名單，交予對方。</w:t>
      </w:r>
    </w:p>
    <w:p w14:paraId="25C4A4D4" w14:textId="77777777" w:rsidR="008C79CA"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(2)當事人之一方應於收受他方提出名單之次日起14日內，自該名單內選出1位仲裁人，作為他方選定之仲裁人。</w:t>
      </w:r>
    </w:p>
    <w:p w14:paraId="03F41B7B" w14:textId="77777777" w:rsidR="008C79CA"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(3)當事人之一方未依(1)提出名單者，他方得從指定之仲裁機構之仲裁人名冊或其他具有仲裁人資格者，逕行代為選定1位仲裁人。</w:t>
      </w:r>
    </w:p>
    <w:p w14:paraId="46CEF594" w14:textId="77777777" w:rsidR="00DD6A4F"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(4)當事人之一方未依(2)自名單內選出仲裁人，作為他方選定之仲裁人者，他方得聲請指定之仲裁機構代為自該名單內選定1位仲裁人。</w:t>
      </w:r>
    </w:p>
    <w:p w14:paraId="0CB01BF1"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3.</w:t>
      </w:r>
      <w:r w:rsidRPr="006E3584">
        <w:rPr>
          <w:rFonts w:eastAsia="標楷體" w:hint="eastAsia"/>
          <w:szCs w:val="24"/>
        </w:rPr>
        <w:t>主任仲裁人之選定：</w:t>
      </w:r>
    </w:p>
    <w:p w14:paraId="5B2C929D" w14:textId="77777777" w:rsidR="008C79CA" w:rsidRPr="00EE761F" w:rsidRDefault="00DD6A4F"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(1)</w:t>
      </w:r>
      <w:r w:rsidR="008C79CA" w:rsidRPr="00EE761F">
        <w:rPr>
          <w:rFonts w:ascii="標楷體" w:eastAsia="標楷體" w:hAnsi="標楷體" w:hint="eastAsia"/>
          <w:szCs w:val="24"/>
        </w:rPr>
        <w:t>二位仲裁人經選定之次日起30日內，由雙方選定之仲裁人共推第三仲裁人為主任仲裁人。</w:t>
      </w:r>
    </w:p>
    <w:p w14:paraId="5801755D" w14:textId="77777777" w:rsidR="00DD6A4F"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(2)未能依(1)共推主任仲裁人者，當事人得聲請指定之仲裁機構為之選定。</w:t>
      </w:r>
    </w:p>
    <w:p w14:paraId="4B0052F1" w14:textId="77777777" w:rsidR="008C79CA" w:rsidRPr="006E3584" w:rsidRDefault="00DD6A4F" w:rsidP="006E3584">
      <w:pPr>
        <w:spacing w:line="300" w:lineRule="exact"/>
        <w:ind w:left="756" w:hanging="189"/>
        <w:jc w:val="both"/>
        <w:rPr>
          <w:rFonts w:eastAsia="標楷體"/>
          <w:szCs w:val="24"/>
        </w:rPr>
      </w:pPr>
      <w:r w:rsidRPr="006E3584">
        <w:rPr>
          <w:rFonts w:eastAsia="標楷體" w:hint="eastAsia"/>
          <w:szCs w:val="24"/>
        </w:rPr>
        <w:t>4.</w:t>
      </w:r>
      <w:r w:rsidR="008C79CA" w:rsidRPr="006E3584">
        <w:rPr>
          <w:rFonts w:eastAsia="標楷體" w:hint="eastAsia"/>
          <w:szCs w:val="24"/>
        </w:rPr>
        <w:t>以機關所在地為仲裁地。</w:t>
      </w:r>
    </w:p>
    <w:p w14:paraId="667ABF71"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5.</w:t>
      </w:r>
      <w:r w:rsidRPr="006E3584">
        <w:rPr>
          <w:rFonts w:eastAsia="標楷體" w:hint="eastAsia"/>
          <w:szCs w:val="24"/>
        </w:rPr>
        <w:t>除契約雙方另有協議外，仲裁程序應公開之，仲裁判斷書雙方均得公開，並同意仲裁機構公開於其網站。</w:t>
      </w:r>
    </w:p>
    <w:p w14:paraId="0E0F2E5E"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6.</w:t>
      </w:r>
      <w:r w:rsidRPr="006E3584">
        <w:rPr>
          <w:rFonts w:eastAsia="標楷體" w:hint="eastAsia"/>
          <w:szCs w:val="24"/>
        </w:rPr>
        <w:t>仲裁程序應使用國語及中文正體字</w:t>
      </w:r>
      <w:r w:rsidR="00F37D00" w:rsidRPr="006E3584">
        <w:rPr>
          <w:rFonts w:eastAsia="標楷體" w:hint="eastAsia"/>
          <w:szCs w:val="24"/>
        </w:rPr>
        <w:t>。</w:t>
      </w:r>
    </w:p>
    <w:p w14:paraId="7772773B"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7.</w:t>
      </w:r>
      <w:r w:rsidRPr="006E3584">
        <w:rPr>
          <w:rFonts w:eastAsia="標楷體" w:hint="eastAsia"/>
          <w:szCs w:val="24"/>
        </w:rPr>
        <w:t>機關不同意仲裁庭適用衡平原則為判斷。</w:t>
      </w:r>
    </w:p>
    <w:p w14:paraId="7D54FD47" w14:textId="77777777" w:rsidR="00B8714B" w:rsidRPr="006E3584" w:rsidRDefault="008C79CA" w:rsidP="006E3584">
      <w:pPr>
        <w:spacing w:line="300" w:lineRule="exact"/>
        <w:ind w:left="756" w:hanging="189"/>
        <w:jc w:val="both"/>
        <w:rPr>
          <w:rFonts w:eastAsia="標楷體"/>
          <w:szCs w:val="24"/>
        </w:rPr>
      </w:pPr>
      <w:r w:rsidRPr="006E3584">
        <w:rPr>
          <w:rFonts w:eastAsia="標楷體" w:hint="eastAsia"/>
          <w:szCs w:val="24"/>
        </w:rPr>
        <w:t>8.</w:t>
      </w:r>
      <w:r w:rsidRPr="006E3584">
        <w:rPr>
          <w:rFonts w:eastAsia="標楷體" w:hint="eastAsia"/>
          <w:szCs w:val="24"/>
        </w:rPr>
        <w:t>仲裁判斷書應記載事實及理由。</w:t>
      </w:r>
      <w:r w:rsidR="00B8714B" w:rsidRPr="006E3584">
        <w:rPr>
          <w:rFonts w:eastAsia="標楷體" w:hint="eastAsia"/>
          <w:szCs w:val="24"/>
        </w:rPr>
        <w:t></w:t>
      </w:r>
    </w:p>
    <w:p w14:paraId="40858DE5"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三</w:t>
      </w:r>
      <w:r w:rsidRPr="00EE761F">
        <w:rPr>
          <w:rFonts w:eastAsia="標楷體" w:hint="eastAsia"/>
          <w:szCs w:val="24"/>
        </w:rPr>
        <w:t>）</w:t>
      </w:r>
      <w:r w:rsidR="00B8714B" w:rsidRPr="006E3584">
        <w:rPr>
          <w:rFonts w:eastAsia="標楷體" w:hint="eastAsia"/>
          <w:szCs w:val="24"/>
        </w:rPr>
        <w:t>履約爭議發生後，履約事項之處理原則如下：</w:t>
      </w:r>
    </w:p>
    <w:p w14:paraId="5EA162D4" w14:textId="77777777" w:rsidR="00B8714B" w:rsidRPr="006E3584" w:rsidRDefault="00B8714B" w:rsidP="006E3584">
      <w:pPr>
        <w:spacing w:line="300" w:lineRule="exact"/>
        <w:ind w:left="756" w:hanging="189"/>
        <w:jc w:val="both"/>
        <w:rPr>
          <w:rFonts w:eastAsia="標楷體"/>
          <w:szCs w:val="24"/>
        </w:rPr>
      </w:pPr>
      <w:r w:rsidRPr="006E3584">
        <w:rPr>
          <w:rFonts w:eastAsia="標楷體" w:hint="eastAsia"/>
          <w:szCs w:val="24"/>
        </w:rPr>
        <w:t>1.</w:t>
      </w:r>
      <w:r w:rsidRPr="006E3584">
        <w:rPr>
          <w:rFonts w:eastAsia="標楷體" w:hint="eastAsia"/>
          <w:szCs w:val="24"/>
        </w:rPr>
        <w:t>與爭議無關或不受影響之部分應繼續履約。但經機關同意無須履約者不在此限。</w:t>
      </w:r>
    </w:p>
    <w:p w14:paraId="70595AA5" w14:textId="77777777" w:rsidR="00B8714B" w:rsidRPr="006E3584" w:rsidRDefault="00B8714B" w:rsidP="006E3584">
      <w:pPr>
        <w:spacing w:line="300" w:lineRule="exact"/>
        <w:ind w:left="756" w:hanging="189"/>
        <w:jc w:val="both"/>
        <w:rPr>
          <w:rFonts w:eastAsia="標楷體"/>
          <w:szCs w:val="24"/>
        </w:rPr>
      </w:pPr>
      <w:r w:rsidRPr="006E3584">
        <w:rPr>
          <w:rFonts w:eastAsia="標楷體" w:hint="eastAsia"/>
          <w:szCs w:val="24"/>
        </w:rPr>
        <w:t>2.</w:t>
      </w:r>
      <w:r w:rsidRPr="006E3584">
        <w:rPr>
          <w:rFonts w:eastAsia="標楷體" w:hint="eastAsia"/>
          <w:szCs w:val="24"/>
        </w:rPr>
        <w:t>廠商因爭議而暫停履約，其經爭議處理結果被認定無理由者，不得就暫停履約之部分要求延長履約期限或免除契約責任。</w:t>
      </w:r>
    </w:p>
    <w:p w14:paraId="2EF760E8"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四</w:t>
      </w:r>
      <w:r w:rsidRPr="00EE761F">
        <w:rPr>
          <w:rFonts w:eastAsia="標楷體" w:hint="eastAsia"/>
          <w:szCs w:val="24"/>
        </w:rPr>
        <w:t>）</w:t>
      </w:r>
      <w:r w:rsidR="00B8714B" w:rsidRPr="006E3584">
        <w:rPr>
          <w:rFonts w:eastAsia="標楷體" w:hint="eastAsia"/>
          <w:szCs w:val="24"/>
        </w:rPr>
        <w:t>本契約以中華民國法律為準據法，並以機關所在地之地方法院為第一審管轄法院。</w:t>
      </w:r>
    </w:p>
    <w:p w14:paraId="634D6C96" w14:textId="77777777" w:rsidR="00B8714B" w:rsidRPr="00EE761F" w:rsidRDefault="00B8714B" w:rsidP="00EE761F">
      <w:pPr>
        <w:spacing w:line="300" w:lineRule="exact"/>
        <w:ind w:left="624" w:hanging="340"/>
        <w:jc w:val="both"/>
        <w:rPr>
          <w:rFonts w:ascii="標楷體" w:eastAsia="標楷體" w:hAnsi="標楷體"/>
          <w:szCs w:val="24"/>
        </w:rPr>
      </w:pPr>
      <w:r w:rsidRPr="00EE761F">
        <w:rPr>
          <w:rFonts w:ascii="標楷體" w:eastAsia="標楷體" w:hAnsi="標楷體" w:hint="eastAsia"/>
          <w:szCs w:val="24"/>
        </w:rPr>
        <w:t></w:t>
      </w:r>
    </w:p>
    <w:p w14:paraId="2C4B9B33"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第十九條  其他</w:t>
      </w:r>
    </w:p>
    <w:p w14:paraId="6B8DABCC"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6E3584">
        <w:rPr>
          <w:rFonts w:eastAsia="標楷體" w:hint="eastAsia"/>
          <w:szCs w:val="24"/>
        </w:rPr>
        <w:t>廠商對於履約所僱用之人員，不得有歧視婦女、原住民或弱勢團體人士之情事</w:t>
      </w:r>
      <w:r w:rsidR="004D68A0">
        <w:rPr>
          <w:rFonts w:eastAsia="標楷體" w:hint="eastAsia"/>
          <w:szCs w:val="24"/>
        </w:rPr>
        <w:t>，</w:t>
      </w:r>
      <w:r w:rsidR="004D68A0" w:rsidRPr="004D68A0">
        <w:rPr>
          <w:rFonts w:eastAsia="標楷體" w:hint="eastAsia"/>
          <w:szCs w:val="24"/>
        </w:rPr>
        <w:t>且應依性別平等教育法第</w:t>
      </w:r>
      <w:r w:rsidR="004D68A0" w:rsidRPr="004D68A0">
        <w:rPr>
          <w:rFonts w:eastAsia="標楷體" w:hint="eastAsia"/>
          <w:szCs w:val="24"/>
        </w:rPr>
        <w:t>27</w:t>
      </w:r>
      <w:r w:rsidR="004D68A0" w:rsidRPr="004D68A0">
        <w:rPr>
          <w:rFonts w:eastAsia="標楷體" w:hint="eastAsia"/>
          <w:szCs w:val="24"/>
        </w:rPr>
        <w:t>條第</w:t>
      </w:r>
      <w:r w:rsidR="004D68A0" w:rsidRPr="004D68A0">
        <w:rPr>
          <w:rFonts w:eastAsia="標楷體" w:hint="eastAsia"/>
          <w:szCs w:val="24"/>
        </w:rPr>
        <w:t>4</w:t>
      </w:r>
      <w:r w:rsidR="004D68A0" w:rsidRPr="004D68A0">
        <w:rPr>
          <w:rFonts w:eastAsia="標楷體" w:hint="eastAsia"/>
          <w:szCs w:val="24"/>
        </w:rPr>
        <w:t>項規定，於僱用前查閱其有無性侵害犯罪及相關不適任紀錄。</w:t>
      </w:r>
    </w:p>
    <w:p w14:paraId="35049AC2" w14:textId="77777777" w:rsidR="008427D9" w:rsidRPr="006E3584" w:rsidRDefault="006E3584" w:rsidP="008427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6E3584">
        <w:rPr>
          <w:rFonts w:eastAsia="標楷體" w:hint="eastAsia"/>
          <w:szCs w:val="24"/>
        </w:rPr>
        <w:t>廠商履約時不得僱用機關之人員或受機關委託辦理契約事項之機構之人員。</w:t>
      </w:r>
    </w:p>
    <w:p w14:paraId="0CB1E2D1"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6E3584">
        <w:rPr>
          <w:rFonts w:eastAsia="標楷體" w:hint="eastAsia"/>
          <w:szCs w:val="24"/>
        </w:rPr>
        <w:t>廠商授權之代表應通曉中文或機關同意之其他語文。未通曉者，廠商應備翻譯人員。</w:t>
      </w:r>
    </w:p>
    <w:p w14:paraId="1F571357"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6E3584">
        <w:rPr>
          <w:rFonts w:eastAsia="標楷體" w:hint="eastAsia"/>
          <w:szCs w:val="24"/>
        </w:rPr>
        <w:t>機關與廠商間之履約事項，其涉及國際運輸或信用狀等事項，契約未予載明者，依國際貿易慣例。</w:t>
      </w:r>
    </w:p>
    <w:p w14:paraId="6A8DB8E9"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6E3584">
        <w:rPr>
          <w:rFonts w:eastAsia="標楷體" w:hint="eastAsia"/>
          <w:szCs w:val="24"/>
        </w:rPr>
        <w:t>機關及廠商於履約期間應分別指定授權代表，為履約期間雙方協調與契約有關事項之代表人。</w:t>
      </w:r>
    </w:p>
    <w:p w14:paraId="59FBA759" w14:textId="77777777" w:rsidR="0089186E"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8C79CA" w:rsidRPr="006E3584">
        <w:rPr>
          <w:rFonts w:eastAsia="標楷體" w:hint="eastAsia"/>
          <w:szCs w:val="24"/>
        </w:rPr>
        <w:t>依據「政治獻金法」第</w:t>
      </w:r>
      <w:r w:rsidR="008C79CA" w:rsidRPr="006E3584">
        <w:rPr>
          <w:rFonts w:eastAsia="標楷體" w:hint="eastAsia"/>
          <w:szCs w:val="24"/>
        </w:rPr>
        <w:t>7</w:t>
      </w:r>
      <w:r w:rsidR="008C79CA" w:rsidRPr="006E3584">
        <w:rPr>
          <w:rFonts w:eastAsia="標楷體" w:hint="eastAsia"/>
          <w:szCs w:val="24"/>
        </w:rPr>
        <w:t>條規定，與政府機關（構）有巨額採購契約，且於履約期間</w:t>
      </w:r>
      <w:r w:rsidR="008C79CA" w:rsidRPr="006E3584">
        <w:rPr>
          <w:rFonts w:eastAsia="標楷體" w:hint="eastAsia"/>
          <w:szCs w:val="24"/>
        </w:rPr>
        <w:lastRenderedPageBreak/>
        <w:t>之廠商，不得捐贈政治獻金。</w:t>
      </w:r>
    </w:p>
    <w:p w14:paraId="264FDFF8" w14:textId="77777777" w:rsidR="008427D9" w:rsidRDefault="00E62E56" w:rsidP="00F624BC">
      <w:pPr>
        <w:ind w:left="850" w:hangingChars="354" w:hanging="850"/>
        <w:rPr>
          <w:rFonts w:eastAsia="標楷體"/>
          <w:szCs w:val="24"/>
        </w:rPr>
      </w:pPr>
      <w:r>
        <w:rPr>
          <w:rFonts w:eastAsia="標楷體" w:hint="eastAsia"/>
          <w:szCs w:val="24"/>
        </w:rPr>
        <w:t xml:space="preserve"> </w:t>
      </w:r>
      <w:r w:rsidR="008427D9">
        <w:rPr>
          <w:rFonts w:eastAsia="標楷體" w:hint="eastAsia"/>
          <w:szCs w:val="24"/>
        </w:rPr>
        <w:t>（七）</w:t>
      </w:r>
      <w:r w:rsidR="008427D9">
        <w:rPr>
          <w:rFonts w:eastAsia="標楷體" w:hint="eastAsia"/>
        </w:rPr>
        <w:t>佛光大學為無菸校園，請廠商遵守</w:t>
      </w:r>
      <w:r w:rsidR="008427D9">
        <w:rPr>
          <w:rFonts w:ascii="標楷體" w:eastAsia="標楷體" w:hAnsi="標楷體" w:hint="eastAsia"/>
        </w:rPr>
        <w:t>「佛光大學菸害防制實地辦法」之規定。</w:t>
      </w:r>
      <w:r w:rsidRPr="00E62E56">
        <w:rPr>
          <w:rFonts w:eastAsia="標楷體" w:hint="eastAsia"/>
          <w:szCs w:val="24"/>
        </w:rPr>
        <w:t>依菸害</w:t>
      </w:r>
      <w:r w:rsidR="00F624BC">
        <w:rPr>
          <w:rFonts w:eastAsia="標楷體" w:hint="eastAsia"/>
          <w:szCs w:val="24"/>
        </w:rPr>
        <w:t>防</w:t>
      </w:r>
      <w:r w:rsidRPr="00E62E56">
        <w:rPr>
          <w:rFonts w:eastAsia="標楷體" w:hint="eastAsia"/>
          <w:szCs w:val="24"/>
        </w:rPr>
        <w:t>制法第</w:t>
      </w:r>
      <w:r w:rsidRPr="00E62E56">
        <w:rPr>
          <w:rFonts w:eastAsia="標楷體" w:hint="eastAsia"/>
          <w:szCs w:val="24"/>
        </w:rPr>
        <w:t>31</w:t>
      </w:r>
      <w:r w:rsidRPr="00E62E56">
        <w:rPr>
          <w:rFonts w:eastAsia="標楷體" w:hint="eastAsia"/>
          <w:szCs w:val="24"/>
        </w:rPr>
        <w:t>條規定，違反前開規定者，處新臺幣二千元以上一萬元以下罰鍰</w:t>
      </w:r>
      <w:r>
        <w:rPr>
          <w:rFonts w:eastAsia="標楷體" w:hint="eastAsia"/>
          <w:szCs w:val="24"/>
        </w:rPr>
        <w:t>。</w:t>
      </w:r>
    </w:p>
    <w:p w14:paraId="614FF061" w14:textId="77777777" w:rsidR="00840B19" w:rsidRDefault="00E62E56" w:rsidP="00E62E56">
      <w:pPr>
        <w:spacing w:line="0" w:lineRule="atLeast"/>
        <w:rPr>
          <w:rFonts w:ascii="標楷體" w:eastAsia="標楷體" w:hAnsi="標楷體"/>
          <w:color w:val="000000"/>
        </w:rPr>
      </w:pPr>
      <w:r>
        <w:rPr>
          <w:rFonts w:eastAsia="標楷體" w:hint="eastAsia"/>
          <w:szCs w:val="24"/>
        </w:rPr>
        <w:t xml:space="preserve"> </w:t>
      </w:r>
      <w:r>
        <w:rPr>
          <w:rFonts w:eastAsia="標楷體" w:hint="eastAsia"/>
          <w:szCs w:val="24"/>
        </w:rPr>
        <w:t>（八）</w:t>
      </w:r>
      <w:r w:rsidRPr="007D5CB4">
        <w:rPr>
          <w:rFonts w:ascii="標楷體" w:eastAsia="標楷體" w:hAnsi="標楷體" w:hint="eastAsia"/>
          <w:color w:val="000000"/>
        </w:rPr>
        <w:t>如有</w:t>
      </w:r>
      <w:r w:rsidR="00840B19">
        <w:rPr>
          <w:rFonts w:ascii="標楷體" w:eastAsia="標楷體" w:hAnsi="標楷體" w:hint="eastAsia"/>
          <w:color w:val="000000"/>
        </w:rPr>
        <w:t>施作</w:t>
      </w:r>
      <w:r w:rsidRPr="007D5CB4">
        <w:rPr>
          <w:rFonts w:ascii="標楷體" w:eastAsia="標楷體" w:hAnsi="標楷體" w:hint="eastAsia"/>
          <w:color w:val="000000"/>
        </w:rPr>
        <w:t>承攬時</w:t>
      </w:r>
      <w:r w:rsidRPr="007D5CB4">
        <w:rPr>
          <w:rFonts w:ascii="新細明體" w:hAnsi="新細明體" w:hint="eastAsia"/>
          <w:color w:val="000000"/>
        </w:rPr>
        <w:t>，</w:t>
      </w:r>
      <w:r w:rsidRPr="007D5CB4">
        <w:rPr>
          <w:rFonts w:ascii="標楷體" w:eastAsia="標楷體" w:hAnsi="標楷體" w:hint="eastAsia"/>
          <w:color w:val="000000"/>
        </w:rPr>
        <w:t>請</w:t>
      </w:r>
      <w:r w:rsidR="00B15582">
        <w:rPr>
          <w:rFonts w:ascii="標楷體" w:eastAsia="標楷體" w:hAnsi="標楷體" w:hint="eastAsia"/>
          <w:color w:val="000000"/>
        </w:rPr>
        <w:t>於施工前</w:t>
      </w:r>
      <w:r w:rsidRPr="007D5CB4">
        <w:rPr>
          <w:rFonts w:ascii="標楷體" w:eastAsia="標楷體" w:hAnsi="標楷體" w:hint="eastAsia"/>
          <w:color w:val="000000"/>
        </w:rPr>
        <w:t>填寫</w:t>
      </w:r>
      <w:r w:rsidRPr="007D5CB4">
        <w:rPr>
          <w:rFonts w:ascii="新細明體" w:hAnsi="新細明體" w:hint="eastAsia"/>
          <w:color w:val="000000"/>
        </w:rPr>
        <w:t>「</w:t>
      </w:r>
      <w:r w:rsidRPr="007D5CB4">
        <w:rPr>
          <w:rFonts w:ascii="標楷體" w:eastAsia="標楷體" w:hAnsi="標楷體" w:hint="eastAsia"/>
          <w:color w:val="000000"/>
        </w:rPr>
        <w:t>承攬作業原事業單位應告知事項作業表」、</w:t>
      </w:r>
    </w:p>
    <w:p w14:paraId="52C5976C" w14:textId="77777777" w:rsidR="000846CA" w:rsidRDefault="00840B19" w:rsidP="00240FC2">
      <w:pPr>
        <w:spacing w:line="0" w:lineRule="atLeast"/>
        <w:ind w:leftChars="354" w:left="850"/>
        <w:rPr>
          <w:rFonts w:ascii="標楷體" w:eastAsia="標楷體" w:hAnsi="標楷體"/>
          <w:color w:val="000000"/>
        </w:rPr>
      </w:pPr>
      <w:r>
        <w:rPr>
          <w:rFonts w:ascii="標楷體" w:eastAsia="標楷體" w:hAnsi="標楷體" w:hint="eastAsia"/>
          <w:color w:val="000000"/>
        </w:rPr>
        <w:t xml:space="preserve">  </w:t>
      </w:r>
      <w:r w:rsidR="00E62E56" w:rsidRPr="007D5CB4">
        <w:rPr>
          <w:rFonts w:ascii="標楷體" w:eastAsia="標楷體" w:hAnsi="標楷體" w:hint="eastAsia"/>
          <w:color w:val="000000"/>
        </w:rPr>
        <w:t>「承攬商作業安全衛生承諾書」</w:t>
      </w:r>
      <w:r>
        <w:rPr>
          <w:rFonts w:ascii="標楷體" w:eastAsia="標楷體" w:hAnsi="標楷體" w:hint="eastAsia"/>
        </w:rPr>
        <w:t>擲回總務處環安</w:t>
      </w:r>
      <w:r w:rsidR="00DB2D63">
        <w:rPr>
          <w:rFonts w:ascii="標楷體" w:eastAsia="標楷體" w:hAnsi="標楷體" w:hint="eastAsia"/>
        </w:rPr>
        <w:t>與營繕</w:t>
      </w:r>
      <w:r>
        <w:rPr>
          <w:rFonts w:ascii="標楷體" w:eastAsia="標楷體" w:hAnsi="標楷體" w:hint="eastAsia"/>
        </w:rPr>
        <w:t>組存查</w:t>
      </w:r>
      <w:r w:rsidR="00235EDA">
        <w:rPr>
          <w:rFonts w:ascii="標楷體" w:eastAsia="標楷體" w:hAnsi="標楷體" w:hint="eastAsia"/>
        </w:rPr>
        <w:t>，</w:t>
      </w:r>
      <w:r>
        <w:rPr>
          <w:rFonts w:ascii="標楷體" w:eastAsia="標楷體" w:hAnsi="標楷體" w:hint="eastAsia"/>
        </w:rPr>
        <w:t>施作完畢請填寫</w:t>
      </w:r>
      <w:r w:rsidR="00E62E56" w:rsidRPr="007D5CB4">
        <w:rPr>
          <w:rFonts w:ascii="標楷體" w:eastAsia="標楷體" w:hAnsi="標楷體" w:hint="eastAsia"/>
          <w:color w:val="000000"/>
        </w:rPr>
        <w:t>「施作工作日誌紀錄表」</w:t>
      </w:r>
      <w:r w:rsidR="00235EDA">
        <w:rPr>
          <w:rFonts w:ascii="標楷體" w:eastAsia="標楷體" w:hAnsi="標楷體" w:hint="eastAsia"/>
          <w:color w:val="000000"/>
        </w:rPr>
        <w:t>。</w:t>
      </w:r>
    </w:p>
    <w:p w14:paraId="014EF071" w14:textId="77777777" w:rsidR="00E62E56" w:rsidRPr="007D5CB4" w:rsidRDefault="000846CA" w:rsidP="00F624BC">
      <w:pPr>
        <w:spacing w:line="0" w:lineRule="atLeast"/>
        <w:ind w:leftChars="59" w:left="850" w:hangingChars="295" w:hanging="708"/>
        <w:rPr>
          <w:rFonts w:ascii="標楷體" w:eastAsia="標楷體" w:hAnsi="標楷體"/>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E62E56" w:rsidRPr="00CD7955">
        <w:rPr>
          <w:rFonts w:ascii="標楷體" w:eastAsia="標楷體" w:hAnsi="標楷體" w:hint="eastAsia"/>
        </w:rPr>
        <w:t>請</w:t>
      </w:r>
      <w:r w:rsidRPr="000846CA">
        <w:rPr>
          <w:rFonts w:ascii="標楷體" w:eastAsia="標楷體" w:hAnsi="標楷體" w:hint="eastAsia"/>
          <w:color w:val="000000"/>
        </w:rPr>
        <w:t>承攬廠商應依「職業安全衛生法」及相關規定，實施勞工安全衛生管理工作；本校</w:t>
      </w:r>
      <w:r w:rsidR="00F624BC">
        <w:rPr>
          <w:rFonts w:ascii="標楷體" w:eastAsia="標楷體" w:hAnsi="標楷體" w:hint="eastAsia"/>
          <w:color w:val="000000"/>
        </w:rPr>
        <w:t>對</w:t>
      </w:r>
      <w:r w:rsidRPr="000846CA">
        <w:rPr>
          <w:rFonts w:ascii="標楷體" w:eastAsia="標楷體" w:hAnsi="標楷體" w:hint="eastAsia"/>
          <w:color w:val="000000"/>
        </w:rPr>
        <w:t>於承攬廠商、分包廠商及其人員因履約所致之人體傷亡或財物損失，不負賠償責任。惟於勞工職業災害，依「職業安全衛生法」等有關法律規定，依法應由本校、承攬廠商雙方負連帶補償責任時，本校就其所補償部分，得向承攬廠商求償；承攬廠商人員於契約期間內工作之一切安全意外責任，由承攬廠商自行負責與本校無涉。</w:t>
      </w:r>
    </w:p>
    <w:p w14:paraId="4C6AC93C"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sidR="000846CA">
        <w:rPr>
          <w:rFonts w:eastAsia="標楷體" w:hint="eastAsia"/>
          <w:szCs w:val="24"/>
        </w:rPr>
        <w:t>十</w:t>
      </w:r>
      <w:r w:rsidRPr="00EE761F">
        <w:rPr>
          <w:rFonts w:eastAsia="標楷體" w:hint="eastAsia"/>
          <w:szCs w:val="24"/>
        </w:rPr>
        <w:t>）</w:t>
      </w:r>
      <w:r w:rsidR="008C79CA" w:rsidRPr="006E3584">
        <w:rPr>
          <w:rFonts w:eastAsia="標楷體" w:hint="eastAsia"/>
          <w:szCs w:val="24"/>
        </w:rPr>
        <w:t>本契約未載明之事項，依採購法及民法等相關法令。</w:t>
      </w:r>
    </w:p>
    <w:p w14:paraId="37B6E6C1" w14:textId="3DF4CD9E" w:rsidR="00B111E7" w:rsidRDefault="00B111E7" w:rsidP="00561363">
      <w:pPr>
        <w:textDirection w:val="lrTbV"/>
        <w:rPr>
          <w:rFonts w:eastAsia="標楷體"/>
          <w:sz w:val="36"/>
          <w:szCs w:val="36"/>
        </w:rPr>
      </w:pPr>
    </w:p>
    <w:p w14:paraId="738106D4" w14:textId="37EFEA74" w:rsidR="00E819AE" w:rsidRDefault="00E819AE" w:rsidP="00561363">
      <w:pPr>
        <w:textDirection w:val="lrTbV"/>
        <w:rPr>
          <w:rFonts w:eastAsia="標楷體"/>
          <w:sz w:val="36"/>
          <w:szCs w:val="36"/>
        </w:rPr>
      </w:pPr>
    </w:p>
    <w:p w14:paraId="0A022C4D" w14:textId="106A3661" w:rsidR="00E819AE" w:rsidRDefault="00E819AE" w:rsidP="00561363">
      <w:pPr>
        <w:textDirection w:val="lrTbV"/>
        <w:rPr>
          <w:rFonts w:eastAsia="標楷體"/>
          <w:sz w:val="36"/>
          <w:szCs w:val="36"/>
        </w:rPr>
      </w:pPr>
    </w:p>
    <w:p w14:paraId="55B4E7C0" w14:textId="182B99A7" w:rsidR="00E819AE" w:rsidRDefault="00E819AE" w:rsidP="00561363">
      <w:pPr>
        <w:textDirection w:val="lrTbV"/>
        <w:rPr>
          <w:rFonts w:eastAsia="標楷體"/>
          <w:sz w:val="36"/>
          <w:szCs w:val="36"/>
        </w:rPr>
      </w:pPr>
    </w:p>
    <w:p w14:paraId="5BB25A88" w14:textId="6447FC74" w:rsidR="00E819AE" w:rsidRDefault="00E819AE" w:rsidP="00561363">
      <w:pPr>
        <w:textDirection w:val="lrTbV"/>
        <w:rPr>
          <w:rFonts w:eastAsia="標楷體"/>
          <w:sz w:val="36"/>
          <w:szCs w:val="36"/>
        </w:rPr>
      </w:pPr>
    </w:p>
    <w:p w14:paraId="38ACE14E" w14:textId="5B4C4E24" w:rsidR="00E819AE" w:rsidRDefault="00E819AE" w:rsidP="00561363">
      <w:pPr>
        <w:textDirection w:val="lrTbV"/>
        <w:rPr>
          <w:rFonts w:eastAsia="標楷體"/>
          <w:sz w:val="36"/>
          <w:szCs w:val="36"/>
        </w:rPr>
      </w:pPr>
    </w:p>
    <w:p w14:paraId="195EAEFF" w14:textId="606C2009" w:rsidR="00E819AE" w:rsidRDefault="00E819AE" w:rsidP="00561363">
      <w:pPr>
        <w:textDirection w:val="lrTbV"/>
        <w:rPr>
          <w:rFonts w:eastAsia="標楷體"/>
          <w:sz w:val="36"/>
          <w:szCs w:val="36"/>
        </w:rPr>
      </w:pPr>
    </w:p>
    <w:p w14:paraId="2F15EA56" w14:textId="76CBC2C0" w:rsidR="00E819AE" w:rsidRDefault="00E819AE" w:rsidP="00561363">
      <w:pPr>
        <w:textDirection w:val="lrTbV"/>
        <w:rPr>
          <w:rFonts w:eastAsia="標楷體"/>
          <w:sz w:val="36"/>
          <w:szCs w:val="36"/>
        </w:rPr>
      </w:pPr>
    </w:p>
    <w:p w14:paraId="01FB33F8" w14:textId="1D055A15" w:rsidR="00E819AE" w:rsidRDefault="00E819AE" w:rsidP="00561363">
      <w:pPr>
        <w:textDirection w:val="lrTbV"/>
        <w:rPr>
          <w:rFonts w:eastAsia="標楷體"/>
          <w:sz w:val="36"/>
          <w:szCs w:val="36"/>
        </w:rPr>
      </w:pPr>
    </w:p>
    <w:p w14:paraId="715D98D1" w14:textId="2EBC7BD1" w:rsidR="00E819AE" w:rsidRDefault="00E819AE" w:rsidP="00561363">
      <w:pPr>
        <w:textDirection w:val="lrTbV"/>
        <w:rPr>
          <w:rFonts w:eastAsia="標楷體"/>
          <w:sz w:val="36"/>
          <w:szCs w:val="36"/>
        </w:rPr>
      </w:pPr>
    </w:p>
    <w:p w14:paraId="0FE6DE5D" w14:textId="26ED5CAB" w:rsidR="00E819AE" w:rsidRDefault="00E819AE" w:rsidP="00561363">
      <w:pPr>
        <w:textDirection w:val="lrTbV"/>
        <w:rPr>
          <w:rFonts w:eastAsia="標楷體"/>
          <w:sz w:val="36"/>
          <w:szCs w:val="36"/>
        </w:rPr>
      </w:pPr>
    </w:p>
    <w:p w14:paraId="7B08DF83" w14:textId="1E73AB2A" w:rsidR="00E819AE" w:rsidRDefault="00E819AE" w:rsidP="00561363">
      <w:pPr>
        <w:textDirection w:val="lrTbV"/>
        <w:rPr>
          <w:rFonts w:eastAsia="標楷體"/>
          <w:sz w:val="36"/>
          <w:szCs w:val="36"/>
        </w:rPr>
      </w:pPr>
    </w:p>
    <w:p w14:paraId="567A266D" w14:textId="2720F7F8" w:rsidR="00E819AE" w:rsidRDefault="00E819AE" w:rsidP="00561363">
      <w:pPr>
        <w:textDirection w:val="lrTbV"/>
        <w:rPr>
          <w:rFonts w:eastAsia="標楷體"/>
          <w:sz w:val="36"/>
          <w:szCs w:val="36"/>
        </w:rPr>
      </w:pPr>
    </w:p>
    <w:p w14:paraId="36D5ACCD" w14:textId="3E5307CB" w:rsidR="00E819AE" w:rsidRDefault="00E819AE" w:rsidP="00561363">
      <w:pPr>
        <w:textDirection w:val="lrTbV"/>
        <w:rPr>
          <w:rFonts w:eastAsia="標楷體"/>
          <w:sz w:val="36"/>
          <w:szCs w:val="36"/>
        </w:rPr>
      </w:pPr>
    </w:p>
    <w:p w14:paraId="125ECFFD" w14:textId="5A5DDD33" w:rsidR="00E819AE" w:rsidRDefault="00E819AE" w:rsidP="00561363">
      <w:pPr>
        <w:textDirection w:val="lrTbV"/>
        <w:rPr>
          <w:rFonts w:eastAsia="標楷體"/>
          <w:sz w:val="36"/>
          <w:szCs w:val="36"/>
        </w:rPr>
      </w:pPr>
    </w:p>
    <w:p w14:paraId="5DFBC185" w14:textId="1E3BFCE9" w:rsidR="00E819AE" w:rsidRDefault="00E819AE" w:rsidP="00561363">
      <w:pPr>
        <w:textDirection w:val="lrTbV"/>
        <w:rPr>
          <w:rFonts w:eastAsia="標楷體"/>
          <w:sz w:val="36"/>
          <w:szCs w:val="36"/>
        </w:rPr>
      </w:pPr>
    </w:p>
    <w:p w14:paraId="7E623834" w14:textId="1913209F" w:rsidR="00E819AE" w:rsidRDefault="00E819AE" w:rsidP="00561363">
      <w:pPr>
        <w:textDirection w:val="lrTbV"/>
        <w:rPr>
          <w:rFonts w:eastAsia="標楷體"/>
          <w:sz w:val="36"/>
          <w:szCs w:val="36"/>
        </w:rPr>
      </w:pPr>
    </w:p>
    <w:p w14:paraId="0DD745D0" w14:textId="169DEC12" w:rsidR="00E819AE" w:rsidRDefault="00E819AE" w:rsidP="00561363">
      <w:pPr>
        <w:textDirection w:val="lrTbV"/>
        <w:rPr>
          <w:rFonts w:eastAsia="標楷體"/>
          <w:sz w:val="36"/>
          <w:szCs w:val="36"/>
        </w:rPr>
      </w:pPr>
    </w:p>
    <w:p w14:paraId="4B76C288" w14:textId="77777777" w:rsidR="00E819AE" w:rsidRDefault="00E819AE" w:rsidP="00561363">
      <w:pPr>
        <w:textDirection w:val="lrTbV"/>
        <w:rPr>
          <w:rFonts w:eastAsia="標楷體"/>
          <w:sz w:val="36"/>
          <w:szCs w:val="36"/>
        </w:rPr>
        <w:sectPr w:rsidR="00E819AE" w:rsidSect="007866D4">
          <w:footerReference w:type="even" r:id="rId10"/>
          <w:footerReference w:type="default" r:id="rId11"/>
          <w:pgSz w:w="11907" w:h="16840" w:code="9"/>
          <w:pgMar w:top="1304" w:right="1247" w:bottom="1304" w:left="1008" w:header="851" w:footer="992" w:gutter="0"/>
          <w:cols w:space="425"/>
          <w:docGrid w:linePitch="340"/>
        </w:sectPr>
      </w:pPr>
    </w:p>
    <w:p w14:paraId="1BF92575" w14:textId="77777777" w:rsidR="00E819AE" w:rsidRPr="007838DB" w:rsidRDefault="00E819AE" w:rsidP="00E819AE">
      <w:pPr>
        <w:ind w:left="964" w:hanging="680"/>
        <w:textDirection w:val="lrTbV"/>
        <w:rPr>
          <w:rFonts w:eastAsia="標楷體"/>
          <w:sz w:val="40"/>
          <w:szCs w:val="40"/>
        </w:rPr>
      </w:pPr>
      <w:r w:rsidRPr="007838DB">
        <w:rPr>
          <w:rFonts w:eastAsia="標楷體" w:hint="eastAsia"/>
          <w:sz w:val="40"/>
          <w:szCs w:val="40"/>
        </w:rPr>
        <w:lastRenderedPageBreak/>
        <w:t>立合約書人：</w:t>
      </w:r>
    </w:p>
    <w:p w14:paraId="401EBEF6" w14:textId="77777777" w:rsidR="00E819AE" w:rsidRPr="007838DB" w:rsidRDefault="00E819AE" w:rsidP="00E819AE">
      <w:pPr>
        <w:ind w:left="964" w:hanging="680"/>
        <w:textDirection w:val="lrTbV"/>
        <w:rPr>
          <w:rFonts w:eastAsia="標楷體"/>
          <w:sz w:val="40"/>
          <w:szCs w:val="40"/>
        </w:rPr>
      </w:pPr>
    </w:p>
    <w:p w14:paraId="7690CBD0" w14:textId="77777777" w:rsidR="00E819AE" w:rsidRPr="007838DB" w:rsidRDefault="00E819AE" w:rsidP="00E819AE">
      <w:pPr>
        <w:ind w:left="964" w:hanging="680"/>
        <w:textDirection w:val="lrTbV"/>
        <w:rPr>
          <w:rFonts w:eastAsia="標楷體"/>
          <w:sz w:val="40"/>
          <w:szCs w:val="40"/>
        </w:rPr>
      </w:pPr>
    </w:p>
    <w:p w14:paraId="2BE7F2B5" w14:textId="77777777" w:rsidR="00E819AE" w:rsidRPr="007838DB" w:rsidRDefault="00E819AE" w:rsidP="00E819AE">
      <w:pPr>
        <w:ind w:left="964" w:hanging="680"/>
        <w:textDirection w:val="lrTbV"/>
        <w:rPr>
          <w:rFonts w:eastAsia="標楷體"/>
          <w:sz w:val="40"/>
          <w:szCs w:val="40"/>
        </w:rPr>
      </w:pPr>
    </w:p>
    <w:p w14:paraId="7C56E53D" w14:textId="77777777" w:rsidR="00E819AE" w:rsidRPr="007838DB" w:rsidRDefault="00E819AE" w:rsidP="00E819AE">
      <w:pPr>
        <w:ind w:left="964" w:hanging="680"/>
        <w:textDirection w:val="lrTbV"/>
        <w:rPr>
          <w:rFonts w:eastAsia="標楷體"/>
          <w:sz w:val="40"/>
          <w:szCs w:val="40"/>
        </w:rPr>
      </w:pPr>
    </w:p>
    <w:p w14:paraId="2CA54D0C"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甲</w:t>
      </w:r>
      <w:r w:rsidRPr="007838DB">
        <w:rPr>
          <w:rFonts w:eastAsia="標楷體" w:hint="eastAsia"/>
          <w:sz w:val="36"/>
          <w:szCs w:val="36"/>
        </w:rPr>
        <w:t xml:space="preserve">  </w:t>
      </w:r>
      <w:r w:rsidRPr="007838DB">
        <w:rPr>
          <w:rFonts w:eastAsia="標楷體" w:hint="eastAsia"/>
          <w:sz w:val="36"/>
          <w:szCs w:val="36"/>
        </w:rPr>
        <w:t>方：佛光大學</w:t>
      </w:r>
    </w:p>
    <w:p w14:paraId="5C8990D0" w14:textId="16B9B13F" w:rsidR="00E819AE" w:rsidRPr="0001113D"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代表人：</w:t>
      </w:r>
      <w:r w:rsidR="00EE6AFB">
        <w:rPr>
          <w:rFonts w:eastAsia="標楷體" w:hint="eastAsia"/>
          <w:sz w:val="36"/>
          <w:szCs w:val="36"/>
        </w:rPr>
        <w:t>趙涵捷</w:t>
      </w:r>
      <w:r w:rsidR="00EE6AFB" w:rsidRPr="0001113D">
        <w:rPr>
          <w:rFonts w:eastAsia="標楷體"/>
          <w:sz w:val="36"/>
          <w:szCs w:val="36"/>
        </w:rPr>
        <w:t xml:space="preserve"> </w:t>
      </w:r>
    </w:p>
    <w:p w14:paraId="24855208" w14:textId="0F6C0319"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聯絡人：</w:t>
      </w:r>
      <w:r w:rsidR="007B3528">
        <w:rPr>
          <w:rFonts w:eastAsia="標楷體" w:hint="eastAsia"/>
          <w:sz w:val="36"/>
          <w:szCs w:val="36"/>
        </w:rPr>
        <w:t>林名芳</w:t>
      </w:r>
    </w:p>
    <w:p w14:paraId="29A8C7E9"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地</w:t>
      </w:r>
      <w:r w:rsidRPr="007838DB">
        <w:rPr>
          <w:rFonts w:eastAsia="標楷體" w:hint="eastAsia"/>
          <w:sz w:val="36"/>
          <w:szCs w:val="36"/>
        </w:rPr>
        <w:t xml:space="preserve">  </w:t>
      </w:r>
      <w:r w:rsidRPr="007838DB">
        <w:rPr>
          <w:rFonts w:eastAsia="標楷體" w:hint="eastAsia"/>
          <w:sz w:val="36"/>
          <w:szCs w:val="36"/>
        </w:rPr>
        <w:t>址：宜蘭縣礁溪鄉林美村林尾路</w:t>
      </w:r>
      <w:r w:rsidRPr="007838DB">
        <w:rPr>
          <w:rFonts w:eastAsia="標楷體" w:hint="eastAsia"/>
          <w:sz w:val="36"/>
          <w:szCs w:val="36"/>
        </w:rPr>
        <w:t>160</w:t>
      </w:r>
      <w:r w:rsidRPr="007838DB">
        <w:rPr>
          <w:rFonts w:eastAsia="標楷體" w:hint="eastAsia"/>
          <w:sz w:val="36"/>
          <w:szCs w:val="36"/>
        </w:rPr>
        <w:t>號</w:t>
      </w:r>
    </w:p>
    <w:p w14:paraId="4B0A08AA" w14:textId="77777777" w:rsidR="00E819AE" w:rsidRPr="007838DB" w:rsidRDefault="00E819AE" w:rsidP="00E819A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Pr="007838DB">
        <w:rPr>
          <w:rFonts w:eastAsia="標楷體" w:hint="eastAsia"/>
          <w:sz w:val="36"/>
          <w:szCs w:val="36"/>
        </w:rPr>
        <w:t>電</w:t>
      </w:r>
      <w:r w:rsidRPr="007838DB">
        <w:rPr>
          <w:rFonts w:eastAsia="標楷體" w:hint="eastAsia"/>
          <w:sz w:val="36"/>
          <w:szCs w:val="36"/>
        </w:rPr>
        <w:t xml:space="preserve">  </w:t>
      </w:r>
      <w:r w:rsidRPr="007838DB">
        <w:rPr>
          <w:rFonts w:eastAsia="標楷體" w:hint="eastAsia"/>
          <w:sz w:val="36"/>
          <w:szCs w:val="36"/>
        </w:rPr>
        <w:t>話：</w:t>
      </w:r>
      <w:r w:rsidRPr="007838DB">
        <w:rPr>
          <w:rFonts w:eastAsia="標楷體" w:hint="eastAsia"/>
          <w:sz w:val="36"/>
          <w:szCs w:val="36"/>
        </w:rPr>
        <w:t>03-9871000</w:t>
      </w:r>
    </w:p>
    <w:p w14:paraId="5AFB457C" w14:textId="77777777" w:rsidR="00E819AE" w:rsidRDefault="00E819AE" w:rsidP="00E819AE">
      <w:pPr>
        <w:ind w:left="964" w:hanging="680"/>
        <w:textDirection w:val="lrTbV"/>
        <w:rPr>
          <w:rFonts w:eastAsia="標楷體"/>
          <w:sz w:val="36"/>
          <w:szCs w:val="36"/>
        </w:rPr>
      </w:pPr>
    </w:p>
    <w:p w14:paraId="74A59D2E" w14:textId="77777777" w:rsidR="00E819AE" w:rsidRDefault="00E819AE" w:rsidP="00E819AE">
      <w:pPr>
        <w:ind w:left="964" w:hanging="680"/>
        <w:textDirection w:val="lrTbV"/>
        <w:rPr>
          <w:rFonts w:eastAsia="標楷體"/>
          <w:sz w:val="36"/>
          <w:szCs w:val="36"/>
        </w:rPr>
      </w:pPr>
    </w:p>
    <w:p w14:paraId="108BE693" w14:textId="77777777" w:rsidR="00E819AE" w:rsidRDefault="00E819AE" w:rsidP="00E819AE">
      <w:pPr>
        <w:ind w:left="964" w:hanging="680"/>
        <w:textDirection w:val="lrTbV"/>
        <w:rPr>
          <w:rFonts w:eastAsia="標楷體"/>
          <w:sz w:val="36"/>
          <w:szCs w:val="36"/>
        </w:rPr>
      </w:pPr>
    </w:p>
    <w:p w14:paraId="6219486D" w14:textId="77777777" w:rsidR="00E819AE" w:rsidRPr="007838DB" w:rsidRDefault="00E819AE" w:rsidP="00E819AE">
      <w:pPr>
        <w:ind w:left="964" w:hanging="680"/>
        <w:textDirection w:val="lrTbV"/>
        <w:rPr>
          <w:rFonts w:eastAsia="標楷體"/>
          <w:sz w:val="36"/>
          <w:szCs w:val="36"/>
        </w:rPr>
      </w:pPr>
    </w:p>
    <w:p w14:paraId="7EFC722F" w14:textId="77777777" w:rsidR="00E819AE" w:rsidRPr="007838DB" w:rsidRDefault="00E819AE" w:rsidP="00E819AE">
      <w:pPr>
        <w:ind w:left="964" w:hanging="680"/>
        <w:textDirection w:val="lrTbV"/>
        <w:rPr>
          <w:rFonts w:eastAsia="標楷體"/>
          <w:sz w:val="36"/>
          <w:szCs w:val="36"/>
        </w:rPr>
      </w:pPr>
    </w:p>
    <w:p w14:paraId="3EE000FF" w14:textId="77777777" w:rsidR="009B29BE" w:rsidRPr="007838DB" w:rsidRDefault="009B29BE" w:rsidP="009B29B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Pr>
          <w:rFonts w:eastAsia="標楷體" w:hint="eastAsia"/>
          <w:sz w:val="36"/>
          <w:szCs w:val="36"/>
        </w:rPr>
        <w:t>乙</w:t>
      </w:r>
      <w:r w:rsidRPr="007838DB">
        <w:rPr>
          <w:rFonts w:eastAsia="標楷體" w:hint="eastAsia"/>
          <w:sz w:val="36"/>
          <w:szCs w:val="36"/>
        </w:rPr>
        <w:t xml:space="preserve">  </w:t>
      </w:r>
      <w:r w:rsidRPr="007838DB">
        <w:rPr>
          <w:rFonts w:eastAsia="標楷體" w:hint="eastAsia"/>
          <w:sz w:val="36"/>
          <w:szCs w:val="36"/>
        </w:rPr>
        <w:t>方：</w:t>
      </w:r>
      <w:r>
        <w:rPr>
          <w:rFonts w:eastAsia="標楷體" w:hint="eastAsia"/>
          <w:sz w:val="36"/>
          <w:szCs w:val="36"/>
        </w:rPr>
        <w:t>O</w:t>
      </w:r>
      <w:r>
        <w:rPr>
          <w:rFonts w:eastAsia="標楷體"/>
          <w:sz w:val="36"/>
          <w:szCs w:val="36"/>
        </w:rPr>
        <w:t>OOOO</w:t>
      </w:r>
    </w:p>
    <w:p w14:paraId="32930A55" w14:textId="77777777" w:rsidR="009B29BE" w:rsidRDefault="009B29BE" w:rsidP="009B29B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負責</w:t>
      </w:r>
      <w:r w:rsidRPr="007838DB">
        <w:rPr>
          <w:rFonts w:eastAsia="標楷體" w:hint="eastAsia"/>
          <w:sz w:val="36"/>
          <w:szCs w:val="36"/>
        </w:rPr>
        <w:t>人：</w:t>
      </w:r>
      <w:r>
        <w:rPr>
          <w:rFonts w:eastAsia="標楷體" w:hint="eastAsia"/>
          <w:sz w:val="36"/>
          <w:szCs w:val="36"/>
        </w:rPr>
        <w:t>O</w:t>
      </w:r>
      <w:r>
        <w:rPr>
          <w:rFonts w:eastAsia="標楷體"/>
          <w:sz w:val="36"/>
          <w:szCs w:val="36"/>
        </w:rPr>
        <w:t>OOO</w:t>
      </w:r>
    </w:p>
    <w:p w14:paraId="4E003499" w14:textId="77777777" w:rsidR="009B29BE" w:rsidRPr="007838DB" w:rsidRDefault="009B29BE" w:rsidP="009B29B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聯絡人：</w:t>
      </w:r>
      <w:r>
        <w:rPr>
          <w:rFonts w:eastAsia="標楷體" w:hint="eastAsia"/>
          <w:sz w:val="36"/>
          <w:szCs w:val="36"/>
        </w:rPr>
        <w:t>O</w:t>
      </w:r>
      <w:r>
        <w:rPr>
          <w:rFonts w:eastAsia="標楷體"/>
          <w:sz w:val="36"/>
          <w:szCs w:val="36"/>
        </w:rPr>
        <w:t>OOO</w:t>
      </w:r>
    </w:p>
    <w:p w14:paraId="78EEA3A0" w14:textId="77777777" w:rsidR="009B29BE" w:rsidRPr="007838DB" w:rsidRDefault="009B29BE" w:rsidP="009B29B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地</w:t>
      </w:r>
      <w:r w:rsidRPr="007838DB">
        <w:rPr>
          <w:rFonts w:eastAsia="標楷體" w:hint="eastAsia"/>
          <w:sz w:val="36"/>
          <w:szCs w:val="36"/>
        </w:rPr>
        <w:t xml:space="preserve">  </w:t>
      </w:r>
      <w:r w:rsidRPr="007838DB">
        <w:rPr>
          <w:rFonts w:eastAsia="標楷體" w:hint="eastAsia"/>
          <w:sz w:val="36"/>
          <w:szCs w:val="36"/>
        </w:rPr>
        <w:t>址：</w:t>
      </w:r>
      <w:r>
        <w:rPr>
          <w:rFonts w:eastAsia="標楷體" w:hint="eastAsia"/>
          <w:sz w:val="36"/>
          <w:szCs w:val="36"/>
        </w:rPr>
        <w:t>O</w:t>
      </w:r>
      <w:r>
        <w:rPr>
          <w:rFonts w:eastAsia="標楷體"/>
          <w:sz w:val="36"/>
          <w:szCs w:val="36"/>
        </w:rPr>
        <w:t>OOO</w:t>
      </w:r>
    </w:p>
    <w:p w14:paraId="76082D5A" w14:textId="77777777" w:rsidR="009B29BE" w:rsidRPr="007838DB" w:rsidRDefault="009B29BE" w:rsidP="009B29B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Pr="007838DB">
        <w:rPr>
          <w:rFonts w:eastAsia="標楷體" w:hint="eastAsia"/>
          <w:sz w:val="36"/>
          <w:szCs w:val="36"/>
        </w:rPr>
        <w:t>電</w:t>
      </w:r>
      <w:r w:rsidRPr="007838DB">
        <w:rPr>
          <w:rFonts w:eastAsia="標楷體" w:hint="eastAsia"/>
          <w:sz w:val="36"/>
          <w:szCs w:val="36"/>
        </w:rPr>
        <w:t xml:space="preserve">  </w:t>
      </w:r>
      <w:r w:rsidRPr="007838DB">
        <w:rPr>
          <w:rFonts w:eastAsia="標楷體" w:hint="eastAsia"/>
          <w:sz w:val="36"/>
          <w:szCs w:val="36"/>
        </w:rPr>
        <w:t>話：</w:t>
      </w:r>
      <w:r>
        <w:rPr>
          <w:rFonts w:eastAsia="標楷體"/>
          <w:sz w:val="36"/>
          <w:szCs w:val="36"/>
        </w:rPr>
        <w:t>OOOO</w:t>
      </w:r>
    </w:p>
    <w:p w14:paraId="714360B1" w14:textId="77777777" w:rsidR="00E819AE" w:rsidRDefault="00E819AE" w:rsidP="00E819AE">
      <w:pPr>
        <w:ind w:left="964" w:hanging="680"/>
        <w:textDirection w:val="lrTbV"/>
        <w:rPr>
          <w:rFonts w:eastAsia="標楷體"/>
          <w:sz w:val="40"/>
          <w:szCs w:val="40"/>
        </w:rPr>
      </w:pPr>
    </w:p>
    <w:p w14:paraId="40E1520C" w14:textId="77777777" w:rsidR="00E819AE" w:rsidRDefault="00E819AE" w:rsidP="00E819AE">
      <w:pPr>
        <w:ind w:left="964" w:hanging="680"/>
        <w:textDirection w:val="lrTbV"/>
        <w:rPr>
          <w:rFonts w:eastAsia="標楷體"/>
          <w:sz w:val="40"/>
          <w:szCs w:val="40"/>
        </w:rPr>
      </w:pPr>
    </w:p>
    <w:p w14:paraId="1F1577FE" w14:textId="77777777" w:rsidR="00E819AE" w:rsidRDefault="00E819AE" w:rsidP="00E819AE">
      <w:pPr>
        <w:ind w:left="964" w:hanging="680"/>
        <w:textDirection w:val="lrTbV"/>
        <w:rPr>
          <w:rFonts w:eastAsia="標楷體"/>
          <w:sz w:val="40"/>
          <w:szCs w:val="40"/>
        </w:rPr>
      </w:pPr>
    </w:p>
    <w:p w14:paraId="15A918C1" w14:textId="77777777" w:rsidR="00E819AE" w:rsidRDefault="00E819AE" w:rsidP="00E819AE">
      <w:pPr>
        <w:ind w:left="964" w:hanging="680"/>
        <w:textDirection w:val="lrTbV"/>
        <w:rPr>
          <w:rFonts w:eastAsia="標楷體"/>
          <w:sz w:val="40"/>
          <w:szCs w:val="40"/>
        </w:rPr>
      </w:pPr>
    </w:p>
    <w:p w14:paraId="1327508C" w14:textId="222CE9FB" w:rsidR="00E819AE" w:rsidRDefault="00FB7CA8" w:rsidP="00E819AE">
      <w:pPr>
        <w:ind w:left="964" w:hanging="680"/>
        <w:textDirection w:val="lrTbV"/>
        <w:rPr>
          <w:rFonts w:eastAsia="標楷體"/>
          <w:sz w:val="40"/>
          <w:szCs w:val="40"/>
        </w:rPr>
      </w:pPr>
      <w:r>
        <w:rPr>
          <w:rFonts w:eastAsia="標楷體" w:hint="eastAsia"/>
          <w:sz w:val="40"/>
          <w:szCs w:val="40"/>
        </w:rPr>
        <w:t xml:space="preserve"> </w:t>
      </w:r>
      <w:r w:rsidR="00E819AE" w:rsidRPr="007838DB">
        <w:rPr>
          <w:rFonts w:eastAsia="標楷體" w:hint="eastAsia"/>
          <w:sz w:val="40"/>
          <w:szCs w:val="40"/>
        </w:rPr>
        <w:t>中</w:t>
      </w:r>
      <w:r w:rsidR="00E819AE" w:rsidRPr="007838DB">
        <w:rPr>
          <w:rFonts w:eastAsia="標楷體" w:hint="eastAsia"/>
          <w:sz w:val="40"/>
          <w:szCs w:val="40"/>
        </w:rPr>
        <w:t xml:space="preserve">   </w:t>
      </w:r>
      <w:r w:rsidR="00E819AE" w:rsidRPr="007838DB">
        <w:rPr>
          <w:rFonts w:eastAsia="標楷體" w:hint="eastAsia"/>
          <w:sz w:val="40"/>
          <w:szCs w:val="40"/>
        </w:rPr>
        <w:t>華</w:t>
      </w:r>
      <w:r w:rsidR="00E819AE" w:rsidRPr="007838DB">
        <w:rPr>
          <w:rFonts w:eastAsia="標楷體" w:hint="eastAsia"/>
          <w:sz w:val="40"/>
          <w:szCs w:val="40"/>
        </w:rPr>
        <w:t xml:space="preserve">   </w:t>
      </w:r>
      <w:r w:rsidR="00E819AE" w:rsidRPr="007838DB">
        <w:rPr>
          <w:rFonts w:eastAsia="標楷體" w:hint="eastAsia"/>
          <w:sz w:val="40"/>
          <w:szCs w:val="40"/>
        </w:rPr>
        <w:t>民</w:t>
      </w:r>
      <w:r w:rsidR="00E819AE" w:rsidRPr="007838DB">
        <w:rPr>
          <w:rFonts w:eastAsia="標楷體" w:hint="eastAsia"/>
          <w:sz w:val="40"/>
          <w:szCs w:val="40"/>
        </w:rPr>
        <w:t xml:space="preserve">   </w:t>
      </w:r>
      <w:r w:rsidR="00E819AE" w:rsidRPr="007838DB">
        <w:rPr>
          <w:rFonts w:eastAsia="標楷體" w:hint="eastAsia"/>
          <w:sz w:val="40"/>
          <w:szCs w:val="40"/>
        </w:rPr>
        <w:t>國</w:t>
      </w:r>
      <w:r w:rsidR="00E819AE" w:rsidRPr="007838DB">
        <w:rPr>
          <w:rFonts w:eastAsia="標楷體" w:hint="eastAsia"/>
          <w:sz w:val="40"/>
          <w:szCs w:val="40"/>
        </w:rPr>
        <w:t xml:space="preserve">  </w:t>
      </w:r>
      <w:r w:rsidR="00CB5CBE">
        <w:rPr>
          <w:rFonts w:eastAsia="標楷體" w:hint="eastAsia"/>
          <w:sz w:val="40"/>
          <w:szCs w:val="40"/>
        </w:rPr>
        <w:t>11</w:t>
      </w:r>
      <w:r w:rsidR="000F4C00">
        <w:rPr>
          <w:rFonts w:eastAsia="標楷體" w:hint="eastAsia"/>
          <w:sz w:val="40"/>
          <w:szCs w:val="40"/>
        </w:rPr>
        <w:t>5</w:t>
      </w:r>
      <w:r w:rsidR="00E819AE">
        <w:rPr>
          <w:rFonts w:ascii="標楷體" w:eastAsia="標楷體" w:hAnsi="標楷體" w:hint="eastAsia"/>
          <w:b/>
          <w:color w:val="0000FF"/>
          <w:szCs w:val="24"/>
        </w:rPr>
        <w:t xml:space="preserve"> </w:t>
      </w:r>
      <w:r w:rsidR="00E819AE">
        <w:rPr>
          <w:rFonts w:eastAsia="標楷體" w:hint="eastAsia"/>
          <w:sz w:val="40"/>
          <w:szCs w:val="40"/>
        </w:rPr>
        <w:t xml:space="preserve"> </w:t>
      </w:r>
      <w:r w:rsidR="00E819AE" w:rsidRPr="007838DB">
        <w:rPr>
          <w:rFonts w:eastAsia="標楷體" w:hint="eastAsia"/>
          <w:sz w:val="40"/>
          <w:szCs w:val="40"/>
        </w:rPr>
        <w:t>年</w:t>
      </w:r>
      <w:r w:rsidR="00E819AE" w:rsidRPr="007838DB">
        <w:rPr>
          <w:rFonts w:eastAsia="標楷體" w:hint="eastAsia"/>
          <w:sz w:val="40"/>
          <w:szCs w:val="40"/>
        </w:rPr>
        <w:t xml:space="preserve"> </w:t>
      </w:r>
      <w:r w:rsidR="006211C4">
        <w:rPr>
          <w:rFonts w:eastAsia="標楷體" w:hint="eastAsia"/>
          <w:sz w:val="40"/>
          <w:szCs w:val="40"/>
        </w:rPr>
        <w:t xml:space="preserve">   </w:t>
      </w:r>
      <w:r w:rsidR="00E819AE" w:rsidRPr="007838DB">
        <w:rPr>
          <w:rFonts w:eastAsia="標楷體" w:hint="eastAsia"/>
          <w:sz w:val="40"/>
          <w:szCs w:val="40"/>
        </w:rPr>
        <w:t xml:space="preserve"> </w:t>
      </w:r>
      <w:r w:rsidR="00E819AE">
        <w:rPr>
          <w:rFonts w:eastAsia="標楷體" w:hint="eastAsia"/>
          <w:sz w:val="40"/>
          <w:szCs w:val="40"/>
        </w:rPr>
        <w:t xml:space="preserve"> </w:t>
      </w:r>
      <w:r w:rsidR="00E819AE" w:rsidRPr="007838DB">
        <w:rPr>
          <w:rFonts w:eastAsia="標楷體" w:hint="eastAsia"/>
          <w:sz w:val="40"/>
          <w:szCs w:val="40"/>
        </w:rPr>
        <w:t>月</w:t>
      </w:r>
      <w:r w:rsidR="00E819AE">
        <w:rPr>
          <w:rFonts w:eastAsia="標楷體" w:hint="eastAsia"/>
          <w:sz w:val="40"/>
          <w:szCs w:val="40"/>
        </w:rPr>
        <w:t xml:space="preserve"> </w:t>
      </w:r>
      <w:r w:rsidR="00E819AE" w:rsidRPr="007838DB">
        <w:rPr>
          <w:rFonts w:eastAsia="標楷體" w:hint="eastAsia"/>
          <w:sz w:val="40"/>
          <w:szCs w:val="40"/>
        </w:rPr>
        <w:t xml:space="preserve"> </w:t>
      </w:r>
      <w:r w:rsidR="006211C4">
        <w:rPr>
          <w:rFonts w:ascii="標楷體" w:eastAsia="標楷體" w:hAnsi="標楷體" w:hint="eastAsia"/>
          <w:b/>
          <w:color w:val="0000FF"/>
          <w:szCs w:val="24"/>
        </w:rPr>
        <w:t xml:space="preserve">   </w:t>
      </w:r>
      <w:bookmarkStart w:id="0" w:name="_GoBack"/>
      <w:bookmarkEnd w:id="0"/>
      <w:r w:rsidR="00E819AE">
        <w:rPr>
          <w:rFonts w:ascii="標楷體" w:eastAsia="標楷體" w:hAnsi="標楷體" w:hint="eastAsia"/>
          <w:b/>
          <w:color w:val="0000FF"/>
          <w:szCs w:val="24"/>
        </w:rPr>
        <w:t xml:space="preserve"> </w:t>
      </w:r>
      <w:r w:rsidR="00E819AE">
        <w:rPr>
          <w:rFonts w:eastAsia="標楷體" w:hint="eastAsia"/>
          <w:sz w:val="40"/>
          <w:szCs w:val="40"/>
        </w:rPr>
        <w:t xml:space="preserve"> </w:t>
      </w:r>
      <w:r w:rsidR="00E819AE" w:rsidRPr="007838DB">
        <w:rPr>
          <w:rFonts w:eastAsia="標楷體" w:hint="eastAsia"/>
          <w:sz w:val="40"/>
          <w:szCs w:val="40"/>
        </w:rPr>
        <w:t>日</w:t>
      </w:r>
    </w:p>
    <w:sectPr w:rsidR="00E819AE" w:rsidSect="000F4C00">
      <w:footerReference w:type="even" r:id="rId12"/>
      <w:footerReference w:type="default" r:id="rId13"/>
      <w:pgSz w:w="11910" w:h="16840"/>
      <w:pgMar w:top="1180" w:right="708" w:bottom="1400" w:left="1133" w:header="0" w:footer="12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F7C17A" w14:textId="77777777" w:rsidR="006C2B8F" w:rsidRDefault="006C2B8F">
      <w:r>
        <w:separator/>
      </w:r>
    </w:p>
  </w:endnote>
  <w:endnote w:type="continuationSeparator" w:id="0">
    <w:p w14:paraId="6F40D041" w14:textId="77777777" w:rsidR="006C2B8F" w:rsidRDefault="006C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Serif">
    <w:altName w:val="Cambria"/>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Calibri"/>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華康楷書體W5">
    <w:altName w:val="微軟正黑體"/>
    <w:panose1 w:val="00000000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00006FF" w:usb1="4000205B" w:usb2="00000010" w:usb3="00000000" w:csb0="0000019F" w:csb1="00000000"/>
  </w:font>
  <w:font w:name="華康行書體">
    <w:altName w:val="微軟正黑體"/>
    <w:charset w:val="88"/>
    <w:family w:val="script"/>
    <w:pitch w:val="fixed"/>
    <w:sig w:usb0="00000000" w:usb1="28091800" w:usb2="00000016" w:usb3="00000000" w:csb0="00100000" w:csb1="00000000"/>
  </w:font>
  <w:font w:name="中國龍海行書">
    <w:altName w:val="微軟正黑體"/>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CC3AC" w14:textId="77777777" w:rsidR="00B552CD" w:rsidRDefault="00B552C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w:t>
    </w:r>
    <w:r>
      <w:rPr>
        <w:rStyle w:val="a7"/>
      </w:rPr>
      <w:fldChar w:fldCharType="end"/>
    </w:r>
  </w:p>
  <w:p w14:paraId="355B542F" w14:textId="77777777" w:rsidR="00B552CD" w:rsidRDefault="00B552CD">
    <w:pPr>
      <w:pStyle w:val="a5"/>
    </w:pPr>
  </w:p>
  <w:p w14:paraId="5A9167A1" w14:textId="77777777" w:rsidR="000D7FF5" w:rsidRDefault="000D7FF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A8552" w14:textId="1BC7483C" w:rsidR="00B552CD" w:rsidRDefault="00B552CD">
    <w:pPr>
      <w:pStyle w:val="a5"/>
      <w:framePr w:wrap="around" w:vAnchor="text" w:hAnchor="margin" w:xAlign="center" w:y="1"/>
      <w:textDirection w:val="lrTbV"/>
      <w:rPr>
        <w:rStyle w:val="a7"/>
        <w:rFonts w:ascii="全真楷書" w:eastAsia="全真楷書"/>
        <w:sz w:val="24"/>
      </w:rPr>
    </w:pPr>
    <w:r>
      <w:rPr>
        <w:rStyle w:val="a7"/>
        <w:rFonts w:ascii="全真楷書" w:eastAsia="全真楷書"/>
        <w:sz w:val="24"/>
      </w:rPr>
      <w:fldChar w:fldCharType="begin"/>
    </w:r>
    <w:r>
      <w:rPr>
        <w:rStyle w:val="a7"/>
        <w:rFonts w:ascii="全真楷書" w:eastAsia="全真楷書"/>
        <w:sz w:val="24"/>
      </w:rPr>
      <w:instrText xml:space="preserve">PAGE  </w:instrText>
    </w:r>
    <w:r>
      <w:rPr>
        <w:rStyle w:val="a7"/>
        <w:rFonts w:ascii="全真楷書" w:eastAsia="全真楷書"/>
        <w:sz w:val="24"/>
      </w:rPr>
      <w:fldChar w:fldCharType="separate"/>
    </w:r>
    <w:r w:rsidR="007B3528">
      <w:rPr>
        <w:rStyle w:val="a7"/>
        <w:rFonts w:ascii="全真楷書" w:eastAsia="全真楷書"/>
        <w:noProof/>
        <w:sz w:val="24"/>
      </w:rPr>
      <w:t>16</w:t>
    </w:r>
    <w:r>
      <w:rPr>
        <w:rStyle w:val="a7"/>
        <w:rFonts w:ascii="全真楷書" w:eastAsia="全真楷書"/>
        <w:sz w:val="24"/>
      </w:rPr>
      <w:fldChar w:fldCharType="end"/>
    </w:r>
  </w:p>
  <w:p w14:paraId="08C97921" w14:textId="77777777" w:rsidR="00B552CD" w:rsidRDefault="00B552CD">
    <w:pPr>
      <w:pStyle w:val="a5"/>
    </w:pPr>
  </w:p>
  <w:p w14:paraId="03B01CEE" w14:textId="77777777" w:rsidR="000D7FF5" w:rsidRDefault="000D7FF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0EBB6" w14:textId="77777777" w:rsidR="00931DC5" w:rsidRDefault="008403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w:t>
    </w:r>
    <w:r>
      <w:rPr>
        <w:rStyle w:val="a7"/>
      </w:rPr>
      <w:fldChar w:fldCharType="end"/>
    </w:r>
  </w:p>
  <w:p w14:paraId="01CF767E" w14:textId="77777777" w:rsidR="00931DC5" w:rsidRDefault="00931DC5">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9CE7A" w14:textId="77777777" w:rsidR="00931DC5" w:rsidRDefault="00931DC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5FA9D7" w14:textId="77777777" w:rsidR="006C2B8F" w:rsidRDefault="006C2B8F">
      <w:r>
        <w:separator/>
      </w:r>
    </w:p>
  </w:footnote>
  <w:footnote w:type="continuationSeparator" w:id="0">
    <w:p w14:paraId="59C0560B" w14:textId="77777777" w:rsidR="006C2B8F" w:rsidRDefault="006C2B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A39C5"/>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 w15:restartNumberingAfterBreak="0">
    <w:nsid w:val="0CE60724"/>
    <w:multiLevelType w:val="hybridMultilevel"/>
    <w:tmpl w:val="10DE73EA"/>
    <w:lvl w:ilvl="0" w:tplc="B84263E0">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2" w15:restartNumberingAfterBreak="0">
    <w:nsid w:val="12614AD1"/>
    <w:multiLevelType w:val="hybridMultilevel"/>
    <w:tmpl w:val="790E744A"/>
    <w:lvl w:ilvl="0" w:tplc="4B3CB16E">
      <w:start w:val="1"/>
      <w:numFmt w:val="decimal"/>
      <w:lvlText w:val="%1."/>
      <w:lvlJc w:val="left"/>
      <w:pPr>
        <w:tabs>
          <w:tab w:val="num" w:pos="1260"/>
        </w:tabs>
        <w:ind w:left="1260" w:hanging="420"/>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3" w15:restartNumberingAfterBreak="0">
    <w:nsid w:val="13140E43"/>
    <w:multiLevelType w:val="hybridMultilevel"/>
    <w:tmpl w:val="B73AA7E8"/>
    <w:lvl w:ilvl="0" w:tplc="72EC2900">
      <w:start w:val="1"/>
      <w:numFmt w:val="taiwaneseCountingThousand"/>
      <w:lvlText w:val="（%1）"/>
      <w:lvlJc w:val="left"/>
      <w:pPr>
        <w:tabs>
          <w:tab w:val="num" w:pos="1004"/>
        </w:tabs>
        <w:ind w:left="1004" w:hanging="720"/>
      </w:pPr>
      <w:rPr>
        <w:rFonts w:hint="eastAsia"/>
      </w:rPr>
    </w:lvl>
    <w:lvl w:ilvl="1" w:tplc="19B485D6">
      <w:start w:val="1"/>
      <w:numFmt w:val="decimal"/>
      <w:lvlText w:val="%2."/>
      <w:lvlJc w:val="left"/>
      <w:pPr>
        <w:tabs>
          <w:tab w:val="num" w:pos="1124"/>
        </w:tabs>
        <w:ind w:left="1124" w:hanging="360"/>
      </w:pPr>
      <w:rPr>
        <w:rFonts w:hint="eastAsia"/>
      </w:r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4" w15:restartNumberingAfterBreak="0">
    <w:nsid w:val="23C5038D"/>
    <w:multiLevelType w:val="hybridMultilevel"/>
    <w:tmpl w:val="71F8B194"/>
    <w:lvl w:ilvl="0" w:tplc="5232C01C">
      <w:start w:val="1"/>
      <w:numFmt w:val="decimal"/>
      <w:lvlText w:val="%1."/>
      <w:lvlJc w:val="left"/>
      <w:pPr>
        <w:tabs>
          <w:tab w:val="num" w:pos="1124"/>
        </w:tabs>
        <w:ind w:left="1124" w:hanging="420"/>
      </w:pPr>
      <w:rPr>
        <w:rFonts w:hint="eastAsia"/>
      </w:rPr>
    </w:lvl>
    <w:lvl w:ilvl="1" w:tplc="04090019" w:tentative="1">
      <w:start w:val="1"/>
      <w:numFmt w:val="ideographTraditional"/>
      <w:lvlText w:val="%2、"/>
      <w:lvlJc w:val="left"/>
      <w:pPr>
        <w:tabs>
          <w:tab w:val="num" w:pos="1664"/>
        </w:tabs>
        <w:ind w:left="1664" w:hanging="480"/>
      </w:pPr>
    </w:lvl>
    <w:lvl w:ilvl="2" w:tplc="0409001B" w:tentative="1">
      <w:start w:val="1"/>
      <w:numFmt w:val="lowerRoman"/>
      <w:lvlText w:val="%3."/>
      <w:lvlJc w:val="right"/>
      <w:pPr>
        <w:tabs>
          <w:tab w:val="num" w:pos="2144"/>
        </w:tabs>
        <w:ind w:left="2144" w:hanging="480"/>
      </w:pPr>
    </w:lvl>
    <w:lvl w:ilvl="3" w:tplc="0409000F" w:tentative="1">
      <w:start w:val="1"/>
      <w:numFmt w:val="decimal"/>
      <w:lvlText w:val="%4."/>
      <w:lvlJc w:val="left"/>
      <w:pPr>
        <w:tabs>
          <w:tab w:val="num" w:pos="2624"/>
        </w:tabs>
        <w:ind w:left="2624" w:hanging="480"/>
      </w:pPr>
    </w:lvl>
    <w:lvl w:ilvl="4" w:tplc="04090019" w:tentative="1">
      <w:start w:val="1"/>
      <w:numFmt w:val="ideographTraditional"/>
      <w:lvlText w:val="%5、"/>
      <w:lvlJc w:val="left"/>
      <w:pPr>
        <w:tabs>
          <w:tab w:val="num" w:pos="3104"/>
        </w:tabs>
        <w:ind w:left="3104" w:hanging="480"/>
      </w:pPr>
    </w:lvl>
    <w:lvl w:ilvl="5" w:tplc="0409001B" w:tentative="1">
      <w:start w:val="1"/>
      <w:numFmt w:val="lowerRoman"/>
      <w:lvlText w:val="%6."/>
      <w:lvlJc w:val="right"/>
      <w:pPr>
        <w:tabs>
          <w:tab w:val="num" w:pos="3584"/>
        </w:tabs>
        <w:ind w:left="3584" w:hanging="480"/>
      </w:pPr>
    </w:lvl>
    <w:lvl w:ilvl="6" w:tplc="0409000F" w:tentative="1">
      <w:start w:val="1"/>
      <w:numFmt w:val="decimal"/>
      <w:lvlText w:val="%7."/>
      <w:lvlJc w:val="left"/>
      <w:pPr>
        <w:tabs>
          <w:tab w:val="num" w:pos="4064"/>
        </w:tabs>
        <w:ind w:left="4064" w:hanging="480"/>
      </w:pPr>
    </w:lvl>
    <w:lvl w:ilvl="7" w:tplc="04090019" w:tentative="1">
      <w:start w:val="1"/>
      <w:numFmt w:val="ideographTraditional"/>
      <w:lvlText w:val="%8、"/>
      <w:lvlJc w:val="left"/>
      <w:pPr>
        <w:tabs>
          <w:tab w:val="num" w:pos="4544"/>
        </w:tabs>
        <w:ind w:left="4544" w:hanging="480"/>
      </w:pPr>
    </w:lvl>
    <w:lvl w:ilvl="8" w:tplc="0409001B" w:tentative="1">
      <w:start w:val="1"/>
      <w:numFmt w:val="lowerRoman"/>
      <w:lvlText w:val="%9."/>
      <w:lvlJc w:val="right"/>
      <w:pPr>
        <w:tabs>
          <w:tab w:val="num" w:pos="5024"/>
        </w:tabs>
        <w:ind w:left="5024" w:hanging="480"/>
      </w:pPr>
    </w:lvl>
  </w:abstractNum>
  <w:abstractNum w:abstractNumId="5" w15:restartNumberingAfterBreak="0">
    <w:nsid w:val="264D1BCB"/>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6" w15:restartNumberingAfterBreak="0">
    <w:nsid w:val="2DCD45A3"/>
    <w:multiLevelType w:val="hybridMultilevel"/>
    <w:tmpl w:val="A4E69600"/>
    <w:lvl w:ilvl="0" w:tplc="CABACA2C">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7" w15:restartNumberingAfterBreak="0">
    <w:nsid w:val="30DF162C"/>
    <w:multiLevelType w:val="hybridMultilevel"/>
    <w:tmpl w:val="8130A87C"/>
    <w:lvl w:ilvl="0" w:tplc="D52EE8D2">
      <w:start w:val="1"/>
      <w:numFmt w:val="decimal"/>
      <w:lvlText w:val="%1."/>
      <w:lvlJc w:val="left"/>
      <w:pPr>
        <w:tabs>
          <w:tab w:val="num" w:pos="1493"/>
        </w:tabs>
        <w:ind w:left="1493" w:hanging="360"/>
      </w:pPr>
      <w:rPr>
        <w:rFonts w:hint="eastAsia"/>
      </w:rPr>
    </w:lvl>
    <w:lvl w:ilvl="1" w:tplc="04090019" w:tentative="1">
      <w:start w:val="1"/>
      <w:numFmt w:val="ideographTraditional"/>
      <w:lvlText w:val="%2、"/>
      <w:lvlJc w:val="left"/>
      <w:pPr>
        <w:tabs>
          <w:tab w:val="num" w:pos="2093"/>
        </w:tabs>
        <w:ind w:left="2093" w:hanging="480"/>
      </w:pPr>
    </w:lvl>
    <w:lvl w:ilvl="2" w:tplc="0409001B" w:tentative="1">
      <w:start w:val="1"/>
      <w:numFmt w:val="lowerRoman"/>
      <w:lvlText w:val="%3."/>
      <w:lvlJc w:val="right"/>
      <w:pPr>
        <w:tabs>
          <w:tab w:val="num" w:pos="2573"/>
        </w:tabs>
        <w:ind w:left="2573" w:hanging="480"/>
      </w:pPr>
    </w:lvl>
    <w:lvl w:ilvl="3" w:tplc="0409000F" w:tentative="1">
      <w:start w:val="1"/>
      <w:numFmt w:val="decimal"/>
      <w:lvlText w:val="%4."/>
      <w:lvlJc w:val="left"/>
      <w:pPr>
        <w:tabs>
          <w:tab w:val="num" w:pos="3053"/>
        </w:tabs>
        <w:ind w:left="3053" w:hanging="480"/>
      </w:pPr>
    </w:lvl>
    <w:lvl w:ilvl="4" w:tplc="04090019" w:tentative="1">
      <w:start w:val="1"/>
      <w:numFmt w:val="ideographTraditional"/>
      <w:lvlText w:val="%5、"/>
      <w:lvlJc w:val="left"/>
      <w:pPr>
        <w:tabs>
          <w:tab w:val="num" w:pos="3533"/>
        </w:tabs>
        <w:ind w:left="3533" w:hanging="480"/>
      </w:pPr>
    </w:lvl>
    <w:lvl w:ilvl="5" w:tplc="0409001B" w:tentative="1">
      <w:start w:val="1"/>
      <w:numFmt w:val="lowerRoman"/>
      <w:lvlText w:val="%6."/>
      <w:lvlJc w:val="right"/>
      <w:pPr>
        <w:tabs>
          <w:tab w:val="num" w:pos="4013"/>
        </w:tabs>
        <w:ind w:left="4013" w:hanging="480"/>
      </w:pPr>
    </w:lvl>
    <w:lvl w:ilvl="6" w:tplc="0409000F" w:tentative="1">
      <w:start w:val="1"/>
      <w:numFmt w:val="decimal"/>
      <w:lvlText w:val="%7."/>
      <w:lvlJc w:val="left"/>
      <w:pPr>
        <w:tabs>
          <w:tab w:val="num" w:pos="4493"/>
        </w:tabs>
        <w:ind w:left="4493" w:hanging="480"/>
      </w:pPr>
    </w:lvl>
    <w:lvl w:ilvl="7" w:tplc="04090019" w:tentative="1">
      <w:start w:val="1"/>
      <w:numFmt w:val="ideographTraditional"/>
      <w:lvlText w:val="%8、"/>
      <w:lvlJc w:val="left"/>
      <w:pPr>
        <w:tabs>
          <w:tab w:val="num" w:pos="4973"/>
        </w:tabs>
        <w:ind w:left="4973" w:hanging="480"/>
      </w:pPr>
    </w:lvl>
    <w:lvl w:ilvl="8" w:tplc="0409001B" w:tentative="1">
      <w:start w:val="1"/>
      <w:numFmt w:val="lowerRoman"/>
      <w:lvlText w:val="%9."/>
      <w:lvlJc w:val="right"/>
      <w:pPr>
        <w:tabs>
          <w:tab w:val="num" w:pos="5453"/>
        </w:tabs>
        <w:ind w:left="5453" w:hanging="480"/>
      </w:pPr>
    </w:lvl>
  </w:abstractNum>
  <w:abstractNum w:abstractNumId="8" w15:restartNumberingAfterBreak="0">
    <w:nsid w:val="3F712000"/>
    <w:multiLevelType w:val="hybridMultilevel"/>
    <w:tmpl w:val="4678C2FC"/>
    <w:lvl w:ilvl="0" w:tplc="6AB655DC">
      <w:start w:val="1"/>
      <w:numFmt w:val="taiwaneseCountingThousand"/>
      <w:lvlText w:val="（%1）"/>
      <w:lvlJc w:val="left"/>
      <w:pPr>
        <w:tabs>
          <w:tab w:val="num" w:pos="1243"/>
        </w:tabs>
        <w:ind w:left="1243" w:hanging="720"/>
      </w:pPr>
      <w:rPr>
        <w:rFonts w:ascii="Times New Roman" w:hAnsi="Times New Roman" w:hint="eastAsia"/>
      </w:rPr>
    </w:lvl>
    <w:lvl w:ilvl="1" w:tplc="B16AD132">
      <w:start w:val="1"/>
      <w:numFmt w:val="decimal"/>
      <w:lvlText w:val="%2."/>
      <w:lvlJc w:val="left"/>
      <w:pPr>
        <w:tabs>
          <w:tab w:val="num" w:pos="1363"/>
        </w:tabs>
        <w:ind w:left="1363" w:hanging="360"/>
      </w:pPr>
      <w:rPr>
        <w:rFonts w:hint="eastAsia"/>
      </w:rPr>
    </w:lvl>
    <w:lvl w:ilvl="2" w:tplc="0409001B" w:tentative="1">
      <w:start w:val="1"/>
      <w:numFmt w:val="lowerRoman"/>
      <w:lvlText w:val="%3."/>
      <w:lvlJc w:val="right"/>
      <w:pPr>
        <w:tabs>
          <w:tab w:val="num" w:pos="1963"/>
        </w:tabs>
        <w:ind w:left="1963" w:hanging="480"/>
      </w:pPr>
    </w:lvl>
    <w:lvl w:ilvl="3" w:tplc="0409000F" w:tentative="1">
      <w:start w:val="1"/>
      <w:numFmt w:val="decimal"/>
      <w:lvlText w:val="%4."/>
      <w:lvlJc w:val="left"/>
      <w:pPr>
        <w:tabs>
          <w:tab w:val="num" w:pos="2443"/>
        </w:tabs>
        <w:ind w:left="2443" w:hanging="480"/>
      </w:pPr>
    </w:lvl>
    <w:lvl w:ilvl="4" w:tplc="04090019" w:tentative="1">
      <w:start w:val="1"/>
      <w:numFmt w:val="ideographTraditional"/>
      <w:lvlText w:val="%5、"/>
      <w:lvlJc w:val="left"/>
      <w:pPr>
        <w:tabs>
          <w:tab w:val="num" w:pos="2923"/>
        </w:tabs>
        <w:ind w:left="2923" w:hanging="480"/>
      </w:pPr>
    </w:lvl>
    <w:lvl w:ilvl="5" w:tplc="0409001B" w:tentative="1">
      <w:start w:val="1"/>
      <w:numFmt w:val="lowerRoman"/>
      <w:lvlText w:val="%6."/>
      <w:lvlJc w:val="right"/>
      <w:pPr>
        <w:tabs>
          <w:tab w:val="num" w:pos="3403"/>
        </w:tabs>
        <w:ind w:left="3403" w:hanging="480"/>
      </w:pPr>
    </w:lvl>
    <w:lvl w:ilvl="6" w:tplc="0409000F" w:tentative="1">
      <w:start w:val="1"/>
      <w:numFmt w:val="decimal"/>
      <w:lvlText w:val="%7."/>
      <w:lvlJc w:val="left"/>
      <w:pPr>
        <w:tabs>
          <w:tab w:val="num" w:pos="3883"/>
        </w:tabs>
        <w:ind w:left="3883" w:hanging="480"/>
      </w:pPr>
    </w:lvl>
    <w:lvl w:ilvl="7" w:tplc="04090019" w:tentative="1">
      <w:start w:val="1"/>
      <w:numFmt w:val="ideographTraditional"/>
      <w:lvlText w:val="%8、"/>
      <w:lvlJc w:val="left"/>
      <w:pPr>
        <w:tabs>
          <w:tab w:val="num" w:pos="4363"/>
        </w:tabs>
        <w:ind w:left="4363" w:hanging="480"/>
      </w:pPr>
    </w:lvl>
    <w:lvl w:ilvl="8" w:tplc="0409001B" w:tentative="1">
      <w:start w:val="1"/>
      <w:numFmt w:val="lowerRoman"/>
      <w:lvlText w:val="%9."/>
      <w:lvlJc w:val="right"/>
      <w:pPr>
        <w:tabs>
          <w:tab w:val="num" w:pos="4843"/>
        </w:tabs>
        <w:ind w:left="4843" w:hanging="480"/>
      </w:pPr>
    </w:lvl>
  </w:abstractNum>
  <w:abstractNum w:abstractNumId="9" w15:restartNumberingAfterBreak="0">
    <w:nsid w:val="45911898"/>
    <w:multiLevelType w:val="hybridMultilevel"/>
    <w:tmpl w:val="4AE6B6AA"/>
    <w:lvl w:ilvl="0" w:tplc="BBA8B326">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0" w15:restartNumberingAfterBreak="0">
    <w:nsid w:val="46CA79A2"/>
    <w:multiLevelType w:val="hybridMultilevel"/>
    <w:tmpl w:val="6E868272"/>
    <w:lvl w:ilvl="0" w:tplc="0F52FB9E">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1" w15:restartNumberingAfterBreak="0">
    <w:nsid w:val="511E2907"/>
    <w:multiLevelType w:val="hybridMultilevel"/>
    <w:tmpl w:val="5630D6AE"/>
    <w:lvl w:ilvl="0" w:tplc="5C465250">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2" w15:restartNumberingAfterBreak="0">
    <w:nsid w:val="53F350DE"/>
    <w:multiLevelType w:val="hybridMultilevel"/>
    <w:tmpl w:val="C6CC17A0"/>
    <w:lvl w:ilvl="0" w:tplc="DCDEF064">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13" w15:restartNumberingAfterBreak="0">
    <w:nsid w:val="566471B8"/>
    <w:multiLevelType w:val="hybridMultilevel"/>
    <w:tmpl w:val="46DA6F0E"/>
    <w:lvl w:ilvl="0" w:tplc="5978D606">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4" w15:restartNumberingAfterBreak="0">
    <w:nsid w:val="58237603"/>
    <w:multiLevelType w:val="singleLevel"/>
    <w:tmpl w:val="62F84590"/>
    <w:lvl w:ilvl="0">
      <w:start w:val="1"/>
      <w:numFmt w:val="taiwaneseCountingThousand"/>
      <w:lvlText w:val="(%1)、"/>
      <w:lvlJc w:val="left"/>
      <w:pPr>
        <w:tabs>
          <w:tab w:val="num" w:pos="720"/>
        </w:tabs>
        <w:ind w:left="0" w:firstLine="0"/>
      </w:pPr>
      <w:rPr>
        <w:rFonts w:hint="eastAsia"/>
      </w:rPr>
    </w:lvl>
  </w:abstractNum>
  <w:abstractNum w:abstractNumId="15" w15:restartNumberingAfterBreak="0">
    <w:nsid w:val="5B1637AD"/>
    <w:multiLevelType w:val="hybridMultilevel"/>
    <w:tmpl w:val="0508671C"/>
    <w:lvl w:ilvl="0" w:tplc="2E8AE4DA">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6" w15:restartNumberingAfterBreak="0">
    <w:nsid w:val="6B637FE3"/>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7" w15:restartNumberingAfterBreak="0">
    <w:nsid w:val="6BA447AC"/>
    <w:multiLevelType w:val="hybridMultilevel"/>
    <w:tmpl w:val="D9B44D60"/>
    <w:lvl w:ilvl="0" w:tplc="1D9069CA">
      <w:start w:val="1"/>
      <w:numFmt w:val="decimal"/>
      <w:lvlText w:val="%1."/>
      <w:lvlJc w:val="left"/>
      <w:pPr>
        <w:tabs>
          <w:tab w:val="num" w:pos="1095"/>
        </w:tabs>
        <w:ind w:left="1095" w:hanging="390"/>
      </w:pPr>
      <w:rPr>
        <w:rFonts w:hint="eastAsia"/>
      </w:rPr>
    </w:lvl>
    <w:lvl w:ilvl="1" w:tplc="04090019" w:tentative="1">
      <w:start w:val="1"/>
      <w:numFmt w:val="ideographTraditional"/>
      <w:lvlText w:val="%2、"/>
      <w:lvlJc w:val="left"/>
      <w:pPr>
        <w:tabs>
          <w:tab w:val="num" w:pos="1665"/>
        </w:tabs>
        <w:ind w:left="1665" w:hanging="480"/>
      </w:pPr>
    </w:lvl>
    <w:lvl w:ilvl="2" w:tplc="0409001B" w:tentative="1">
      <w:start w:val="1"/>
      <w:numFmt w:val="lowerRoman"/>
      <w:lvlText w:val="%3."/>
      <w:lvlJc w:val="right"/>
      <w:pPr>
        <w:tabs>
          <w:tab w:val="num" w:pos="2145"/>
        </w:tabs>
        <w:ind w:left="2145" w:hanging="480"/>
      </w:pPr>
    </w:lvl>
    <w:lvl w:ilvl="3" w:tplc="0409000F" w:tentative="1">
      <w:start w:val="1"/>
      <w:numFmt w:val="decimal"/>
      <w:lvlText w:val="%4."/>
      <w:lvlJc w:val="left"/>
      <w:pPr>
        <w:tabs>
          <w:tab w:val="num" w:pos="2625"/>
        </w:tabs>
        <w:ind w:left="2625" w:hanging="480"/>
      </w:pPr>
    </w:lvl>
    <w:lvl w:ilvl="4" w:tplc="04090019" w:tentative="1">
      <w:start w:val="1"/>
      <w:numFmt w:val="ideographTraditional"/>
      <w:lvlText w:val="%5、"/>
      <w:lvlJc w:val="left"/>
      <w:pPr>
        <w:tabs>
          <w:tab w:val="num" w:pos="3105"/>
        </w:tabs>
        <w:ind w:left="3105" w:hanging="480"/>
      </w:pPr>
    </w:lvl>
    <w:lvl w:ilvl="5" w:tplc="0409001B" w:tentative="1">
      <w:start w:val="1"/>
      <w:numFmt w:val="lowerRoman"/>
      <w:lvlText w:val="%6."/>
      <w:lvlJc w:val="right"/>
      <w:pPr>
        <w:tabs>
          <w:tab w:val="num" w:pos="3585"/>
        </w:tabs>
        <w:ind w:left="3585" w:hanging="480"/>
      </w:pPr>
    </w:lvl>
    <w:lvl w:ilvl="6" w:tplc="0409000F" w:tentative="1">
      <w:start w:val="1"/>
      <w:numFmt w:val="decimal"/>
      <w:lvlText w:val="%7."/>
      <w:lvlJc w:val="left"/>
      <w:pPr>
        <w:tabs>
          <w:tab w:val="num" w:pos="4065"/>
        </w:tabs>
        <w:ind w:left="4065" w:hanging="480"/>
      </w:pPr>
    </w:lvl>
    <w:lvl w:ilvl="7" w:tplc="04090019" w:tentative="1">
      <w:start w:val="1"/>
      <w:numFmt w:val="ideographTraditional"/>
      <w:lvlText w:val="%8、"/>
      <w:lvlJc w:val="left"/>
      <w:pPr>
        <w:tabs>
          <w:tab w:val="num" w:pos="4545"/>
        </w:tabs>
        <w:ind w:left="4545" w:hanging="480"/>
      </w:pPr>
    </w:lvl>
    <w:lvl w:ilvl="8" w:tplc="0409001B" w:tentative="1">
      <w:start w:val="1"/>
      <w:numFmt w:val="lowerRoman"/>
      <w:lvlText w:val="%9."/>
      <w:lvlJc w:val="right"/>
      <w:pPr>
        <w:tabs>
          <w:tab w:val="num" w:pos="5025"/>
        </w:tabs>
        <w:ind w:left="5025" w:hanging="480"/>
      </w:pPr>
    </w:lvl>
  </w:abstractNum>
  <w:abstractNum w:abstractNumId="18" w15:restartNumberingAfterBreak="0">
    <w:nsid w:val="74A40A62"/>
    <w:multiLevelType w:val="hybridMultilevel"/>
    <w:tmpl w:val="55F88BAC"/>
    <w:lvl w:ilvl="0" w:tplc="CA34DA40">
      <w:start w:val="1"/>
      <w:numFmt w:val="decimal"/>
      <w:lvlText w:val="%1."/>
      <w:lvlJc w:val="left"/>
      <w:pPr>
        <w:tabs>
          <w:tab w:val="num" w:pos="1210"/>
        </w:tabs>
        <w:ind w:left="1210" w:hanging="360"/>
      </w:pPr>
      <w:rPr>
        <w:rFonts w:hint="eastAsia"/>
      </w:rPr>
    </w:lvl>
    <w:lvl w:ilvl="1" w:tplc="04090019" w:tentative="1">
      <w:start w:val="1"/>
      <w:numFmt w:val="ideographTraditional"/>
      <w:lvlText w:val="%2、"/>
      <w:lvlJc w:val="left"/>
      <w:pPr>
        <w:tabs>
          <w:tab w:val="num" w:pos="1810"/>
        </w:tabs>
        <w:ind w:left="1810" w:hanging="480"/>
      </w:pPr>
    </w:lvl>
    <w:lvl w:ilvl="2" w:tplc="0409001B" w:tentative="1">
      <w:start w:val="1"/>
      <w:numFmt w:val="lowerRoman"/>
      <w:lvlText w:val="%3."/>
      <w:lvlJc w:val="right"/>
      <w:pPr>
        <w:tabs>
          <w:tab w:val="num" w:pos="2290"/>
        </w:tabs>
        <w:ind w:left="2290" w:hanging="480"/>
      </w:pPr>
    </w:lvl>
    <w:lvl w:ilvl="3" w:tplc="0409000F" w:tentative="1">
      <w:start w:val="1"/>
      <w:numFmt w:val="decimal"/>
      <w:lvlText w:val="%4."/>
      <w:lvlJc w:val="left"/>
      <w:pPr>
        <w:tabs>
          <w:tab w:val="num" w:pos="2770"/>
        </w:tabs>
        <w:ind w:left="2770" w:hanging="480"/>
      </w:pPr>
    </w:lvl>
    <w:lvl w:ilvl="4" w:tplc="04090019" w:tentative="1">
      <w:start w:val="1"/>
      <w:numFmt w:val="ideographTraditional"/>
      <w:lvlText w:val="%5、"/>
      <w:lvlJc w:val="left"/>
      <w:pPr>
        <w:tabs>
          <w:tab w:val="num" w:pos="3250"/>
        </w:tabs>
        <w:ind w:left="3250" w:hanging="480"/>
      </w:pPr>
    </w:lvl>
    <w:lvl w:ilvl="5" w:tplc="0409001B" w:tentative="1">
      <w:start w:val="1"/>
      <w:numFmt w:val="lowerRoman"/>
      <w:lvlText w:val="%6."/>
      <w:lvlJc w:val="right"/>
      <w:pPr>
        <w:tabs>
          <w:tab w:val="num" w:pos="3730"/>
        </w:tabs>
        <w:ind w:left="3730" w:hanging="480"/>
      </w:pPr>
    </w:lvl>
    <w:lvl w:ilvl="6" w:tplc="0409000F" w:tentative="1">
      <w:start w:val="1"/>
      <w:numFmt w:val="decimal"/>
      <w:lvlText w:val="%7."/>
      <w:lvlJc w:val="left"/>
      <w:pPr>
        <w:tabs>
          <w:tab w:val="num" w:pos="4210"/>
        </w:tabs>
        <w:ind w:left="4210" w:hanging="480"/>
      </w:pPr>
    </w:lvl>
    <w:lvl w:ilvl="7" w:tplc="04090019" w:tentative="1">
      <w:start w:val="1"/>
      <w:numFmt w:val="ideographTraditional"/>
      <w:lvlText w:val="%8、"/>
      <w:lvlJc w:val="left"/>
      <w:pPr>
        <w:tabs>
          <w:tab w:val="num" w:pos="4690"/>
        </w:tabs>
        <w:ind w:left="4690" w:hanging="480"/>
      </w:pPr>
    </w:lvl>
    <w:lvl w:ilvl="8" w:tplc="0409001B" w:tentative="1">
      <w:start w:val="1"/>
      <w:numFmt w:val="lowerRoman"/>
      <w:lvlText w:val="%9."/>
      <w:lvlJc w:val="right"/>
      <w:pPr>
        <w:tabs>
          <w:tab w:val="num" w:pos="5170"/>
        </w:tabs>
        <w:ind w:left="5170" w:hanging="480"/>
      </w:pPr>
    </w:lvl>
  </w:abstractNum>
  <w:abstractNum w:abstractNumId="19" w15:restartNumberingAfterBreak="0">
    <w:nsid w:val="788732CA"/>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20" w15:restartNumberingAfterBreak="0">
    <w:nsid w:val="7B7917B6"/>
    <w:multiLevelType w:val="hybridMultilevel"/>
    <w:tmpl w:val="59741240"/>
    <w:lvl w:ilvl="0" w:tplc="D83CFEDE">
      <w:start w:val="1"/>
      <w:numFmt w:val="decimal"/>
      <w:lvlText w:val="%1."/>
      <w:lvlJc w:val="left"/>
      <w:pPr>
        <w:tabs>
          <w:tab w:val="num" w:pos="1206"/>
        </w:tabs>
        <w:ind w:left="1206" w:hanging="360"/>
      </w:pPr>
      <w:rPr>
        <w:rFonts w:hint="eastAsia"/>
      </w:rPr>
    </w:lvl>
    <w:lvl w:ilvl="1" w:tplc="04090019" w:tentative="1">
      <w:start w:val="1"/>
      <w:numFmt w:val="ideographTraditional"/>
      <w:lvlText w:val="%2、"/>
      <w:lvlJc w:val="left"/>
      <w:pPr>
        <w:tabs>
          <w:tab w:val="num" w:pos="1806"/>
        </w:tabs>
        <w:ind w:left="1806" w:hanging="480"/>
      </w:pPr>
    </w:lvl>
    <w:lvl w:ilvl="2" w:tplc="0409001B" w:tentative="1">
      <w:start w:val="1"/>
      <w:numFmt w:val="lowerRoman"/>
      <w:lvlText w:val="%3."/>
      <w:lvlJc w:val="right"/>
      <w:pPr>
        <w:tabs>
          <w:tab w:val="num" w:pos="2286"/>
        </w:tabs>
        <w:ind w:left="2286" w:hanging="480"/>
      </w:pPr>
    </w:lvl>
    <w:lvl w:ilvl="3" w:tplc="0409000F" w:tentative="1">
      <w:start w:val="1"/>
      <w:numFmt w:val="decimal"/>
      <w:lvlText w:val="%4."/>
      <w:lvlJc w:val="left"/>
      <w:pPr>
        <w:tabs>
          <w:tab w:val="num" w:pos="2766"/>
        </w:tabs>
        <w:ind w:left="2766" w:hanging="480"/>
      </w:pPr>
    </w:lvl>
    <w:lvl w:ilvl="4" w:tplc="04090019" w:tentative="1">
      <w:start w:val="1"/>
      <w:numFmt w:val="ideographTraditional"/>
      <w:lvlText w:val="%5、"/>
      <w:lvlJc w:val="left"/>
      <w:pPr>
        <w:tabs>
          <w:tab w:val="num" w:pos="3246"/>
        </w:tabs>
        <w:ind w:left="3246" w:hanging="480"/>
      </w:pPr>
    </w:lvl>
    <w:lvl w:ilvl="5" w:tplc="0409001B" w:tentative="1">
      <w:start w:val="1"/>
      <w:numFmt w:val="lowerRoman"/>
      <w:lvlText w:val="%6."/>
      <w:lvlJc w:val="right"/>
      <w:pPr>
        <w:tabs>
          <w:tab w:val="num" w:pos="3726"/>
        </w:tabs>
        <w:ind w:left="3726" w:hanging="480"/>
      </w:pPr>
    </w:lvl>
    <w:lvl w:ilvl="6" w:tplc="0409000F" w:tentative="1">
      <w:start w:val="1"/>
      <w:numFmt w:val="decimal"/>
      <w:lvlText w:val="%7."/>
      <w:lvlJc w:val="left"/>
      <w:pPr>
        <w:tabs>
          <w:tab w:val="num" w:pos="4206"/>
        </w:tabs>
        <w:ind w:left="4206" w:hanging="480"/>
      </w:pPr>
    </w:lvl>
    <w:lvl w:ilvl="7" w:tplc="04090019" w:tentative="1">
      <w:start w:val="1"/>
      <w:numFmt w:val="ideographTraditional"/>
      <w:lvlText w:val="%8、"/>
      <w:lvlJc w:val="left"/>
      <w:pPr>
        <w:tabs>
          <w:tab w:val="num" w:pos="4686"/>
        </w:tabs>
        <w:ind w:left="4686" w:hanging="480"/>
      </w:pPr>
    </w:lvl>
    <w:lvl w:ilvl="8" w:tplc="0409001B" w:tentative="1">
      <w:start w:val="1"/>
      <w:numFmt w:val="lowerRoman"/>
      <w:lvlText w:val="%9."/>
      <w:lvlJc w:val="right"/>
      <w:pPr>
        <w:tabs>
          <w:tab w:val="num" w:pos="5166"/>
        </w:tabs>
        <w:ind w:left="5166" w:hanging="480"/>
      </w:pPr>
    </w:lvl>
  </w:abstractNum>
  <w:abstractNum w:abstractNumId="21" w15:restartNumberingAfterBreak="0">
    <w:nsid w:val="7E445420"/>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num w:numId="1">
    <w:abstractNumId w:val="14"/>
  </w:num>
  <w:num w:numId="2">
    <w:abstractNumId w:val="19"/>
  </w:num>
  <w:num w:numId="3">
    <w:abstractNumId w:val="5"/>
  </w:num>
  <w:num w:numId="4">
    <w:abstractNumId w:val="4"/>
  </w:num>
  <w:num w:numId="5">
    <w:abstractNumId w:val="2"/>
  </w:num>
  <w:num w:numId="6">
    <w:abstractNumId w:val="1"/>
  </w:num>
  <w:num w:numId="7">
    <w:abstractNumId w:val="7"/>
  </w:num>
  <w:num w:numId="8">
    <w:abstractNumId w:val="3"/>
  </w:num>
  <w:num w:numId="9">
    <w:abstractNumId w:val="18"/>
  </w:num>
  <w:num w:numId="10">
    <w:abstractNumId w:val="12"/>
  </w:num>
  <w:num w:numId="11">
    <w:abstractNumId w:val="15"/>
  </w:num>
  <w:num w:numId="12">
    <w:abstractNumId w:val="20"/>
  </w:num>
  <w:num w:numId="13">
    <w:abstractNumId w:val="11"/>
  </w:num>
  <w:num w:numId="14">
    <w:abstractNumId w:val="17"/>
  </w:num>
  <w:num w:numId="15">
    <w:abstractNumId w:val="6"/>
  </w:num>
  <w:num w:numId="16">
    <w:abstractNumId w:val="10"/>
  </w:num>
  <w:num w:numId="17">
    <w:abstractNumId w:val="13"/>
  </w:num>
  <w:num w:numId="18">
    <w:abstractNumId w:val="0"/>
  </w:num>
  <w:num w:numId="19">
    <w:abstractNumId w:val="16"/>
  </w:num>
  <w:num w:numId="20">
    <w:abstractNumId w:val="21"/>
  </w:num>
  <w:num w:numId="21">
    <w:abstractNumId w:val="9"/>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oNotHyphenateCaps/>
  <w:drawingGridHorizontalSpacing w:val="120"/>
  <w:drawingGridVerticalSpacing w:val="17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2527E9"/>
    <w:rsid w:val="000074CA"/>
    <w:rsid w:val="00013D55"/>
    <w:rsid w:val="00016A44"/>
    <w:rsid w:val="00040F46"/>
    <w:rsid w:val="00057B31"/>
    <w:rsid w:val="000660C4"/>
    <w:rsid w:val="000733A5"/>
    <w:rsid w:val="00074A92"/>
    <w:rsid w:val="000846CA"/>
    <w:rsid w:val="000966A6"/>
    <w:rsid w:val="000B419B"/>
    <w:rsid w:val="000C5A2E"/>
    <w:rsid w:val="000D692C"/>
    <w:rsid w:val="000D7FF5"/>
    <w:rsid w:val="000E0F4B"/>
    <w:rsid w:val="000E1B8A"/>
    <w:rsid w:val="000F401B"/>
    <w:rsid w:val="000F4C00"/>
    <w:rsid w:val="00106883"/>
    <w:rsid w:val="00141109"/>
    <w:rsid w:val="00141A00"/>
    <w:rsid w:val="00145788"/>
    <w:rsid w:val="00151337"/>
    <w:rsid w:val="00161A42"/>
    <w:rsid w:val="00162EAE"/>
    <w:rsid w:val="00186F2C"/>
    <w:rsid w:val="00192615"/>
    <w:rsid w:val="001935DE"/>
    <w:rsid w:val="001937B8"/>
    <w:rsid w:val="001B186A"/>
    <w:rsid w:val="001B4310"/>
    <w:rsid w:val="001B5572"/>
    <w:rsid w:val="001C08B0"/>
    <w:rsid w:val="001C5505"/>
    <w:rsid w:val="001D0FE4"/>
    <w:rsid w:val="001E32C6"/>
    <w:rsid w:val="001F054F"/>
    <w:rsid w:val="001F3B9B"/>
    <w:rsid w:val="001F54B4"/>
    <w:rsid w:val="001F7AA8"/>
    <w:rsid w:val="0020454D"/>
    <w:rsid w:val="00217ED7"/>
    <w:rsid w:val="002234D0"/>
    <w:rsid w:val="00232758"/>
    <w:rsid w:val="00235EDA"/>
    <w:rsid w:val="00240FC2"/>
    <w:rsid w:val="00243113"/>
    <w:rsid w:val="002467DD"/>
    <w:rsid w:val="00252409"/>
    <w:rsid w:val="002527E9"/>
    <w:rsid w:val="00257890"/>
    <w:rsid w:val="00275A2F"/>
    <w:rsid w:val="002814D9"/>
    <w:rsid w:val="002926BA"/>
    <w:rsid w:val="00295BEF"/>
    <w:rsid w:val="002A5D67"/>
    <w:rsid w:val="002D3449"/>
    <w:rsid w:val="002D6436"/>
    <w:rsid w:val="002E30CC"/>
    <w:rsid w:val="002E589E"/>
    <w:rsid w:val="002F259A"/>
    <w:rsid w:val="00301EFA"/>
    <w:rsid w:val="003111A7"/>
    <w:rsid w:val="00313BAD"/>
    <w:rsid w:val="00340F70"/>
    <w:rsid w:val="00354136"/>
    <w:rsid w:val="0035426F"/>
    <w:rsid w:val="003A1249"/>
    <w:rsid w:val="003A368F"/>
    <w:rsid w:val="003B09E0"/>
    <w:rsid w:val="003C2061"/>
    <w:rsid w:val="003D001C"/>
    <w:rsid w:val="003D4623"/>
    <w:rsid w:val="003E1949"/>
    <w:rsid w:val="003E6B62"/>
    <w:rsid w:val="003F0311"/>
    <w:rsid w:val="003F20D1"/>
    <w:rsid w:val="00401ECA"/>
    <w:rsid w:val="00402941"/>
    <w:rsid w:val="0040621A"/>
    <w:rsid w:val="0041398D"/>
    <w:rsid w:val="00420439"/>
    <w:rsid w:val="0043606F"/>
    <w:rsid w:val="00437463"/>
    <w:rsid w:val="00441284"/>
    <w:rsid w:val="00456DC7"/>
    <w:rsid w:val="00461DD9"/>
    <w:rsid w:val="00464E0F"/>
    <w:rsid w:val="00471BF3"/>
    <w:rsid w:val="00486964"/>
    <w:rsid w:val="00490009"/>
    <w:rsid w:val="00490967"/>
    <w:rsid w:val="0049701D"/>
    <w:rsid w:val="004C33BC"/>
    <w:rsid w:val="004C5ED0"/>
    <w:rsid w:val="004D5A45"/>
    <w:rsid w:val="004D68A0"/>
    <w:rsid w:val="004D6FB1"/>
    <w:rsid w:val="004D7FB6"/>
    <w:rsid w:val="004E670A"/>
    <w:rsid w:val="004F60FE"/>
    <w:rsid w:val="00503CA5"/>
    <w:rsid w:val="00504CC3"/>
    <w:rsid w:val="00511EE7"/>
    <w:rsid w:val="00531F9C"/>
    <w:rsid w:val="0053518F"/>
    <w:rsid w:val="00544932"/>
    <w:rsid w:val="005535CF"/>
    <w:rsid w:val="00555650"/>
    <w:rsid w:val="0055645F"/>
    <w:rsid w:val="00561363"/>
    <w:rsid w:val="005735CC"/>
    <w:rsid w:val="00573F64"/>
    <w:rsid w:val="005801DF"/>
    <w:rsid w:val="005860AA"/>
    <w:rsid w:val="0059071D"/>
    <w:rsid w:val="005937D5"/>
    <w:rsid w:val="005A0CC8"/>
    <w:rsid w:val="005B2879"/>
    <w:rsid w:val="005B51E7"/>
    <w:rsid w:val="005C6AAA"/>
    <w:rsid w:val="005C6B6A"/>
    <w:rsid w:val="005D56D6"/>
    <w:rsid w:val="005F34E5"/>
    <w:rsid w:val="005F6BF2"/>
    <w:rsid w:val="00604514"/>
    <w:rsid w:val="006211C4"/>
    <w:rsid w:val="00627970"/>
    <w:rsid w:val="00633328"/>
    <w:rsid w:val="00657B71"/>
    <w:rsid w:val="0066384B"/>
    <w:rsid w:val="0067160E"/>
    <w:rsid w:val="00676F59"/>
    <w:rsid w:val="0068407D"/>
    <w:rsid w:val="006C1762"/>
    <w:rsid w:val="006C2B8F"/>
    <w:rsid w:val="006C49E4"/>
    <w:rsid w:val="006D3A27"/>
    <w:rsid w:val="006D5205"/>
    <w:rsid w:val="006E06A8"/>
    <w:rsid w:val="006E1D05"/>
    <w:rsid w:val="006E3584"/>
    <w:rsid w:val="006F030A"/>
    <w:rsid w:val="007072D4"/>
    <w:rsid w:val="0071160A"/>
    <w:rsid w:val="007138DC"/>
    <w:rsid w:val="007147D2"/>
    <w:rsid w:val="0072163C"/>
    <w:rsid w:val="0073139E"/>
    <w:rsid w:val="00737335"/>
    <w:rsid w:val="00750B33"/>
    <w:rsid w:val="00751B5B"/>
    <w:rsid w:val="00764F5A"/>
    <w:rsid w:val="007672DA"/>
    <w:rsid w:val="00767C97"/>
    <w:rsid w:val="00780F98"/>
    <w:rsid w:val="0078105D"/>
    <w:rsid w:val="00783C08"/>
    <w:rsid w:val="007866D4"/>
    <w:rsid w:val="0079234A"/>
    <w:rsid w:val="007A1A1F"/>
    <w:rsid w:val="007A237A"/>
    <w:rsid w:val="007A5548"/>
    <w:rsid w:val="007B3528"/>
    <w:rsid w:val="007B4ADB"/>
    <w:rsid w:val="007E50D3"/>
    <w:rsid w:val="007E6CD6"/>
    <w:rsid w:val="0080118C"/>
    <w:rsid w:val="00811D67"/>
    <w:rsid w:val="00835459"/>
    <w:rsid w:val="008403B2"/>
    <w:rsid w:val="00840B19"/>
    <w:rsid w:val="008427D9"/>
    <w:rsid w:val="00846A87"/>
    <w:rsid w:val="00851A61"/>
    <w:rsid w:val="00870666"/>
    <w:rsid w:val="00881D23"/>
    <w:rsid w:val="00884709"/>
    <w:rsid w:val="0089186E"/>
    <w:rsid w:val="00896956"/>
    <w:rsid w:val="00896B7C"/>
    <w:rsid w:val="008A09E8"/>
    <w:rsid w:val="008C160C"/>
    <w:rsid w:val="008C6C8D"/>
    <w:rsid w:val="008C79CA"/>
    <w:rsid w:val="008E0012"/>
    <w:rsid w:val="008F2F02"/>
    <w:rsid w:val="008F77D7"/>
    <w:rsid w:val="00904DCB"/>
    <w:rsid w:val="009153D2"/>
    <w:rsid w:val="00924FAB"/>
    <w:rsid w:val="009305A7"/>
    <w:rsid w:val="00930717"/>
    <w:rsid w:val="00931DC5"/>
    <w:rsid w:val="00932212"/>
    <w:rsid w:val="009347E3"/>
    <w:rsid w:val="0094603B"/>
    <w:rsid w:val="00947812"/>
    <w:rsid w:val="009640AC"/>
    <w:rsid w:val="00971CF7"/>
    <w:rsid w:val="00971E85"/>
    <w:rsid w:val="00975859"/>
    <w:rsid w:val="009803C4"/>
    <w:rsid w:val="00990EC7"/>
    <w:rsid w:val="0099314B"/>
    <w:rsid w:val="009A01EC"/>
    <w:rsid w:val="009B29BE"/>
    <w:rsid w:val="009B7590"/>
    <w:rsid w:val="009D1490"/>
    <w:rsid w:val="009D6DDB"/>
    <w:rsid w:val="009E3BF1"/>
    <w:rsid w:val="009F1DDE"/>
    <w:rsid w:val="009F3522"/>
    <w:rsid w:val="00A00628"/>
    <w:rsid w:val="00A1031F"/>
    <w:rsid w:val="00A11A79"/>
    <w:rsid w:val="00A22A41"/>
    <w:rsid w:val="00A412F9"/>
    <w:rsid w:val="00A450C1"/>
    <w:rsid w:val="00A46A68"/>
    <w:rsid w:val="00A51AAC"/>
    <w:rsid w:val="00A61C39"/>
    <w:rsid w:val="00A65493"/>
    <w:rsid w:val="00A753C8"/>
    <w:rsid w:val="00AA3A1B"/>
    <w:rsid w:val="00AC256E"/>
    <w:rsid w:val="00AD6309"/>
    <w:rsid w:val="00AE4A72"/>
    <w:rsid w:val="00AE6206"/>
    <w:rsid w:val="00AF25FC"/>
    <w:rsid w:val="00AF45D7"/>
    <w:rsid w:val="00B02008"/>
    <w:rsid w:val="00B06E5C"/>
    <w:rsid w:val="00B07ED5"/>
    <w:rsid w:val="00B111E7"/>
    <w:rsid w:val="00B11A59"/>
    <w:rsid w:val="00B15582"/>
    <w:rsid w:val="00B204A0"/>
    <w:rsid w:val="00B273FC"/>
    <w:rsid w:val="00B31D22"/>
    <w:rsid w:val="00B3383B"/>
    <w:rsid w:val="00B41FAC"/>
    <w:rsid w:val="00B53459"/>
    <w:rsid w:val="00B53E04"/>
    <w:rsid w:val="00B552CD"/>
    <w:rsid w:val="00B60917"/>
    <w:rsid w:val="00B64762"/>
    <w:rsid w:val="00B832D4"/>
    <w:rsid w:val="00B8489F"/>
    <w:rsid w:val="00B85E91"/>
    <w:rsid w:val="00B86013"/>
    <w:rsid w:val="00B8714B"/>
    <w:rsid w:val="00B94A7C"/>
    <w:rsid w:val="00BB5EE5"/>
    <w:rsid w:val="00BC3906"/>
    <w:rsid w:val="00BC7268"/>
    <w:rsid w:val="00BD117F"/>
    <w:rsid w:val="00BD48CC"/>
    <w:rsid w:val="00BE28A8"/>
    <w:rsid w:val="00BE6FA0"/>
    <w:rsid w:val="00C07E12"/>
    <w:rsid w:val="00C241F0"/>
    <w:rsid w:val="00C27E19"/>
    <w:rsid w:val="00C316EA"/>
    <w:rsid w:val="00C36CEB"/>
    <w:rsid w:val="00C37D50"/>
    <w:rsid w:val="00C46728"/>
    <w:rsid w:val="00C717E4"/>
    <w:rsid w:val="00C726E1"/>
    <w:rsid w:val="00CA1065"/>
    <w:rsid w:val="00CA2DE4"/>
    <w:rsid w:val="00CB18F2"/>
    <w:rsid w:val="00CB5CBE"/>
    <w:rsid w:val="00CB72CE"/>
    <w:rsid w:val="00CC487F"/>
    <w:rsid w:val="00CD05C9"/>
    <w:rsid w:val="00CD7955"/>
    <w:rsid w:val="00CE0E15"/>
    <w:rsid w:val="00CE42A7"/>
    <w:rsid w:val="00CF1932"/>
    <w:rsid w:val="00D050DD"/>
    <w:rsid w:val="00D22755"/>
    <w:rsid w:val="00D26A1E"/>
    <w:rsid w:val="00D32A3B"/>
    <w:rsid w:val="00D50068"/>
    <w:rsid w:val="00D57A3F"/>
    <w:rsid w:val="00D62EB3"/>
    <w:rsid w:val="00D65C34"/>
    <w:rsid w:val="00D66C3F"/>
    <w:rsid w:val="00D8687B"/>
    <w:rsid w:val="00DA31ED"/>
    <w:rsid w:val="00DA563F"/>
    <w:rsid w:val="00DB1560"/>
    <w:rsid w:val="00DB2D63"/>
    <w:rsid w:val="00DD3F00"/>
    <w:rsid w:val="00DD6A4F"/>
    <w:rsid w:val="00DD6C8C"/>
    <w:rsid w:val="00DE44EA"/>
    <w:rsid w:val="00DF7AA1"/>
    <w:rsid w:val="00E20331"/>
    <w:rsid w:val="00E2508E"/>
    <w:rsid w:val="00E32183"/>
    <w:rsid w:val="00E32A01"/>
    <w:rsid w:val="00E36BF9"/>
    <w:rsid w:val="00E42ABB"/>
    <w:rsid w:val="00E51B49"/>
    <w:rsid w:val="00E61995"/>
    <w:rsid w:val="00E62E56"/>
    <w:rsid w:val="00E65FA7"/>
    <w:rsid w:val="00E819AE"/>
    <w:rsid w:val="00EA6CB2"/>
    <w:rsid w:val="00EA7720"/>
    <w:rsid w:val="00ED1954"/>
    <w:rsid w:val="00ED60A2"/>
    <w:rsid w:val="00EE6AFB"/>
    <w:rsid w:val="00EE761F"/>
    <w:rsid w:val="00EF435A"/>
    <w:rsid w:val="00F02042"/>
    <w:rsid w:val="00F03490"/>
    <w:rsid w:val="00F105FD"/>
    <w:rsid w:val="00F1630B"/>
    <w:rsid w:val="00F37D00"/>
    <w:rsid w:val="00F41113"/>
    <w:rsid w:val="00F466D2"/>
    <w:rsid w:val="00F55FDF"/>
    <w:rsid w:val="00F61064"/>
    <w:rsid w:val="00F624BC"/>
    <w:rsid w:val="00F66A98"/>
    <w:rsid w:val="00F71B1E"/>
    <w:rsid w:val="00F93510"/>
    <w:rsid w:val="00FA00AE"/>
    <w:rsid w:val="00FA0E10"/>
    <w:rsid w:val="00FA3F41"/>
    <w:rsid w:val="00FA41CD"/>
    <w:rsid w:val="00FB7CA8"/>
    <w:rsid w:val="00FB7F07"/>
    <w:rsid w:val="00FD2014"/>
    <w:rsid w:val="00FE13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0BC747"/>
  <w15:docId w15:val="{3D23EB66-B2FE-4699-B00B-93833DBF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074CA"/>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074CA"/>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074C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074CA"/>
    <w:pPr>
      <w:spacing w:line="360" w:lineRule="atLeast"/>
      <w:ind w:left="1418" w:firstLine="567"/>
      <w:jc w:val="both"/>
    </w:pPr>
    <w:rPr>
      <w:rFonts w:ascii="全真楷書" w:eastAsia="全真楷書"/>
      <w:kern w:val="0"/>
      <w:sz w:val="28"/>
    </w:rPr>
  </w:style>
  <w:style w:type="paragraph" w:customStyle="1" w:styleId="1">
    <w:name w:val="純文字1"/>
    <w:basedOn w:val="a"/>
    <w:rsid w:val="000074CA"/>
    <w:rPr>
      <w:rFonts w:ascii="細明體" w:eastAsia="細明體" w:hAnsi="Courier New"/>
    </w:rPr>
  </w:style>
  <w:style w:type="paragraph" w:customStyle="1" w:styleId="21">
    <w:name w:val="本文 21"/>
    <w:basedOn w:val="a"/>
    <w:rsid w:val="000074CA"/>
    <w:pPr>
      <w:ind w:left="720"/>
    </w:pPr>
  </w:style>
  <w:style w:type="paragraph" w:customStyle="1" w:styleId="210">
    <w:name w:val="本文縮排 21"/>
    <w:basedOn w:val="a"/>
    <w:rsid w:val="000074CA"/>
    <w:pPr>
      <w:ind w:left="1260"/>
    </w:pPr>
  </w:style>
  <w:style w:type="paragraph" w:customStyle="1" w:styleId="0">
    <w:name w:val="樣式0"/>
    <w:basedOn w:val="a"/>
    <w:rsid w:val="000074CA"/>
    <w:pPr>
      <w:spacing w:before="120" w:line="240" w:lineRule="atLeast"/>
      <w:ind w:left="567" w:hanging="567"/>
      <w:jc w:val="both"/>
    </w:pPr>
    <w:rPr>
      <w:rFonts w:eastAsia="全真楷書"/>
      <w:kern w:val="0"/>
      <w:sz w:val="28"/>
    </w:rPr>
  </w:style>
  <w:style w:type="paragraph" w:customStyle="1" w:styleId="211">
    <w:name w:val="樣式21"/>
    <w:basedOn w:val="17"/>
    <w:rsid w:val="000074CA"/>
    <w:pPr>
      <w:ind w:left="1701" w:hanging="1701"/>
    </w:pPr>
  </w:style>
  <w:style w:type="paragraph" w:customStyle="1" w:styleId="22">
    <w:name w:val="樣式22"/>
    <w:basedOn w:val="19"/>
    <w:rsid w:val="000074CA"/>
    <w:pPr>
      <w:ind w:left="2835"/>
    </w:pPr>
  </w:style>
  <w:style w:type="paragraph" w:customStyle="1" w:styleId="31">
    <w:name w:val="本文縮排 31"/>
    <w:basedOn w:val="a"/>
    <w:rsid w:val="000074CA"/>
    <w:pPr>
      <w:ind w:left="720" w:hanging="720"/>
    </w:pPr>
  </w:style>
  <w:style w:type="paragraph" w:customStyle="1" w:styleId="a3">
    <w:name w:val="一"/>
    <w:basedOn w:val="a"/>
    <w:rsid w:val="000074C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rsid w:val="000074CA"/>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074CA"/>
    <w:pPr>
      <w:kinsoku w:val="0"/>
      <w:spacing w:line="360" w:lineRule="exact"/>
      <w:ind w:left="1599" w:hanging="1599"/>
    </w:pPr>
    <w:rPr>
      <w:rFonts w:eastAsia="全真楷書"/>
      <w:spacing w:val="14"/>
      <w:kern w:val="0"/>
    </w:rPr>
  </w:style>
  <w:style w:type="paragraph" w:customStyle="1" w:styleId="5">
    <w:name w:val="樣式5"/>
    <w:basedOn w:val="a"/>
    <w:rsid w:val="000074CA"/>
    <w:pPr>
      <w:kinsoku w:val="0"/>
      <w:spacing w:line="360" w:lineRule="exact"/>
      <w:ind w:left="794"/>
    </w:pPr>
    <w:rPr>
      <w:rFonts w:eastAsia="全真楷書"/>
      <w:spacing w:val="14"/>
      <w:kern w:val="0"/>
    </w:rPr>
  </w:style>
  <w:style w:type="paragraph" w:customStyle="1" w:styleId="2">
    <w:name w:val="樣式2"/>
    <w:basedOn w:val="a"/>
    <w:rsid w:val="000074CA"/>
    <w:pPr>
      <w:kinsoku w:val="0"/>
      <w:spacing w:line="360" w:lineRule="exact"/>
      <w:ind w:left="1077" w:hanging="1077"/>
    </w:pPr>
    <w:rPr>
      <w:rFonts w:eastAsia="全真楷書"/>
      <w:spacing w:val="14"/>
      <w:kern w:val="0"/>
    </w:rPr>
  </w:style>
  <w:style w:type="paragraph" w:customStyle="1" w:styleId="11">
    <w:name w:val="區塊文字1"/>
    <w:basedOn w:val="a"/>
    <w:rsid w:val="000074CA"/>
    <w:pPr>
      <w:spacing w:line="300" w:lineRule="atLeast"/>
      <w:ind w:left="567" w:right="-17" w:hanging="567"/>
      <w:jc w:val="both"/>
      <w:textDirection w:val="lrTbV"/>
    </w:pPr>
    <w:rPr>
      <w:rFonts w:ascii="新細明體"/>
    </w:rPr>
  </w:style>
  <w:style w:type="paragraph" w:customStyle="1" w:styleId="6">
    <w:name w:val="樣式6"/>
    <w:basedOn w:val="2"/>
    <w:rsid w:val="000074CA"/>
  </w:style>
  <w:style w:type="paragraph" w:customStyle="1" w:styleId="a4">
    <w:name w:val="內縮"/>
    <w:basedOn w:val="a"/>
    <w:rsid w:val="000074C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link w:val="a6"/>
    <w:rsid w:val="000074CA"/>
    <w:pPr>
      <w:tabs>
        <w:tab w:val="center" w:pos="4153"/>
        <w:tab w:val="right" w:pos="8306"/>
      </w:tabs>
    </w:pPr>
    <w:rPr>
      <w:sz w:val="20"/>
    </w:rPr>
  </w:style>
  <w:style w:type="character" w:styleId="a7">
    <w:name w:val="page number"/>
    <w:basedOn w:val="a0"/>
    <w:rsid w:val="000074CA"/>
  </w:style>
  <w:style w:type="paragraph" w:styleId="a8">
    <w:name w:val="header"/>
    <w:basedOn w:val="a"/>
    <w:rsid w:val="000074CA"/>
    <w:pPr>
      <w:tabs>
        <w:tab w:val="center" w:pos="4153"/>
        <w:tab w:val="right" w:pos="8306"/>
      </w:tabs>
    </w:pPr>
    <w:rPr>
      <w:sz w:val="20"/>
    </w:rPr>
  </w:style>
  <w:style w:type="paragraph" w:styleId="a9">
    <w:name w:val="Body Text"/>
    <w:basedOn w:val="a"/>
    <w:rsid w:val="000074CA"/>
    <w:pPr>
      <w:spacing w:after="120" w:line="276" w:lineRule="auto"/>
      <w:ind w:firstLine="567"/>
      <w:jc w:val="both"/>
    </w:pPr>
    <w:rPr>
      <w:rFonts w:ascii="華康楷書體W5" w:eastAsia="華康楷書體W5"/>
      <w:kern w:val="0"/>
      <w:sz w:val="30"/>
    </w:rPr>
  </w:style>
  <w:style w:type="paragraph" w:customStyle="1" w:styleId="aa">
    <w:name w:val="第一條"/>
    <w:basedOn w:val="a"/>
    <w:rsid w:val="000074CA"/>
    <w:pPr>
      <w:kinsoku w:val="0"/>
      <w:wordWrap w:val="0"/>
      <w:overflowPunct w:val="0"/>
      <w:autoSpaceDE w:val="0"/>
      <w:autoSpaceDN w:val="0"/>
      <w:ind w:left="1134" w:hanging="1134"/>
      <w:textDirection w:val="lrTbV"/>
    </w:pPr>
    <w:rPr>
      <w:rFonts w:eastAsia="華康楷書體W5"/>
      <w:kern w:val="0"/>
      <w:sz w:val="28"/>
    </w:rPr>
  </w:style>
  <w:style w:type="paragraph" w:customStyle="1" w:styleId="ab">
    <w:name w:val="第十一條"/>
    <w:basedOn w:val="aa"/>
    <w:rsid w:val="000074CA"/>
    <w:pPr>
      <w:ind w:left="1418" w:hanging="1418"/>
    </w:pPr>
    <w:rPr>
      <w:rFonts w:ascii="全真楷書"/>
    </w:rPr>
  </w:style>
  <w:style w:type="paragraph" w:customStyle="1" w:styleId="ac">
    <w:name w:val="第十一條內文"/>
    <w:basedOn w:val="a"/>
    <w:rsid w:val="000074CA"/>
    <w:pPr>
      <w:kinsoku w:val="0"/>
      <w:wordWrap w:val="0"/>
      <w:overflowPunct w:val="0"/>
      <w:autoSpaceDE w:val="0"/>
      <w:autoSpaceDN w:val="0"/>
      <w:ind w:left="823"/>
      <w:textDirection w:val="lrTbV"/>
    </w:pPr>
    <w:rPr>
      <w:rFonts w:ascii="全真楷書" w:eastAsia="華康楷書體W5"/>
      <w:kern w:val="0"/>
      <w:sz w:val="28"/>
    </w:rPr>
  </w:style>
  <w:style w:type="paragraph" w:customStyle="1" w:styleId="110">
    <w:name w:val="標題 11"/>
    <w:basedOn w:val="a"/>
    <w:next w:val="a"/>
    <w:rsid w:val="000074CA"/>
    <w:pPr>
      <w:spacing w:before="360" w:after="360" w:line="360" w:lineRule="atLeast"/>
    </w:pPr>
    <w:rPr>
      <w:rFonts w:ascii="細明體" w:eastAsia="細明體"/>
      <w:b/>
      <w:noProof/>
      <w:kern w:val="0"/>
      <w:sz w:val="60"/>
    </w:rPr>
  </w:style>
  <w:style w:type="paragraph" w:styleId="ad">
    <w:name w:val="Body Text Indent"/>
    <w:basedOn w:val="a"/>
    <w:rsid w:val="000074CA"/>
    <w:pPr>
      <w:ind w:right="57" w:firstLine="567"/>
      <w:jc w:val="both"/>
    </w:pPr>
    <w:rPr>
      <w:rFonts w:ascii="標楷體" w:eastAsia="標楷體"/>
      <w:sz w:val="28"/>
    </w:rPr>
  </w:style>
  <w:style w:type="paragraph" w:styleId="20">
    <w:name w:val="Body Text 2"/>
    <w:basedOn w:val="a"/>
    <w:rsid w:val="000074CA"/>
    <w:pPr>
      <w:ind w:right="57"/>
      <w:jc w:val="both"/>
    </w:pPr>
    <w:rPr>
      <w:rFonts w:ascii="新細明體"/>
      <w:sz w:val="28"/>
    </w:rPr>
  </w:style>
  <w:style w:type="paragraph" w:styleId="23">
    <w:name w:val="Body Text Indent 2"/>
    <w:basedOn w:val="a"/>
    <w:rsid w:val="000074CA"/>
    <w:pPr>
      <w:spacing w:before="120"/>
      <w:ind w:left="1135" w:hanging="284"/>
      <w:jc w:val="both"/>
      <w:textDirection w:val="lrTbV"/>
    </w:pPr>
    <w:rPr>
      <w:rFonts w:ascii="全真楷書" w:eastAsia="全真楷書"/>
      <w:sz w:val="28"/>
    </w:rPr>
  </w:style>
  <w:style w:type="paragraph" w:styleId="3">
    <w:name w:val="Body Text Indent 3"/>
    <w:basedOn w:val="a"/>
    <w:rsid w:val="000074CA"/>
    <w:pPr>
      <w:spacing w:before="120"/>
      <w:ind w:left="851" w:hanging="284"/>
      <w:jc w:val="both"/>
      <w:textDirection w:val="lrTbV"/>
    </w:pPr>
    <w:rPr>
      <w:rFonts w:ascii="全真楷書" w:eastAsia="全真楷書"/>
      <w:sz w:val="28"/>
    </w:rPr>
  </w:style>
  <w:style w:type="paragraph" w:styleId="ae">
    <w:name w:val="Block Text"/>
    <w:basedOn w:val="a"/>
    <w:rsid w:val="000074CA"/>
    <w:pPr>
      <w:spacing w:before="120"/>
      <w:ind w:left="851" w:right="57" w:hanging="284"/>
      <w:jc w:val="both"/>
    </w:pPr>
    <w:rPr>
      <w:rFonts w:ascii="全真楷書" w:eastAsia="全真楷書"/>
      <w:sz w:val="28"/>
    </w:rPr>
  </w:style>
  <w:style w:type="paragraph" w:customStyle="1" w:styleId="af">
    <w:name w:val="條文三"/>
    <w:basedOn w:val="a"/>
    <w:rsid w:val="000074CA"/>
    <w:pPr>
      <w:ind w:right="57"/>
      <w:jc w:val="both"/>
    </w:pPr>
    <w:rPr>
      <w:rFonts w:ascii="全真楷書" w:eastAsia="全真楷書"/>
      <w:sz w:val="28"/>
    </w:rPr>
  </w:style>
  <w:style w:type="paragraph" w:customStyle="1" w:styleId="af0">
    <w:name w:val="條文一"/>
    <w:basedOn w:val="a"/>
    <w:rsid w:val="000074CA"/>
    <w:pPr>
      <w:ind w:left="512" w:right="57" w:hanging="540"/>
      <w:jc w:val="both"/>
    </w:pPr>
    <w:rPr>
      <w:rFonts w:ascii="全真楷書" w:eastAsia="全真楷書"/>
      <w:sz w:val="28"/>
    </w:rPr>
  </w:style>
  <w:style w:type="paragraph" w:customStyle="1" w:styleId="af1">
    <w:name w:val="條文二"/>
    <w:basedOn w:val="a"/>
    <w:rsid w:val="000074CA"/>
    <w:pPr>
      <w:ind w:left="512" w:right="57"/>
      <w:jc w:val="both"/>
    </w:pPr>
    <w:rPr>
      <w:rFonts w:ascii="全真楷書" w:eastAsia="全真楷書"/>
      <w:sz w:val="28"/>
    </w:rPr>
  </w:style>
  <w:style w:type="paragraph" w:customStyle="1" w:styleId="af2">
    <w:name w:val="(一)"/>
    <w:basedOn w:val="a"/>
    <w:rsid w:val="000074CA"/>
    <w:pPr>
      <w:ind w:left="1361" w:right="57" w:hanging="794"/>
      <w:jc w:val="both"/>
    </w:pPr>
    <w:rPr>
      <w:rFonts w:ascii="全真楷書" w:eastAsia="全真楷書"/>
      <w:sz w:val="28"/>
    </w:rPr>
  </w:style>
  <w:style w:type="paragraph" w:styleId="af3">
    <w:name w:val="Plain Text"/>
    <w:basedOn w:val="a"/>
    <w:rsid w:val="000074CA"/>
    <w:pPr>
      <w:adjustRightInd/>
      <w:textAlignment w:val="auto"/>
    </w:pPr>
    <w:rPr>
      <w:rFonts w:ascii="細明體" w:eastAsia="細明體" w:hAnsi="Courier New"/>
      <w:sz w:val="26"/>
    </w:rPr>
  </w:style>
  <w:style w:type="paragraph" w:styleId="af4">
    <w:name w:val="Date"/>
    <w:basedOn w:val="a"/>
    <w:next w:val="a"/>
    <w:link w:val="af5"/>
    <w:rsid w:val="007866D4"/>
    <w:pPr>
      <w:jc w:val="right"/>
    </w:pPr>
  </w:style>
  <w:style w:type="character" w:customStyle="1" w:styleId="af5">
    <w:name w:val="日期 字元"/>
    <w:basedOn w:val="a0"/>
    <w:link w:val="af4"/>
    <w:rsid w:val="007866D4"/>
    <w:rPr>
      <w:rFonts w:ascii="Times New Roman" w:hAnsi="Times New Roman"/>
      <w:kern w:val="2"/>
      <w:sz w:val="24"/>
    </w:rPr>
  </w:style>
  <w:style w:type="paragraph" w:styleId="af6">
    <w:name w:val="List Paragraph"/>
    <w:basedOn w:val="a"/>
    <w:uiPriority w:val="34"/>
    <w:qFormat/>
    <w:rsid w:val="00896B7C"/>
    <w:pPr>
      <w:ind w:leftChars="200" w:left="480"/>
    </w:pPr>
  </w:style>
  <w:style w:type="paragraph" w:customStyle="1" w:styleId="4">
    <w:name w:val="字元4"/>
    <w:basedOn w:val="a"/>
    <w:autoRedefine/>
    <w:rsid w:val="00E62E56"/>
    <w:pPr>
      <w:widowControl/>
      <w:adjustRightInd/>
      <w:spacing w:after="160" w:line="240" w:lineRule="exact"/>
      <w:textAlignment w:val="auto"/>
    </w:pPr>
    <w:rPr>
      <w:rFonts w:ascii="Verdana" w:hAnsi="Verdana"/>
      <w:color w:val="222288"/>
      <w:kern w:val="0"/>
      <w:sz w:val="20"/>
      <w:lang w:eastAsia="zh-CN" w:bidi="hi-IN"/>
    </w:rPr>
  </w:style>
  <w:style w:type="character" w:customStyle="1" w:styleId="a6">
    <w:name w:val="頁尾 字元"/>
    <w:basedOn w:val="a0"/>
    <w:link w:val="a5"/>
    <w:rsid w:val="00E819AE"/>
    <w:rPr>
      <w:rFonts w:ascii="Times New Roman" w:hAnsi="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070965">
      <w:bodyDiv w:val="1"/>
      <w:marLeft w:val="0"/>
      <w:marRight w:val="0"/>
      <w:marTop w:val="0"/>
      <w:marBottom w:val="0"/>
      <w:divBdr>
        <w:top w:val="none" w:sz="0" w:space="0" w:color="auto"/>
        <w:left w:val="none" w:sz="0" w:space="0" w:color="auto"/>
        <w:bottom w:val="none" w:sz="0" w:space="0" w:color="auto"/>
        <w:right w:val="none" w:sz="0" w:space="0" w:color="auto"/>
      </w:divBdr>
    </w:div>
    <w:div w:id="1892036554">
      <w:bodyDiv w:val="1"/>
      <w:marLeft w:val="0"/>
      <w:marRight w:val="0"/>
      <w:marTop w:val="0"/>
      <w:marBottom w:val="0"/>
      <w:divBdr>
        <w:top w:val="none" w:sz="0" w:space="0" w:color="auto"/>
        <w:left w:val="none" w:sz="0" w:space="0" w:color="auto"/>
        <w:bottom w:val="none" w:sz="0" w:space="0" w:color="auto"/>
        <w:right w:val="none" w:sz="0" w:space="0" w:color="auto"/>
      </w:divBdr>
    </w:div>
    <w:div w:id="214442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B7FC2-1299-4846-AB37-5C2F68178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17</Pages>
  <Words>2827</Words>
  <Characters>16114</Characters>
  <Application>Microsoft Office Word</Application>
  <DocSecurity>0</DocSecurity>
  <Lines>134</Lines>
  <Paragraphs>37</Paragraphs>
  <ScaleCrop>false</ScaleCrop>
  <Company>PCC</Company>
  <LinksUpToDate>false</LinksUpToDate>
  <CharactersWithSpaces>18904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林靜怡</cp:lastModifiedBy>
  <cp:revision>26</cp:revision>
  <cp:lastPrinted>2016-06-21T02:14:00Z</cp:lastPrinted>
  <dcterms:created xsi:type="dcterms:W3CDTF">2025-05-22T08:11:00Z</dcterms:created>
  <dcterms:modified xsi:type="dcterms:W3CDTF">2026-09-21T08:36:00Z</dcterms:modified>
  <cp:category>I30</cp:category>
</cp:coreProperties>
</file>