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999188" w14:textId="5B3A937D" w:rsidR="003E3221" w:rsidRPr="00483D8F" w:rsidRDefault="003E3221" w:rsidP="003E3221">
      <w:pPr>
        <w:ind w:left="240" w:right="240"/>
        <w:jc w:val="center"/>
        <w:rPr>
          <w:rFonts w:ascii="標楷體" w:hAnsi="標楷體"/>
          <w:bCs/>
          <w:sz w:val="32"/>
          <w:szCs w:val="32"/>
        </w:rPr>
      </w:pPr>
      <w:bookmarkStart w:id="0" w:name="_GoBack"/>
      <w:bookmarkEnd w:id="0"/>
      <w:r w:rsidRPr="00483D8F">
        <w:rPr>
          <w:rFonts w:ascii="標楷體" w:hAnsi="標楷體" w:hint="eastAsia"/>
          <w:bCs/>
          <w:sz w:val="32"/>
          <w:szCs w:val="32"/>
        </w:rPr>
        <w:t>佛光大學校內柏油路面</w:t>
      </w:r>
      <w:r w:rsidR="00740573">
        <w:rPr>
          <w:rFonts w:ascii="標楷體" w:hAnsi="標楷體" w:hint="eastAsia"/>
          <w:bCs/>
          <w:sz w:val="32"/>
          <w:szCs w:val="32"/>
        </w:rPr>
        <w:t>鋪設</w:t>
      </w:r>
      <w:r w:rsidRPr="00483D8F">
        <w:rPr>
          <w:rFonts w:ascii="標楷體" w:hAnsi="標楷體" w:hint="eastAsia"/>
          <w:bCs/>
          <w:sz w:val="32"/>
          <w:szCs w:val="32"/>
        </w:rPr>
        <w:t>工程施工規範及說明</w:t>
      </w:r>
    </w:p>
    <w:p w14:paraId="2170E613" w14:textId="77777777" w:rsidR="003E3221" w:rsidRPr="00483D8F" w:rsidRDefault="003E3221" w:rsidP="00B409F3">
      <w:pPr>
        <w:pStyle w:val="1"/>
        <w:ind w:left="720" w:right="240"/>
        <w:rPr>
          <w:b w:val="0"/>
        </w:rPr>
      </w:pPr>
      <w:r w:rsidRPr="00483D8F">
        <w:rPr>
          <w:rFonts w:hint="eastAsia"/>
          <w:b w:val="0"/>
        </w:rPr>
        <w:t>施工地點：</w:t>
      </w:r>
    </w:p>
    <w:p w14:paraId="03372E50" w14:textId="77777777" w:rsidR="003E3221" w:rsidRPr="00483D8F" w:rsidRDefault="003E3221" w:rsidP="003E3221">
      <w:pPr>
        <w:ind w:left="240" w:right="240"/>
        <w:rPr>
          <w:rFonts w:ascii="標楷體" w:hAnsi="標楷體"/>
        </w:rPr>
      </w:pPr>
      <w:r w:rsidRPr="00483D8F">
        <w:rPr>
          <w:rFonts w:ascii="標楷體" w:hAnsi="標楷體" w:hint="eastAsia"/>
        </w:rPr>
        <w:t>宜蘭縣礁溪鄉林美村林尾路160號（佛光大學校區內）</w:t>
      </w:r>
    </w:p>
    <w:p w14:paraId="331AE6F4" w14:textId="6E32C56B" w:rsidR="003E3221" w:rsidRPr="005E7ACB" w:rsidRDefault="003E3221" w:rsidP="005E7ACB">
      <w:pPr>
        <w:pStyle w:val="1"/>
        <w:ind w:left="720" w:right="240"/>
        <w:rPr>
          <w:b w:val="0"/>
        </w:rPr>
      </w:pPr>
      <w:r w:rsidRPr="00483D8F">
        <w:rPr>
          <w:rFonts w:hint="eastAsia"/>
          <w:b w:val="0"/>
        </w:rPr>
        <w:t>修復路段：</w:t>
      </w:r>
    </w:p>
    <w:tbl>
      <w:tblPr>
        <w:tblW w:w="7012" w:type="dxa"/>
        <w:jc w:val="center"/>
        <w:tblCellMar>
          <w:left w:w="28" w:type="dxa"/>
          <w:right w:w="28" w:type="dxa"/>
        </w:tblCellMar>
        <w:tblLook w:val="04A0" w:firstRow="1" w:lastRow="0" w:firstColumn="1" w:lastColumn="0" w:noHBand="0" w:noVBand="1"/>
      </w:tblPr>
      <w:tblGrid>
        <w:gridCol w:w="660"/>
        <w:gridCol w:w="1887"/>
        <w:gridCol w:w="947"/>
        <w:gridCol w:w="1291"/>
        <w:gridCol w:w="994"/>
        <w:gridCol w:w="1233"/>
      </w:tblGrid>
      <w:tr w:rsidR="004C222B" w:rsidRPr="00DE37C4" w14:paraId="48701191" w14:textId="77777777" w:rsidTr="00C64494">
        <w:trPr>
          <w:trHeight w:val="330"/>
          <w:jc w:val="center"/>
        </w:trPr>
        <w:tc>
          <w:tcPr>
            <w:tcW w:w="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E847F" w14:textId="77777777" w:rsidR="004C222B" w:rsidRPr="00DE37C4" w:rsidRDefault="004C222B" w:rsidP="005E7ACB">
            <w:pPr>
              <w:widowControl/>
              <w:ind w:leftChars="0" w:left="-1" w:rightChars="0" w:right="0"/>
              <w:jc w:val="center"/>
              <w:rPr>
                <w:rFonts w:ascii="標楷體" w:hAnsi="標楷體" w:cs="新細明體"/>
                <w:color w:val="000000"/>
                <w:kern w:val="0"/>
              </w:rPr>
            </w:pPr>
            <w:r w:rsidRPr="00DE37C4">
              <w:rPr>
                <w:rFonts w:ascii="標楷體" w:hAnsi="標楷體" w:cs="新細明體" w:hint="eastAsia"/>
                <w:color w:val="000000"/>
                <w:kern w:val="0"/>
              </w:rPr>
              <w:t>項次</w:t>
            </w:r>
          </w:p>
        </w:tc>
        <w:tc>
          <w:tcPr>
            <w:tcW w:w="18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2DDB38" w14:textId="0F1067D0" w:rsidR="004C222B" w:rsidRPr="00DE37C4" w:rsidRDefault="004C222B" w:rsidP="005E7ACB">
            <w:pPr>
              <w:widowControl/>
              <w:ind w:leftChars="0" w:left="0" w:rightChars="0" w:right="0"/>
              <w:jc w:val="center"/>
              <w:rPr>
                <w:rFonts w:ascii="標楷體" w:hAnsi="標楷體" w:cs="新細明體"/>
                <w:color w:val="000000"/>
                <w:kern w:val="0"/>
              </w:rPr>
            </w:pPr>
            <w:r w:rsidRPr="00DE37C4">
              <w:rPr>
                <w:rFonts w:ascii="標楷體" w:hAnsi="標楷體" w:cs="新細明體" w:hint="eastAsia"/>
                <w:color w:val="000000"/>
                <w:kern w:val="0"/>
              </w:rPr>
              <w:t>位置</w:t>
            </w:r>
          </w:p>
        </w:tc>
        <w:tc>
          <w:tcPr>
            <w:tcW w:w="446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4F462" w14:textId="77777777" w:rsidR="004C222B" w:rsidRPr="00DE37C4" w:rsidRDefault="004C222B" w:rsidP="005E7ACB">
            <w:pPr>
              <w:widowControl/>
              <w:ind w:leftChars="0" w:left="0" w:rightChars="0" w:right="0"/>
              <w:jc w:val="center"/>
              <w:rPr>
                <w:rFonts w:ascii="標楷體" w:hAnsi="標楷體" w:cs="新細明體"/>
                <w:color w:val="000000"/>
                <w:kern w:val="0"/>
              </w:rPr>
            </w:pPr>
            <w:r w:rsidRPr="00DE37C4">
              <w:rPr>
                <w:rFonts w:ascii="標楷體" w:hAnsi="標楷體" w:cs="新細明體" w:hint="eastAsia"/>
                <w:color w:val="000000"/>
                <w:kern w:val="0"/>
              </w:rPr>
              <w:t>設計厚度5cm、1/2粒料</w:t>
            </w:r>
          </w:p>
        </w:tc>
      </w:tr>
      <w:tr w:rsidR="004C222B" w:rsidRPr="00DE37C4" w14:paraId="27E27F48" w14:textId="77777777" w:rsidTr="004C222B">
        <w:trPr>
          <w:trHeight w:val="330"/>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0E5EC9D6" w14:textId="77777777" w:rsidR="004C222B" w:rsidRPr="00DE37C4" w:rsidRDefault="004C222B" w:rsidP="004C222B">
            <w:pPr>
              <w:widowControl/>
              <w:ind w:leftChars="0" w:left="0" w:rightChars="0" w:right="0"/>
              <w:rPr>
                <w:rFonts w:ascii="標楷體" w:hAnsi="標楷體" w:cs="新細明體"/>
                <w:color w:val="000000"/>
                <w:kern w:val="0"/>
              </w:rPr>
            </w:pPr>
          </w:p>
        </w:tc>
        <w:tc>
          <w:tcPr>
            <w:tcW w:w="1887" w:type="dxa"/>
            <w:vMerge/>
            <w:tcBorders>
              <w:top w:val="single" w:sz="4" w:space="0" w:color="auto"/>
              <w:left w:val="single" w:sz="4" w:space="0" w:color="auto"/>
              <w:bottom w:val="single" w:sz="4" w:space="0" w:color="auto"/>
              <w:right w:val="single" w:sz="4" w:space="0" w:color="auto"/>
            </w:tcBorders>
            <w:vAlign w:val="center"/>
            <w:hideMark/>
          </w:tcPr>
          <w:p w14:paraId="6571C845" w14:textId="77777777" w:rsidR="004C222B" w:rsidRPr="00DE37C4" w:rsidRDefault="004C222B" w:rsidP="004C222B">
            <w:pPr>
              <w:widowControl/>
              <w:ind w:leftChars="0" w:left="0" w:rightChars="0" w:right="0"/>
              <w:rPr>
                <w:rFonts w:ascii="標楷體" w:hAnsi="標楷體" w:cs="新細明體"/>
                <w:color w:val="000000"/>
                <w:kern w:val="0"/>
              </w:rPr>
            </w:pP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CDB60" w14:textId="77777777" w:rsidR="004C222B" w:rsidRPr="00DE37C4" w:rsidRDefault="004C222B" w:rsidP="004C222B">
            <w:pPr>
              <w:widowControl/>
              <w:ind w:leftChars="0" w:left="0" w:rightChars="0" w:right="0"/>
              <w:rPr>
                <w:rFonts w:ascii="標楷體" w:hAnsi="標楷體" w:cs="新細明體"/>
                <w:color w:val="000000"/>
                <w:kern w:val="0"/>
              </w:rPr>
            </w:pPr>
          </w:p>
        </w:tc>
        <w:tc>
          <w:tcPr>
            <w:tcW w:w="1291" w:type="dxa"/>
            <w:tcBorders>
              <w:top w:val="nil"/>
              <w:left w:val="nil"/>
              <w:bottom w:val="single" w:sz="4" w:space="0" w:color="auto"/>
              <w:right w:val="single" w:sz="4" w:space="0" w:color="auto"/>
            </w:tcBorders>
            <w:shd w:val="clear" w:color="auto" w:fill="auto"/>
            <w:noWrap/>
            <w:vAlign w:val="center"/>
            <w:hideMark/>
          </w:tcPr>
          <w:p w14:paraId="4318E9AF" w14:textId="26AE84C1" w:rsidR="004C222B" w:rsidRPr="00DE37C4" w:rsidRDefault="004C222B" w:rsidP="004C222B">
            <w:pPr>
              <w:widowControl/>
              <w:ind w:leftChars="0" w:left="0" w:rightChars="0" w:right="0"/>
              <w:rPr>
                <w:rFonts w:ascii="標楷體" w:hAnsi="標楷體" w:cs="新細明體"/>
                <w:color w:val="000000"/>
                <w:kern w:val="0"/>
              </w:rPr>
            </w:pPr>
            <w:r w:rsidRPr="00DE37C4">
              <w:rPr>
                <w:rFonts w:ascii="標楷體" w:hAnsi="標楷體" w:cs="新細明體" w:hint="eastAsia"/>
                <w:color w:val="000000"/>
                <w:kern w:val="0"/>
              </w:rPr>
              <w:t>面積M2</w:t>
            </w:r>
          </w:p>
        </w:tc>
        <w:tc>
          <w:tcPr>
            <w:tcW w:w="994" w:type="dxa"/>
            <w:tcBorders>
              <w:top w:val="nil"/>
              <w:left w:val="nil"/>
              <w:bottom w:val="single" w:sz="4" w:space="0" w:color="auto"/>
              <w:right w:val="single" w:sz="4" w:space="0" w:color="auto"/>
            </w:tcBorders>
            <w:shd w:val="clear" w:color="auto" w:fill="auto"/>
            <w:noWrap/>
            <w:vAlign w:val="center"/>
            <w:hideMark/>
          </w:tcPr>
          <w:p w14:paraId="2DC9C96C" w14:textId="30A875BA" w:rsidR="004C222B" w:rsidRPr="00DE37C4" w:rsidRDefault="004C222B" w:rsidP="004C222B">
            <w:pPr>
              <w:widowControl/>
              <w:ind w:leftChars="0" w:left="0" w:rightChars="0" w:right="0"/>
              <w:rPr>
                <w:rFonts w:ascii="標楷體" w:hAnsi="標楷體" w:cs="新細明體"/>
                <w:color w:val="000000"/>
                <w:kern w:val="0"/>
              </w:rPr>
            </w:pPr>
            <w:r w:rsidRPr="00DE37C4">
              <w:rPr>
                <w:rFonts w:ascii="標楷體" w:hAnsi="標楷體" w:cs="新細明體" w:hint="eastAsia"/>
                <w:color w:val="000000"/>
                <w:kern w:val="0"/>
              </w:rPr>
              <w:t>厚度cm</w:t>
            </w:r>
          </w:p>
        </w:tc>
        <w:tc>
          <w:tcPr>
            <w:tcW w:w="1233" w:type="dxa"/>
            <w:tcBorders>
              <w:top w:val="nil"/>
              <w:left w:val="nil"/>
              <w:bottom w:val="single" w:sz="4" w:space="0" w:color="auto"/>
              <w:right w:val="single" w:sz="4" w:space="0" w:color="auto"/>
            </w:tcBorders>
            <w:shd w:val="clear" w:color="auto" w:fill="auto"/>
            <w:noWrap/>
            <w:vAlign w:val="center"/>
            <w:hideMark/>
          </w:tcPr>
          <w:p w14:paraId="31410ED3" w14:textId="12F3498C" w:rsidR="004C222B" w:rsidRPr="00DE37C4" w:rsidRDefault="00DB4AC4" w:rsidP="004C222B">
            <w:pPr>
              <w:widowControl/>
              <w:ind w:leftChars="0" w:left="0" w:rightChars="0" w:right="0"/>
              <w:rPr>
                <w:rFonts w:ascii="標楷體" w:hAnsi="標楷體" w:cs="新細明體"/>
                <w:color w:val="000000"/>
                <w:kern w:val="0"/>
              </w:rPr>
            </w:pPr>
            <w:r>
              <w:rPr>
                <w:rFonts w:ascii="標楷體" w:hAnsi="標楷體" w:cs="新細明體" w:hint="eastAsia"/>
                <w:color w:val="000000"/>
                <w:kern w:val="0"/>
              </w:rPr>
              <w:t>注意事項</w:t>
            </w:r>
          </w:p>
        </w:tc>
      </w:tr>
      <w:tr w:rsidR="004C222B" w:rsidRPr="00DE37C4" w14:paraId="7ABAF344" w14:textId="77777777" w:rsidTr="00DB4AC4">
        <w:trPr>
          <w:trHeight w:val="33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739C3B3" w14:textId="77777777" w:rsidR="004C222B" w:rsidRPr="00DE37C4" w:rsidRDefault="004C222B" w:rsidP="004C222B">
            <w:pPr>
              <w:widowControl/>
              <w:ind w:leftChars="0" w:left="0" w:rightChars="0" w:right="0"/>
              <w:jc w:val="center"/>
              <w:rPr>
                <w:rFonts w:ascii="標楷體" w:hAnsi="標楷體" w:cs="新細明體"/>
                <w:color w:val="000000"/>
                <w:kern w:val="0"/>
              </w:rPr>
            </w:pPr>
            <w:r w:rsidRPr="00DE37C4">
              <w:rPr>
                <w:rFonts w:ascii="標楷體" w:hAnsi="標楷體" w:cs="新細明體" w:hint="eastAsia"/>
                <w:color w:val="000000"/>
                <w:kern w:val="0"/>
              </w:rPr>
              <w:t>1</w:t>
            </w:r>
          </w:p>
        </w:tc>
        <w:tc>
          <w:tcPr>
            <w:tcW w:w="1887" w:type="dxa"/>
            <w:tcBorders>
              <w:top w:val="nil"/>
              <w:left w:val="nil"/>
              <w:bottom w:val="single" w:sz="4" w:space="0" w:color="auto"/>
              <w:right w:val="single" w:sz="4" w:space="0" w:color="auto"/>
            </w:tcBorders>
            <w:shd w:val="clear" w:color="auto" w:fill="auto"/>
            <w:noWrap/>
            <w:vAlign w:val="center"/>
            <w:hideMark/>
          </w:tcPr>
          <w:p w14:paraId="3E157C00" w14:textId="57E51365" w:rsidR="004C222B" w:rsidRPr="00DE37C4" w:rsidRDefault="004C222B" w:rsidP="004C222B">
            <w:pPr>
              <w:widowControl/>
              <w:ind w:leftChars="0" w:left="0" w:rightChars="0" w:right="0"/>
              <w:rPr>
                <w:rFonts w:ascii="標楷體" w:hAnsi="標楷體" w:cs="新細明體"/>
                <w:color w:val="000000"/>
                <w:kern w:val="0"/>
              </w:rPr>
            </w:pPr>
            <w:proofErr w:type="gramStart"/>
            <w:r w:rsidRPr="004C222B">
              <w:rPr>
                <w:rFonts w:ascii="標楷體" w:hAnsi="標楷體" w:cs="新細明體" w:hint="eastAsia"/>
                <w:color w:val="000000"/>
                <w:kern w:val="0"/>
              </w:rPr>
              <w:t>海淨樓前方</w:t>
            </w:r>
            <w:proofErr w:type="gramEnd"/>
            <w:r w:rsidRPr="004C222B">
              <w:rPr>
                <w:rFonts w:ascii="標楷體" w:hAnsi="標楷體" w:cs="新細明體" w:hint="eastAsia"/>
                <w:color w:val="000000"/>
                <w:kern w:val="0"/>
              </w:rPr>
              <w:t>道路</w:t>
            </w:r>
          </w:p>
        </w:tc>
        <w:tc>
          <w:tcPr>
            <w:tcW w:w="22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D48DA8" w14:textId="6136FBC3" w:rsidR="004C222B" w:rsidRPr="00DE37C4" w:rsidRDefault="004C222B" w:rsidP="004C222B">
            <w:pPr>
              <w:widowControl/>
              <w:ind w:leftChars="0" w:left="0" w:rightChars="0" w:right="0"/>
              <w:rPr>
                <w:rFonts w:ascii="標楷體" w:hAnsi="標楷體" w:cs="新細明體"/>
                <w:color w:val="000000"/>
                <w:kern w:val="0"/>
              </w:rPr>
            </w:pPr>
            <w:r w:rsidRPr="004C222B">
              <w:rPr>
                <w:rFonts w:ascii="標楷體" w:hAnsi="標楷體" w:cs="新細明體"/>
                <w:color w:val="000000"/>
                <w:kern w:val="0"/>
              </w:rPr>
              <w:t>1071.65</w:t>
            </w:r>
          </w:p>
        </w:tc>
        <w:tc>
          <w:tcPr>
            <w:tcW w:w="994" w:type="dxa"/>
            <w:tcBorders>
              <w:top w:val="single" w:sz="4" w:space="0" w:color="auto"/>
              <w:left w:val="nil"/>
              <w:bottom w:val="single" w:sz="4" w:space="0" w:color="auto"/>
              <w:right w:val="single" w:sz="4" w:space="0" w:color="auto"/>
            </w:tcBorders>
            <w:shd w:val="clear" w:color="auto" w:fill="auto"/>
            <w:vAlign w:val="center"/>
          </w:tcPr>
          <w:p w14:paraId="1C94AA9E" w14:textId="3ABED0C3" w:rsidR="004C222B" w:rsidRPr="00DE37C4" w:rsidRDefault="004C222B" w:rsidP="004C222B">
            <w:pPr>
              <w:widowControl/>
              <w:ind w:leftChars="0" w:left="0" w:rightChars="0" w:right="0"/>
              <w:rPr>
                <w:rFonts w:ascii="標楷體" w:hAnsi="標楷體" w:cs="新細明體"/>
                <w:color w:val="000000"/>
                <w:kern w:val="0"/>
              </w:rPr>
            </w:pPr>
            <w:r w:rsidRPr="00DE37C4">
              <w:rPr>
                <w:rFonts w:ascii="標楷體" w:hAnsi="標楷體" w:cs="新細明體" w:hint="eastAsia"/>
                <w:color w:val="000000"/>
                <w:kern w:val="0"/>
              </w:rPr>
              <w:t>5</w:t>
            </w:r>
          </w:p>
        </w:tc>
        <w:tc>
          <w:tcPr>
            <w:tcW w:w="1233" w:type="dxa"/>
            <w:tcBorders>
              <w:top w:val="nil"/>
              <w:left w:val="nil"/>
              <w:bottom w:val="single" w:sz="4" w:space="0" w:color="auto"/>
              <w:right w:val="single" w:sz="4" w:space="0" w:color="auto"/>
            </w:tcBorders>
            <w:shd w:val="clear" w:color="auto" w:fill="auto"/>
            <w:noWrap/>
            <w:vAlign w:val="center"/>
          </w:tcPr>
          <w:p w14:paraId="194B59A6" w14:textId="73BA0421" w:rsidR="004C222B" w:rsidRPr="00DE37C4" w:rsidRDefault="004C222B" w:rsidP="004C222B">
            <w:pPr>
              <w:widowControl/>
              <w:ind w:leftChars="0" w:left="0" w:rightChars="0" w:right="0"/>
              <w:jc w:val="right"/>
              <w:rPr>
                <w:rFonts w:ascii="標楷體" w:hAnsi="標楷體" w:cs="新細明體"/>
                <w:color w:val="000000"/>
                <w:kern w:val="0"/>
              </w:rPr>
            </w:pPr>
          </w:p>
        </w:tc>
      </w:tr>
      <w:tr w:rsidR="004C222B" w:rsidRPr="00DE37C4" w14:paraId="291AEC3B" w14:textId="77777777" w:rsidTr="00DB4AC4">
        <w:trPr>
          <w:trHeight w:val="33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1138038" w14:textId="77777777" w:rsidR="004C222B" w:rsidRPr="00DE37C4" w:rsidRDefault="004C222B" w:rsidP="004C222B">
            <w:pPr>
              <w:widowControl/>
              <w:ind w:leftChars="0" w:left="0" w:rightChars="0" w:right="0"/>
              <w:jc w:val="center"/>
              <w:rPr>
                <w:rFonts w:ascii="標楷體" w:hAnsi="標楷體" w:cs="新細明體"/>
                <w:color w:val="000000"/>
                <w:kern w:val="0"/>
              </w:rPr>
            </w:pPr>
            <w:r w:rsidRPr="00DE37C4">
              <w:rPr>
                <w:rFonts w:ascii="標楷體" w:hAnsi="標楷體" w:cs="新細明體" w:hint="eastAsia"/>
                <w:color w:val="000000"/>
                <w:kern w:val="0"/>
              </w:rPr>
              <w:t>2</w:t>
            </w:r>
          </w:p>
        </w:tc>
        <w:tc>
          <w:tcPr>
            <w:tcW w:w="1887" w:type="dxa"/>
            <w:tcBorders>
              <w:top w:val="nil"/>
              <w:left w:val="nil"/>
              <w:bottom w:val="single" w:sz="4" w:space="0" w:color="auto"/>
              <w:right w:val="single" w:sz="4" w:space="0" w:color="auto"/>
            </w:tcBorders>
            <w:shd w:val="clear" w:color="auto" w:fill="auto"/>
            <w:noWrap/>
            <w:vAlign w:val="center"/>
            <w:hideMark/>
          </w:tcPr>
          <w:p w14:paraId="142AE2C0" w14:textId="161BA797" w:rsidR="004C222B" w:rsidRPr="00DE37C4" w:rsidRDefault="004C222B" w:rsidP="004C222B">
            <w:pPr>
              <w:widowControl/>
              <w:ind w:leftChars="0" w:left="0" w:rightChars="0" w:right="0"/>
              <w:rPr>
                <w:rFonts w:ascii="標楷體" w:hAnsi="標楷體" w:cs="新細明體"/>
                <w:color w:val="000000"/>
                <w:kern w:val="0"/>
              </w:rPr>
            </w:pPr>
            <w:proofErr w:type="gramStart"/>
            <w:r w:rsidRPr="004C222B">
              <w:rPr>
                <w:rFonts w:ascii="標楷體" w:hAnsi="標楷體" w:cs="新細明體" w:hint="eastAsia"/>
                <w:color w:val="000000"/>
                <w:kern w:val="0"/>
              </w:rPr>
              <w:t>雲慧樓</w:t>
            </w:r>
            <w:proofErr w:type="gramEnd"/>
            <w:r w:rsidRPr="004C222B">
              <w:rPr>
                <w:rFonts w:ascii="標楷體" w:hAnsi="標楷體" w:cs="新細明體" w:hint="eastAsia"/>
                <w:color w:val="000000"/>
                <w:kern w:val="0"/>
              </w:rPr>
              <w:t>前方道路</w:t>
            </w:r>
          </w:p>
        </w:tc>
        <w:tc>
          <w:tcPr>
            <w:tcW w:w="2238" w:type="dxa"/>
            <w:gridSpan w:val="2"/>
            <w:tcBorders>
              <w:top w:val="nil"/>
              <w:left w:val="nil"/>
              <w:bottom w:val="single" w:sz="4" w:space="0" w:color="auto"/>
              <w:right w:val="single" w:sz="4" w:space="0" w:color="auto"/>
            </w:tcBorders>
            <w:shd w:val="clear" w:color="auto" w:fill="auto"/>
            <w:noWrap/>
            <w:vAlign w:val="center"/>
          </w:tcPr>
          <w:p w14:paraId="4C13F75C" w14:textId="58A3EDB2" w:rsidR="004C222B" w:rsidRPr="00DE37C4" w:rsidRDefault="004C222B" w:rsidP="004C222B">
            <w:pPr>
              <w:widowControl/>
              <w:ind w:leftChars="0" w:left="0" w:rightChars="0" w:right="0"/>
              <w:rPr>
                <w:rFonts w:ascii="標楷體" w:hAnsi="標楷體" w:cs="新細明體"/>
                <w:color w:val="000000"/>
                <w:kern w:val="0"/>
              </w:rPr>
            </w:pPr>
            <w:r w:rsidRPr="004C222B">
              <w:rPr>
                <w:rFonts w:ascii="標楷體" w:hAnsi="標楷體" w:cs="新細明體"/>
                <w:color w:val="000000"/>
                <w:kern w:val="0"/>
              </w:rPr>
              <w:t>1315.75</w:t>
            </w:r>
          </w:p>
        </w:tc>
        <w:tc>
          <w:tcPr>
            <w:tcW w:w="994" w:type="dxa"/>
            <w:tcBorders>
              <w:top w:val="nil"/>
              <w:left w:val="nil"/>
              <w:bottom w:val="single" w:sz="4" w:space="0" w:color="auto"/>
              <w:right w:val="single" w:sz="4" w:space="0" w:color="auto"/>
            </w:tcBorders>
            <w:shd w:val="clear" w:color="auto" w:fill="auto"/>
            <w:vAlign w:val="center"/>
          </w:tcPr>
          <w:p w14:paraId="79CB3342" w14:textId="455B9C03" w:rsidR="004C222B" w:rsidRPr="00DE37C4" w:rsidRDefault="004C222B" w:rsidP="004C222B">
            <w:pPr>
              <w:widowControl/>
              <w:ind w:leftChars="0" w:left="0" w:rightChars="0" w:right="0"/>
              <w:rPr>
                <w:rFonts w:ascii="標楷體" w:hAnsi="標楷體" w:cs="新細明體"/>
                <w:color w:val="000000"/>
                <w:kern w:val="0"/>
              </w:rPr>
            </w:pPr>
            <w:r w:rsidRPr="00DE37C4">
              <w:rPr>
                <w:rFonts w:ascii="標楷體" w:hAnsi="標楷體" w:cs="新細明體" w:hint="eastAsia"/>
                <w:color w:val="000000"/>
                <w:kern w:val="0"/>
              </w:rPr>
              <w:t>5</w:t>
            </w:r>
          </w:p>
        </w:tc>
        <w:tc>
          <w:tcPr>
            <w:tcW w:w="1233" w:type="dxa"/>
            <w:tcBorders>
              <w:top w:val="nil"/>
              <w:left w:val="nil"/>
              <w:bottom w:val="single" w:sz="4" w:space="0" w:color="auto"/>
              <w:right w:val="single" w:sz="4" w:space="0" w:color="auto"/>
            </w:tcBorders>
            <w:shd w:val="clear" w:color="auto" w:fill="auto"/>
            <w:noWrap/>
            <w:vAlign w:val="center"/>
          </w:tcPr>
          <w:p w14:paraId="35055858" w14:textId="423D630B" w:rsidR="004C222B" w:rsidRPr="00DE37C4" w:rsidRDefault="004C222B" w:rsidP="004C222B">
            <w:pPr>
              <w:widowControl/>
              <w:ind w:leftChars="0" w:left="0" w:rightChars="0" w:right="0"/>
              <w:jc w:val="right"/>
              <w:rPr>
                <w:rFonts w:ascii="標楷體" w:hAnsi="標楷體" w:cs="新細明體"/>
                <w:color w:val="000000"/>
                <w:kern w:val="0"/>
              </w:rPr>
            </w:pPr>
          </w:p>
        </w:tc>
      </w:tr>
      <w:tr w:rsidR="004C222B" w:rsidRPr="00DE37C4" w14:paraId="2B93AA89" w14:textId="77777777" w:rsidTr="00DB4AC4">
        <w:trPr>
          <w:trHeight w:val="33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8E5591F" w14:textId="77777777" w:rsidR="004C222B" w:rsidRPr="00DE37C4" w:rsidRDefault="004C222B" w:rsidP="004C222B">
            <w:pPr>
              <w:widowControl/>
              <w:ind w:leftChars="0" w:left="0" w:rightChars="0" w:right="0"/>
              <w:jc w:val="center"/>
              <w:rPr>
                <w:rFonts w:ascii="標楷體" w:hAnsi="標楷體" w:cs="新細明體"/>
                <w:color w:val="000000"/>
                <w:kern w:val="0"/>
              </w:rPr>
            </w:pPr>
            <w:r w:rsidRPr="00DE37C4">
              <w:rPr>
                <w:rFonts w:ascii="標楷體" w:hAnsi="標楷體" w:cs="新細明體" w:hint="eastAsia"/>
                <w:color w:val="000000"/>
                <w:kern w:val="0"/>
              </w:rPr>
              <w:t>3</w:t>
            </w:r>
          </w:p>
        </w:tc>
        <w:tc>
          <w:tcPr>
            <w:tcW w:w="1887" w:type="dxa"/>
            <w:tcBorders>
              <w:top w:val="nil"/>
              <w:left w:val="nil"/>
              <w:bottom w:val="single" w:sz="4" w:space="0" w:color="auto"/>
              <w:right w:val="single" w:sz="4" w:space="0" w:color="auto"/>
            </w:tcBorders>
            <w:shd w:val="clear" w:color="auto" w:fill="auto"/>
            <w:noWrap/>
            <w:vAlign w:val="center"/>
            <w:hideMark/>
          </w:tcPr>
          <w:p w14:paraId="6198AAE3" w14:textId="29FC2A08" w:rsidR="004C222B" w:rsidRPr="00DE37C4" w:rsidRDefault="004C222B" w:rsidP="004C222B">
            <w:pPr>
              <w:widowControl/>
              <w:ind w:leftChars="0" w:left="0" w:rightChars="0" w:right="0"/>
              <w:rPr>
                <w:rFonts w:ascii="標楷體" w:hAnsi="標楷體" w:cs="新細明體"/>
                <w:color w:val="000000"/>
                <w:kern w:val="0"/>
              </w:rPr>
            </w:pPr>
            <w:r w:rsidRPr="004C222B">
              <w:rPr>
                <w:rFonts w:ascii="標楷體" w:hAnsi="標楷體" w:cs="新細明體" w:hint="eastAsia"/>
                <w:color w:val="000000"/>
                <w:kern w:val="0"/>
              </w:rPr>
              <w:t>海雲樓前方道路</w:t>
            </w:r>
          </w:p>
        </w:tc>
        <w:tc>
          <w:tcPr>
            <w:tcW w:w="2238" w:type="dxa"/>
            <w:gridSpan w:val="2"/>
            <w:tcBorders>
              <w:top w:val="nil"/>
              <w:left w:val="nil"/>
              <w:bottom w:val="single" w:sz="4" w:space="0" w:color="auto"/>
              <w:right w:val="single" w:sz="4" w:space="0" w:color="auto"/>
            </w:tcBorders>
            <w:shd w:val="clear" w:color="auto" w:fill="auto"/>
            <w:noWrap/>
            <w:vAlign w:val="center"/>
          </w:tcPr>
          <w:p w14:paraId="17576097" w14:textId="2F34AA10" w:rsidR="004C222B" w:rsidRPr="00DE37C4" w:rsidRDefault="004C222B" w:rsidP="004C222B">
            <w:pPr>
              <w:widowControl/>
              <w:ind w:leftChars="0" w:left="0" w:rightChars="0" w:right="0"/>
              <w:rPr>
                <w:rFonts w:ascii="標楷體" w:hAnsi="標楷體" w:cs="新細明體"/>
                <w:color w:val="000000"/>
                <w:kern w:val="0"/>
              </w:rPr>
            </w:pPr>
            <w:r w:rsidRPr="004C222B">
              <w:rPr>
                <w:rFonts w:ascii="標楷體" w:hAnsi="標楷體" w:cs="新細明體"/>
                <w:color w:val="000000"/>
                <w:kern w:val="0"/>
              </w:rPr>
              <w:t>502</w:t>
            </w:r>
          </w:p>
        </w:tc>
        <w:tc>
          <w:tcPr>
            <w:tcW w:w="994" w:type="dxa"/>
            <w:tcBorders>
              <w:top w:val="nil"/>
              <w:left w:val="nil"/>
              <w:bottom w:val="single" w:sz="4" w:space="0" w:color="auto"/>
              <w:right w:val="single" w:sz="4" w:space="0" w:color="auto"/>
            </w:tcBorders>
            <w:shd w:val="clear" w:color="auto" w:fill="auto"/>
            <w:vAlign w:val="center"/>
          </w:tcPr>
          <w:p w14:paraId="2ACCBB6F" w14:textId="667CEA64" w:rsidR="004C222B" w:rsidRPr="00DE37C4" w:rsidRDefault="004C222B" w:rsidP="004C222B">
            <w:pPr>
              <w:widowControl/>
              <w:ind w:leftChars="0" w:left="0" w:rightChars="0" w:right="0"/>
              <w:rPr>
                <w:rFonts w:ascii="標楷體" w:hAnsi="標楷體" w:cs="新細明體"/>
                <w:color w:val="000000"/>
                <w:kern w:val="0"/>
              </w:rPr>
            </w:pPr>
            <w:r w:rsidRPr="00DE37C4">
              <w:rPr>
                <w:rFonts w:ascii="標楷體" w:hAnsi="標楷體" w:cs="新細明體" w:hint="eastAsia"/>
                <w:color w:val="000000"/>
                <w:kern w:val="0"/>
              </w:rPr>
              <w:t>5</w:t>
            </w:r>
          </w:p>
        </w:tc>
        <w:tc>
          <w:tcPr>
            <w:tcW w:w="1233" w:type="dxa"/>
            <w:tcBorders>
              <w:top w:val="nil"/>
              <w:left w:val="nil"/>
              <w:bottom w:val="single" w:sz="4" w:space="0" w:color="auto"/>
              <w:right w:val="single" w:sz="4" w:space="0" w:color="auto"/>
            </w:tcBorders>
            <w:shd w:val="clear" w:color="auto" w:fill="auto"/>
            <w:noWrap/>
            <w:vAlign w:val="center"/>
          </w:tcPr>
          <w:p w14:paraId="0E2138FB" w14:textId="480D7CFB" w:rsidR="004C222B" w:rsidRPr="00DE37C4" w:rsidRDefault="004C222B" w:rsidP="004C222B">
            <w:pPr>
              <w:widowControl/>
              <w:ind w:leftChars="0" w:left="0" w:rightChars="0" w:right="0"/>
              <w:jc w:val="right"/>
              <w:rPr>
                <w:rFonts w:ascii="標楷體" w:hAnsi="標楷體" w:cs="新細明體"/>
                <w:color w:val="000000"/>
                <w:kern w:val="0"/>
              </w:rPr>
            </w:pPr>
          </w:p>
        </w:tc>
      </w:tr>
      <w:tr w:rsidR="004C222B" w:rsidRPr="00DE37C4" w14:paraId="2561FE81" w14:textId="77777777" w:rsidTr="004C222B">
        <w:trPr>
          <w:trHeight w:val="33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B0209D5" w14:textId="77777777" w:rsidR="004C222B" w:rsidRPr="00DE37C4" w:rsidRDefault="004C222B" w:rsidP="004C222B">
            <w:pPr>
              <w:widowControl/>
              <w:ind w:leftChars="0" w:left="0" w:rightChars="0" w:right="0"/>
              <w:jc w:val="center"/>
              <w:rPr>
                <w:rFonts w:ascii="標楷體" w:hAnsi="標楷體" w:cs="新細明體"/>
                <w:color w:val="000000"/>
                <w:kern w:val="0"/>
              </w:rPr>
            </w:pPr>
            <w:r w:rsidRPr="00DE37C4">
              <w:rPr>
                <w:rFonts w:ascii="標楷體" w:hAnsi="標楷體" w:cs="新細明體" w:hint="eastAsia"/>
                <w:color w:val="000000"/>
                <w:kern w:val="0"/>
              </w:rPr>
              <w:t>4</w:t>
            </w:r>
          </w:p>
        </w:tc>
        <w:tc>
          <w:tcPr>
            <w:tcW w:w="1887" w:type="dxa"/>
            <w:tcBorders>
              <w:top w:val="nil"/>
              <w:left w:val="nil"/>
              <w:bottom w:val="single" w:sz="4" w:space="0" w:color="auto"/>
              <w:right w:val="single" w:sz="4" w:space="0" w:color="auto"/>
            </w:tcBorders>
            <w:shd w:val="clear" w:color="auto" w:fill="auto"/>
            <w:noWrap/>
            <w:vAlign w:val="center"/>
            <w:hideMark/>
          </w:tcPr>
          <w:p w14:paraId="784015D4" w14:textId="7445809C" w:rsidR="004C222B" w:rsidRPr="00DE37C4" w:rsidRDefault="004C222B" w:rsidP="004C222B">
            <w:pPr>
              <w:widowControl/>
              <w:ind w:leftChars="0" w:left="0" w:rightChars="0" w:right="0"/>
              <w:rPr>
                <w:rFonts w:ascii="標楷體" w:hAnsi="標楷體" w:cs="新細明體"/>
                <w:color w:val="000000"/>
                <w:kern w:val="0"/>
                <w:sz w:val="20"/>
                <w:szCs w:val="20"/>
              </w:rPr>
            </w:pPr>
            <w:r w:rsidRPr="004C222B">
              <w:rPr>
                <w:rFonts w:ascii="標楷體" w:hAnsi="標楷體" w:cs="新細明體" w:hint="eastAsia"/>
                <w:color w:val="000000"/>
                <w:kern w:val="0"/>
                <w:sz w:val="20"/>
                <w:szCs w:val="20"/>
              </w:rPr>
              <w:t>大門至</w:t>
            </w:r>
            <w:proofErr w:type="gramStart"/>
            <w:r w:rsidRPr="004C222B">
              <w:rPr>
                <w:rFonts w:ascii="標楷體" w:hAnsi="標楷體" w:cs="新細明體" w:hint="eastAsia"/>
                <w:color w:val="000000"/>
                <w:kern w:val="0"/>
                <w:sz w:val="20"/>
                <w:szCs w:val="20"/>
              </w:rPr>
              <w:t>會館前主道路</w:t>
            </w:r>
            <w:proofErr w:type="gramEnd"/>
          </w:p>
        </w:tc>
        <w:tc>
          <w:tcPr>
            <w:tcW w:w="22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1207F9" w14:textId="34C82788" w:rsidR="004C222B" w:rsidRPr="00DE37C4" w:rsidRDefault="004C222B" w:rsidP="004C222B">
            <w:pPr>
              <w:widowControl/>
              <w:ind w:leftChars="0" w:left="0" w:rightChars="0" w:right="0"/>
              <w:rPr>
                <w:rFonts w:ascii="標楷體" w:hAnsi="標楷體" w:cs="新細明體"/>
                <w:color w:val="000000"/>
                <w:kern w:val="0"/>
              </w:rPr>
            </w:pPr>
            <w:r w:rsidRPr="004C222B">
              <w:rPr>
                <w:rFonts w:ascii="標楷體" w:hAnsi="標楷體" w:cs="新細明體"/>
                <w:color w:val="000000"/>
                <w:kern w:val="0"/>
              </w:rPr>
              <w:t>518.88</w:t>
            </w:r>
          </w:p>
        </w:tc>
        <w:tc>
          <w:tcPr>
            <w:tcW w:w="994" w:type="dxa"/>
            <w:tcBorders>
              <w:top w:val="single" w:sz="4" w:space="0" w:color="auto"/>
              <w:left w:val="nil"/>
              <w:bottom w:val="single" w:sz="4" w:space="0" w:color="auto"/>
              <w:right w:val="single" w:sz="4" w:space="0" w:color="auto"/>
            </w:tcBorders>
            <w:shd w:val="clear" w:color="auto" w:fill="auto"/>
            <w:vAlign w:val="center"/>
          </w:tcPr>
          <w:p w14:paraId="145A1414" w14:textId="6138ED38" w:rsidR="004C222B" w:rsidRPr="00DE37C4" w:rsidRDefault="004C222B" w:rsidP="004C222B">
            <w:pPr>
              <w:widowControl/>
              <w:ind w:leftChars="0" w:left="0" w:rightChars="0" w:right="0"/>
              <w:rPr>
                <w:rFonts w:ascii="標楷體" w:hAnsi="標楷體" w:cs="新細明體"/>
                <w:color w:val="000000"/>
                <w:kern w:val="0"/>
              </w:rPr>
            </w:pPr>
            <w:r w:rsidRPr="00DE37C4">
              <w:rPr>
                <w:rFonts w:ascii="標楷體" w:hAnsi="標楷體" w:cs="新細明體" w:hint="eastAsia"/>
                <w:color w:val="000000"/>
                <w:kern w:val="0"/>
              </w:rPr>
              <w:t>5</w:t>
            </w:r>
          </w:p>
        </w:tc>
        <w:tc>
          <w:tcPr>
            <w:tcW w:w="1233" w:type="dxa"/>
            <w:tcBorders>
              <w:top w:val="nil"/>
              <w:left w:val="nil"/>
              <w:bottom w:val="single" w:sz="4" w:space="0" w:color="auto"/>
              <w:right w:val="single" w:sz="4" w:space="0" w:color="auto"/>
            </w:tcBorders>
            <w:shd w:val="clear" w:color="auto" w:fill="auto"/>
            <w:noWrap/>
            <w:vAlign w:val="center"/>
            <w:hideMark/>
          </w:tcPr>
          <w:p w14:paraId="42C89DFE" w14:textId="0C214753" w:rsidR="004C222B" w:rsidRPr="00DE37C4" w:rsidRDefault="00DB4AC4" w:rsidP="004C222B">
            <w:pPr>
              <w:widowControl/>
              <w:ind w:leftChars="0" w:left="0" w:rightChars="0" w:right="0"/>
              <w:jc w:val="right"/>
              <w:rPr>
                <w:rFonts w:ascii="標楷體" w:hAnsi="標楷體" w:cs="新細明體"/>
                <w:color w:val="000000"/>
                <w:kern w:val="0"/>
              </w:rPr>
            </w:pPr>
            <w:r w:rsidRPr="00DB4AC4">
              <w:rPr>
                <w:rFonts w:ascii="標楷體" w:hAnsi="標楷體" w:cs="新細明體" w:hint="eastAsia"/>
                <w:color w:val="000000"/>
                <w:kern w:val="0"/>
                <w:sz w:val="22"/>
              </w:rPr>
              <w:t>42支防撞</w:t>
            </w:r>
            <w:proofErr w:type="gramStart"/>
            <w:r w:rsidRPr="00DB4AC4">
              <w:rPr>
                <w:rFonts w:ascii="標楷體" w:hAnsi="標楷體" w:cs="新細明體" w:hint="eastAsia"/>
                <w:color w:val="000000"/>
                <w:kern w:val="0"/>
                <w:sz w:val="22"/>
              </w:rPr>
              <w:t>桿</w:t>
            </w:r>
            <w:proofErr w:type="gramEnd"/>
          </w:p>
        </w:tc>
      </w:tr>
      <w:tr w:rsidR="00DB4AC4" w:rsidRPr="00DE37C4" w14:paraId="6CC8A93C" w14:textId="77777777" w:rsidTr="00FF789B">
        <w:trPr>
          <w:trHeight w:val="33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9CDBE2B" w14:textId="1325FCD7" w:rsidR="00DB4AC4" w:rsidRPr="00DE37C4" w:rsidRDefault="004F2BB3" w:rsidP="004C222B">
            <w:pPr>
              <w:widowControl/>
              <w:ind w:leftChars="0" w:left="0" w:rightChars="0" w:right="0"/>
              <w:jc w:val="center"/>
              <w:rPr>
                <w:rFonts w:ascii="標楷體" w:hAnsi="標楷體" w:cs="新細明體"/>
                <w:color w:val="000000"/>
                <w:kern w:val="0"/>
              </w:rPr>
            </w:pPr>
            <w:r>
              <w:rPr>
                <w:rFonts w:ascii="標楷體" w:hAnsi="標楷體" w:cs="新細明體" w:hint="eastAsia"/>
                <w:color w:val="000000"/>
                <w:kern w:val="0"/>
              </w:rPr>
              <w:t>5</w:t>
            </w:r>
          </w:p>
        </w:tc>
        <w:tc>
          <w:tcPr>
            <w:tcW w:w="1887" w:type="dxa"/>
            <w:tcBorders>
              <w:top w:val="nil"/>
              <w:left w:val="nil"/>
              <w:bottom w:val="single" w:sz="4" w:space="0" w:color="auto"/>
              <w:right w:val="single" w:sz="4" w:space="0" w:color="auto"/>
            </w:tcBorders>
            <w:shd w:val="clear" w:color="auto" w:fill="auto"/>
            <w:noWrap/>
            <w:vAlign w:val="center"/>
            <w:hideMark/>
          </w:tcPr>
          <w:p w14:paraId="150572CE" w14:textId="4CD46527" w:rsidR="00DB4AC4" w:rsidRPr="00DE37C4" w:rsidRDefault="00DB4AC4" w:rsidP="004C222B">
            <w:pPr>
              <w:widowControl/>
              <w:ind w:leftChars="0" w:left="0" w:rightChars="0" w:right="0"/>
              <w:rPr>
                <w:rFonts w:ascii="標楷體" w:hAnsi="標楷體" w:cs="新細明體"/>
                <w:color w:val="000000"/>
                <w:kern w:val="0"/>
                <w:sz w:val="20"/>
                <w:szCs w:val="20"/>
              </w:rPr>
            </w:pPr>
            <w:r w:rsidRPr="004C222B">
              <w:rPr>
                <w:rFonts w:ascii="標楷體" w:hAnsi="標楷體" w:cs="新細明體" w:hint="eastAsia"/>
                <w:color w:val="000000"/>
                <w:kern w:val="0"/>
                <w:sz w:val="20"/>
                <w:szCs w:val="20"/>
              </w:rPr>
              <w:t>污水蓋</w:t>
            </w:r>
            <w:r>
              <w:rPr>
                <w:rFonts w:ascii="標楷體" w:hAnsi="標楷體" w:cs="新細明體" w:hint="eastAsia"/>
                <w:color w:val="000000"/>
                <w:kern w:val="0"/>
                <w:sz w:val="20"/>
                <w:szCs w:val="20"/>
              </w:rPr>
              <w:t>下陷</w:t>
            </w:r>
            <w:r w:rsidRPr="004C222B">
              <w:rPr>
                <w:rFonts w:ascii="標楷體" w:hAnsi="標楷體" w:cs="新細明體" w:hint="eastAsia"/>
                <w:color w:val="000000"/>
                <w:kern w:val="0"/>
                <w:sz w:val="20"/>
                <w:szCs w:val="20"/>
              </w:rPr>
              <w:t>處理</w:t>
            </w:r>
          </w:p>
        </w:tc>
        <w:tc>
          <w:tcPr>
            <w:tcW w:w="22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95B1DF" w14:textId="1C468575" w:rsidR="00DB4AC4" w:rsidRPr="00DE37C4" w:rsidRDefault="00DB4AC4" w:rsidP="004C222B">
            <w:pPr>
              <w:widowControl/>
              <w:ind w:leftChars="0" w:left="0" w:rightChars="0" w:right="0"/>
              <w:rPr>
                <w:rFonts w:ascii="標楷體" w:hAnsi="標楷體" w:cs="新細明體"/>
                <w:color w:val="000000"/>
                <w:kern w:val="0"/>
              </w:rPr>
            </w:pPr>
            <w:r>
              <w:rPr>
                <w:rFonts w:ascii="標楷體" w:hAnsi="標楷體" w:cs="新細明體" w:hint="eastAsia"/>
                <w:color w:val="000000"/>
                <w:kern w:val="0"/>
              </w:rPr>
              <w:t>10孔</w:t>
            </w:r>
          </w:p>
        </w:tc>
        <w:tc>
          <w:tcPr>
            <w:tcW w:w="2227" w:type="dxa"/>
            <w:gridSpan w:val="2"/>
            <w:tcBorders>
              <w:top w:val="single" w:sz="4" w:space="0" w:color="auto"/>
              <w:left w:val="nil"/>
              <w:bottom w:val="single" w:sz="4" w:space="0" w:color="auto"/>
              <w:right w:val="single" w:sz="4" w:space="0" w:color="auto"/>
            </w:tcBorders>
            <w:shd w:val="clear" w:color="auto" w:fill="auto"/>
            <w:vAlign w:val="center"/>
          </w:tcPr>
          <w:p w14:paraId="4ED56D23" w14:textId="035AC3F0" w:rsidR="00DB4AC4" w:rsidRPr="00DE37C4" w:rsidRDefault="00DB4AC4" w:rsidP="004C222B">
            <w:pPr>
              <w:widowControl/>
              <w:ind w:leftChars="0" w:left="0" w:rightChars="0" w:right="0"/>
              <w:jc w:val="right"/>
              <w:rPr>
                <w:rFonts w:ascii="標楷體" w:hAnsi="標楷體" w:cs="新細明體"/>
                <w:color w:val="000000"/>
                <w:kern w:val="0"/>
              </w:rPr>
            </w:pPr>
          </w:p>
        </w:tc>
      </w:tr>
    </w:tbl>
    <w:p w14:paraId="4243A040" w14:textId="77777777" w:rsidR="005E7ACB" w:rsidRDefault="005E7ACB" w:rsidP="003E3221">
      <w:pPr>
        <w:ind w:left="240" w:right="240"/>
        <w:rPr>
          <w:rFonts w:ascii="標楷體" w:hAnsi="標楷體"/>
        </w:rPr>
      </w:pPr>
    </w:p>
    <w:p w14:paraId="55352EC4" w14:textId="418B8A0C" w:rsidR="003E3221" w:rsidRPr="00483D8F" w:rsidRDefault="003E3221" w:rsidP="003E3221">
      <w:pPr>
        <w:ind w:left="240" w:right="240"/>
        <w:rPr>
          <w:rFonts w:ascii="標楷體" w:hAnsi="標楷體"/>
        </w:rPr>
      </w:pPr>
      <w:r w:rsidRPr="00483D8F">
        <w:rPr>
          <w:rFonts w:ascii="標楷體" w:hAnsi="標楷體" w:hint="eastAsia"/>
        </w:rPr>
        <w:t>※本路面鋪設估價金額</w:t>
      </w:r>
      <w:r w:rsidR="00CD627B">
        <w:rPr>
          <w:rFonts w:ascii="標楷體" w:hAnsi="標楷體" w:hint="eastAsia"/>
        </w:rPr>
        <w:t>需</w:t>
      </w:r>
      <w:r w:rsidRPr="00483D8F">
        <w:rPr>
          <w:rFonts w:ascii="標楷體" w:hAnsi="標楷體" w:hint="eastAsia"/>
        </w:rPr>
        <w:t>實際</w:t>
      </w:r>
      <w:r w:rsidR="00BA277A" w:rsidRPr="00483D8F">
        <w:rPr>
          <w:rFonts w:ascii="標楷體" w:hAnsi="標楷體" w:hint="eastAsia"/>
        </w:rPr>
        <w:t>現場查看</w:t>
      </w:r>
      <w:r w:rsidR="00BA277A">
        <w:rPr>
          <w:rFonts w:ascii="標楷體" w:hAnsi="標楷體" w:hint="eastAsia"/>
        </w:rPr>
        <w:t>及</w:t>
      </w:r>
      <w:r w:rsidRPr="00483D8F">
        <w:rPr>
          <w:rFonts w:ascii="標楷體" w:hAnsi="標楷體" w:hint="eastAsia"/>
        </w:rPr>
        <w:t>丈量</w:t>
      </w:r>
      <w:r w:rsidR="00740573">
        <w:rPr>
          <w:rFonts w:ascii="標楷體" w:hAnsi="標楷體" w:hint="eastAsia"/>
        </w:rPr>
        <w:t>，並</w:t>
      </w:r>
      <w:r w:rsidRPr="00483D8F">
        <w:rPr>
          <w:rFonts w:ascii="標楷體" w:hAnsi="標楷體" w:hint="eastAsia"/>
        </w:rPr>
        <w:t>含</w:t>
      </w:r>
      <w:r w:rsidR="00CD627B">
        <w:rPr>
          <w:rFonts w:ascii="標楷體" w:hAnsi="標楷體" w:hint="eastAsia"/>
        </w:rPr>
        <w:t>鋪設</w:t>
      </w:r>
      <w:r w:rsidRPr="00483D8F">
        <w:rPr>
          <w:rFonts w:ascii="標楷體" w:hAnsi="標楷體" w:hint="eastAsia"/>
        </w:rPr>
        <w:t>路面</w:t>
      </w:r>
      <w:r w:rsidR="00CD627B">
        <w:rPr>
          <w:rFonts w:ascii="標楷體" w:hAnsi="標楷體" w:hint="eastAsia"/>
        </w:rPr>
        <w:t>的</w:t>
      </w:r>
      <w:r w:rsidRPr="00483D8F">
        <w:rPr>
          <w:rFonts w:ascii="標楷體" w:hAnsi="標楷體" w:hint="eastAsia"/>
        </w:rPr>
        <w:t>標線</w:t>
      </w:r>
      <w:r w:rsidR="004F53F3">
        <w:rPr>
          <w:rFonts w:ascii="標楷體" w:hAnsi="標楷體" w:hint="eastAsia"/>
        </w:rPr>
        <w:t>、</w:t>
      </w:r>
      <w:r w:rsidR="004F53F3" w:rsidRPr="00DB4AC4">
        <w:rPr>
          <w:rFonts w:ascii="標楷體" w:hAnsi="標楷體" w:cs="新細明體" w:hint="eastAsia"/>
          <w:color w:val="000000"/>
          <w:kern w:val="0"/>
          <w:sz w:val="22"/>
        </w:rPr>
        <w:t>防撞</w:t>
      </w:r>
      <w:proofErr w:type="gramStart"/>
      <w:r w:rsidR="004F53F3" w:rsidRPr="00DB4AC4">
        <w:rPr>
          <w:rFonts w:ascii="標楷體" w:hAnsi="標楷體" w:cs="新細明體" w:hint="eastAsia"/>
          <w:color w:val="000000"/>
          <w:kern w:val="0"/>
          <w:sz w:val="22"/>
        </w:rPr>
        <w:t>桿</w:t>
      </w:r>
      <w:proofErr w:type="gramEnd"/>
      <w:r w:rsidRPr="00483D8F">
        <w:rPr>
          <w:rFonts w:ascii="標楷體" w:hAnsi="標楷體" w:hint="eastAsia"/>
        </w:rPr>
        <w:t>復原及貓眼拆除。</w:t>
      </w:r>
    </w:p>
    <w:p w14:paraId="293BE33D" w14:textId="15D1AC62" w:rsidR="0005235C" w:rsidRPr="00483D8F" w:rsidRDefault="0005235C" w:rsidP="003E3221">
      <w:pPr>
        <w:ind w:left="240" w:right="240"/>
        <w:rPr>
          <w:rFonts w:ascii="標楷體" w:hAnsi="標楷體"/>
        </w:rPr>
      </w:pPr>
      <w:r w:rsidRPr="00483D8F">
        <w:rPr>
          <w:rFonts w:ascii="標楷體" w:hAnsi="標楷體" w:hint="eastAsia"/>
        </w:rPr>
        <w:t>※</w:t>
      </w:r>
      <w:r w:rsidRPr="0005235C">
        <w:rPr>
          <w:rFonts w:ascii="標楷體" w:hAnsi="標楷體" w:hint="eastAsia"/>
        </w:rPr>
        <w:t>此</w:t>
      </w:r>
      <w:proofErr w:type="gramStart"/>
      <w:r w:rsidRPr="0005235C">
        <w:rPr>
          <w:rFonts w:ascii="標楷體" w:hAnsi="標楷體" w:hint="eastAsia"/>
        </w:rPr>
        <w:t>數量為概估量</w:t>
      </w:r>
      <w:proofErr w:type="gramEnd"/>
      <w:r w:rsidRPr="0005235C">
        <w:rPr>
          <w:rFonts w:ascii="標楷體" w:hAnsi="標楷體" w:hint="eastAsia"/>
        </w:rPr>
        <w:t>，施作前請得標廠商</w:t>
      </w:r>
      <w:r w:rsidR="00CD627B">
        <w:rPr>
          <w:rFonts w:ascii="標楷體" w:hAnsi="標楷體" w:hint="eastAsia"/>
        </w:rPr>
        <w:t>現場丈量核對。提報甲方確認後</w:t>
      </w:r>
      <w:r w:rsidRPr="0005235C">
        <w:rPr>
          <w:rFonts w:ascii="標楷體" w:hAnsi="標楷體" w:hint="eastAsia"/>
        </w:rPr>
        <w:t>施作！</w:t>
      </w:r>
    </w:p>
    <w:p w14:paraId="6F7EF9AF" w14:textId="71211D48" w:rsidR="003E3221" w:rsidRPr="00483D8F" w:rsidRDefault="003E3221" w:rsidP="00B409F3">
      <w:pPr>
        <w:pStyle w:val="1"/>
        <w:ind w:left="720" w:right="240"/>
        <w:rPr>
          <w:b w:val="0"/>
        </w:rPr>
      </w:pPr>
      <w:r w:rsidRPr="00483D8F">
        <w:rPr>
          <w:rFonts w:hint="eastAsia"/>
          <w:b w:val="0"/>
        </w:rPr>
        <w:t>廠商</w:t>
      </w:r>
      <w:r w:rsidR="002E1DD6" w:rsidRPr="00483D8F">
        <w:rPr>
          <w:rFonts w:hint="eastAsia"/>
          <w:b w:val="0"/>
        </w:rPr>
        <w:t>資料</w:t>
      </w:r>
      <w:r w:rsidRPr="00483D8F">
        <w:rPr>
          <w:rFonts w:hint="eastAsia"/>
          <w:b w:val="0"/>
        </w:rPr>
        <w:t>及施工設備說明</w:t>
      </w:r>
    </w:p>
    <w:p w14:paraId="42446653" w14:textId="77777777" w:rsidR="00246679" w:rsidRPr="00672E79" w:rsidRDefault="003E3221" w:rsidP="00A8460F">
      <w:pPr>
        <w:pStyle w:val="a8"/>
        <w:numPr>
          <w:ilvl w:val="0"/>
          <w:numId w:val="6"/>
        </w:numPr>
        <w:ind w:leftChars="0" w:left="709" w:right="240" w:hanging="229"/>
        <w:rPr>
          <w:rFonts w:ascii="標楷體" w:hAnsi="標楷體"/>
        </w:rPr>
      </w:pPr>
      <w:r w:rsidRPr="00672E79">
        <w:rPr>
          <w:rFonts w:ascii="標楷體" w:hAnsi="標楷體" w:hint="eastAsia"/>
        </w:rPr>
        <w:t>本案需設有</w:t>
      </w:r>
      <w:r w:rsidR="00BF23C7" w:rsidRPr="00672E79">
        <w:rPr>
          <w:rFonts w:ascii="標楷體" w:hAnsi="標楷體" w:hint="eastAsia"/>
        </w:rPr>
        <w:t>工地負責人</w:t>
      </w:r>
      <w:r w:rsidR="00800801" w:rsidRPr="00672E79">
        <w:rPr>
          <w:rFonts w:ascii="標楷體" w:hAnsi="標楷體" w:hint="eastAsia"/>
        </w:rPr>
        <w:t>，</w:t>
      </w:r>
      <w:r w:rsidRPr="00672E79">
        <w:rPr>
          <w:rFonts w:ascii="標楷體" w:hAnsi="標楷體" w:hint="eastAsia"/>
        </w:rPr>
        <w:t>專司與業主溝通協調工作。</w:t>
      </w:r>
    </w:p>
    <w:p w14:paraId="2720789F" w14:textId="52487F31" w:rsidR="003E3221" w:rsidRPr="00246679" w:rsidRDefault="003E3221" w:rsidP="00A8460F">
      <w:pPr>
        <w:pStyle w:val="a8"/>
        <w:numPr>
          <w:ilvl w:val="0"/>
          <w:numId w:val="6"/>
        </w:numPr>
        <w:ind w:leftChars="0" w:left="709" w:right="240" w:hanging="229"/>
        <w:rPr>
          <w:rFonts w:ascii="標楷體" w:hAnsi="標楷體"/>
        </w:rPr>
      </w:pPr>
      <w:r w:rsidRPr="00246679">
        <w:rPr>
          <w:rFonts w:ascii="標楷體" w:hAnsi="標楷體" w:hint="eastAsia"/>
        </w:rPr>
        <w:t>廠商資格：經濟部立案公司行號，資本額至少為2000萬元含以上(請檢附證明文件)。</w:t>
      </w:r>
    </w:p>
    <w:p w14:paraId="7C878B80" w14:textId="67A179A9" w:rsidR="003E3221" w:rsidRPr="00483D8F" w:rsidRDefault="003E3221" w:rsidP="005E5319">
      <w:pPr>
        <w:pStyle w:val="a8"/>
        <w:numPr>
          <w:ilvl w:val="0"/>
          <w:numId w:val="6"/>
        </w:numPr>
        <w:ind w:leftChars="0" w:left="709" w:right="240" w:hanging="229"/>
        <w:rPr>
          <w:rFonts w:ascii="標楷體" w:hAnsi="標楷體"/>
        </w:rPr>
      </w:pPr>
      <w:r w:rsidRPr="00483D8F">
        <w:rPr>
          <w:rFonts w:ascii="標楷體" w:hAnsi="標楷體" w:hint="eastAsia"/>
        </w:rPr>
        <w:t>工程事蹟</w:t>
      </w:r>
      <w:r w:rsidR="00AC0F9B" w:rsidRPr="00483D8F">
        <w:rPr>
          <w:rFonts w:ascii="標楷體" w:hAnsi="標楷體" w:hint="eastAsia"/>
        </w:rPr>
        <w:t>：</w:t>
      </w:r>
      <w:r w:rsidRPr="00483D8F">
        <w:rPr>
          <w:rFonts w:ascii="標楷體" w:hAnsi="標楷體" w:hint="eastAsia"/>
        </w:rPr>
        <w:t>請提供3年內500萬元以上，承包相關工程案件(請檢附證明文件)。</w:t>
      </w:r>
    </w:p>
    <w:p w14:paraId="38C53052" w14:textId="69AE8576" w:rsidR="00855DFE" w:rsidRPr="00483D8F" w:rsidRDefault="00855DFE" w:rsidP="005E5319">
      <w:pPr>
        <w:pStyle w:val="a8"/>
        <w:numPr>
          <w:ilvl w:val="0"/>
          <w:numId w:val="6"/>
        </w:numPr>
        <w:ind w:leftChars="0" w:left="709" w:right="240" w:hanging="229"/>
        <w:rPr>
          <w:rFonts w:ascii="標楷體" w:hAnsi="標楷體"/>
        </w:rPr>
      </w:pPr>
      <w:r w:rsidRPr="00483D8F">
        <w:rPr>
          <w:rFonts w:ascii="標楷體" w:hAnsi="標楷體" w:hint="eastAsia"/>
        </w:rPr>
        <w:t>瀝青拌和、秤重、運輸、</w:t>
      </w:r>
      <w:proofErr w:type="gramStart"/>
      <w:r w:rsidRPr="00483D8F">
        <w:rPr>
          <w:rFonts w:ascii="標楷體" w:hAnsi="標楷體" w:hint="eastAsia"/>
        </w:rPr>
        <w:t>舖</w:t>
      </w:r>
      <w:proofErr w:type="gramEnd"/>
      <w:r w:rsidRPr="00483D8F">
        <w:rPr>
          <w:rFonts w:ascii="標楷體" w:hAnsi="標楷體" w:hint="eastAsia"/>
        </w:rPr>
        <w:t>築、壓路等設備資料，須符合工程會第02741章瀝青混凝土之一般要求;瀝青混凝土數量在40,000 m2以上時，需提送瀝青拌和廠設備之實驗室(經機關同意)檢驗證明。</w:t>
      </w:r>
    </w:p>
    <w:p w14:paraId="6742DC40" w14:textId="3B938839" w:rsidR="00CF2070" w:rsidRPr="00483D8F" w:rsidRDefault="00CF2070" w:rsidP="001956C5">
      <w:pPr>
        <w:pStyle w:val="a8"/>
        <w:numPr>
          <w:ilvl w:val="0"/>
          <w:numId w:val="6"/>
        </w:numPr>
        <w:ind w:leftChars="0" w:left="709" w:right="240" w:hanging="229"/>
        <w:rPr>
          <w:rFonts w:ascii="標楷體" w:hAnsi="標楷體"/>
        </w:rPr>
      </w:pPr>
      <w:r w:rsidRPr="00483D8F">
        <w:rPr>
          <w:rFonts w:ascii="標楷體" w:hAnsi="標楷體" w:hint="eastAsia"/>
        </w:rPr>
        <w:t>除設計圖說另有規定者外，瀝青混凝土以馬歇爾法（AI MS-2）辦理配合設計，其材料及配合設計</w:t>
      </w:r>
      <w:proofErr w:type="gramStart"/>
      <w:r w:rsidRPr="00483D8F">
        <w:rPr>
          <w:rFonts w:ascii="標楷體" w:hAnsi="標楷體" w:hint="eastAsia"/>
        </w:rPr>
        <w:t>規格依表</w:t>
      </w:r>
      <w:proofErr w:type="gramEnd"/>
      <w:r w:rsidRPr="00483D8F">
        <w:rPr>
          <w:rFonts w:ascii="標楷體" w:hAnsi="標楷體" w:hint="eastAsia"/>
        </w:rPr>
        <w:t>4至表6之規定辦理，廠商應於施工前</w:t>
      </w:r>
      <w:r w:rsidR="00E73F3C">
        <w:rPr>
          <w:rFonts w:ascii="標楷體" w:hAnsi="標楷體" w:hint="eastAsia"/>
        </w:rPr>
        <w:t>抽樣送審提供</w:t>
      </w:r>
      <w:r w:rsidRPr="00483D8F">
        <w:rPr>
          <w:rFonts w:ascii="標楷體" w:hAnsi="標楷體" w:hint="eastAsia"/>
        </w:rPr>
        <w:t>配合設計報告書及</w:t>
      </w:r>
      <w:r w:rsidR="005373D2">
        <w:rPr>
          <w:rFonts w:ascii="標楷體" w:hAnsi="標楷體" w:hint="eastAsia"/>
        </w:rPr>
        <w:t>施工後</w:t>
      </w:r>
      <w:r w:rsidRPr="00483D8F">
        <w:rPr>
          <w:rFonts w:ascii="標楷體" w:hAnsi="標楷體" w:hint="eastAsia"/>
        </w:rPr>
        <w:t>品質保證書(如附件一)，經監造單位核可後方得施工。</w:t>
      </w:r>
    </w:p>
    <w:p w14:paraId="3BBCADD0" w14:textId="009F75BA" w:rsidR="005E5319" w:rsidRPr="00483D8F" w:rsidRDefault="005E5319" w:rsidP="002E6D29">
      <w:pPr>
        <w:numPr>
          <w:ilvl w:val="0"/>
          <w:numId w:val="6"/>
        </w:numPr>
        <w:ind w:leftChars="177" w:left="468" w:right="240" w:hanging="43"/>
        <w:rPr>
          <w:rFonts w:ascii="標楷體" w:hAnsi="標楷體"/>
        </w:rPr>
      </w:pPr>
      <w:r w:rsidRPr="00483D8F">
        <w:rPr>
          <w:rFonts w:ascii="標楷體" w:hAnsi="標楷體" w:hint="eastAsia"/>
        </w:rPr>
        <w:t>本工程採用總價承包，投標廠商應於投標前</w:t>
      </w:r>
      <w:r w:rsidRPr="00483D8F">
        <w:rPr>
          <w:rFonts w:ascii="標楷體" w:hAnsi="標楷體" w:hint="eastAsia"/>
          <w:spacing w:val="10"/>
        </w:rPr>
        <w:t>親至工程地點勘察及</w:t>
      </w:r>
      <w:r w:rsidRPr="00483D8F">
        <w:rPr>
          <w:rFonts w:ascii="標楷體" w:hAnsi="標楷體" w:hint="eastAsia"/>
        </w:rPr>
        <w:t>丈量</w:t>
      </w:r>
      <w:r w:rsidRPr="00483D8F">
        <w:rPr>
          <w:rFonts w:ascii="標楷體" w:hAnsi="標楷體" w:hint="eastAsia"/>
          <w:spacing w:val="10"/>
        </w:rPr>
        <w:t>，對於現場情況應完全明</w:t>
      </w:r>
      <w:proofErr w:type="gramStart"/>
      <w:r w:rsidRPr="00483D8F">
        <w:rPr>
          <w:rFonts w:ascii="標楷體" w:hAnsi="標楷體" w:hint="eastAsia"/>
          <w:spacing w:val="10"/>
        </w:rPr>
        <w:t>膫</w:t>
      </w:r>
      <w:proofErr w:type="gramEnd"/>
      <w:r w:rsidRPr="00483D8F">
        <w:rPr>
          <w:rFonts w:ascii="標楷體" w:hAnsi="標楷體" w:hint="eastAsia"/>
          <w:spacing w:val="10"/>
        </w:rPr>
        <w:t>，如於規劃設計報價時有所遺漏或錯誤，承包商應自負其責，日後不得要求加價。</w:t>
      </w:r>
      <w:proofErr w:type="gramStart"/>
      <w:r w:rsidRPr="00483D8F">
        <w:rPr>
          <w:rFonts w:ascii="標楷體" w:hAnsi="標楷體" w:hint="eastAsia"/>
          <w:spacing w:val="10"/>
        </w:rPr>
        <w:t>（</w:t>
      </w:r>
      <w:proofErr w:type="gramEnd"/>
      <w:r w:rsidRPr="00483D8F">
        <w:rPr>
          <w:rFonts w:ascii="標楷體" w:hAnsi="標楷體" w:hint="eastAsia"/>
          <w:spacing w:val="10"/>
        </w:rPr>
        <w:t>本工程承辦人員：林正權，聯絡電話：03-9871000轉11321</w:t>
      </w:r>
      <w:proofErr w:type="gramStart"/>
      <w:r w:rsidRPr="00483D8F">
        <w:rPr>
          <w:rFonts w:ascii="標楷體" w:hAnsi="標楷體" w:hint="eastAsia"/>
          <w:spacing w:val="10"/>
        </w:rPr>
        <w:t>）</w:t>
      </w:r>
      <w:proofErr w:type="gramEnd"/>
    </w:p>
    <w:p w14:paraId="799134AC" w14:textId="77777777" w:rsidR="005E5319" w:rsidRPr="00483D8F" w:rsidRDefault="005E5319" w:rsidP="005E5319">
      <w:pPr>
        <w:ind w:left="240" w:right="240"/>
      </w:pPr>
    </w:p>
    <w:p w14:paraId="79FAF25A" w14:textId="00248F48" w:rsidR="00B409F3" w:rsidRDefault="00B409F3" w:rsidP="00B409F3">
      <w:pPr>
        <w:pStyle w:val="1"/>
        <w:ind w:left="720" w:right="240"/>
        <w:rPr>
          <w:b w:val="0"/>
        </w:rPr>
      </w:pPr>
      <w:r w:rsidRPr="00483D8F">
        <w:rPr>
          <w:rFonts w:hint="eastAsia"/>
          <w:b w:val="0"/>
        </w:rPr>
        <w:t>進料及竣工驗收：</w:t>
      </w:r>
    </w:p>
    <w:p w14:paraId="394C567E" w14:textId="77777777" w:rsidR="005509B5" w:rsidRPr="00245024" w:rsidRDefault="005509B5" w:rsidP="00F62B0E">
      <w:pPr>
        <w:pStyle w:val="a8"/>
        <w:numPr>
          <w:ilvl w:val="0"/>
          <w:numId w:val="21"/>
        </w:numPr>
        <w:ind w:leftChars="0" w:rightChars="0"/>
        <w:rPr>
          <w:rFonts w:ascii="標楷體" w:hAnsi="標楷體"/>
        </w:rPr>
      </w:pPr>
      <w:r w:rsidRPr="00245024">
        <w:rPr>
          <w:rFonts w:ascii="標楷體" w:hAnsi="標楷體" w:hint="eastAsia"/>
        </w:rPr>
        <w:t>施工前須提供</w:t>
      </w:r>
      <w:r w:rsidRPr="00245024">
        <w:rPr>
          <w:rFonts w:ascii="標楷體" w:hAnsi="標楷體" w:cs="標楷體"/>
          <w:bCs/>
          <w:sz w:val="26"/>
          <w:szCs w:val="26"/>
        </w:rPr>
        <w:t>材料試驗報告</w:t>
      </w:r>
      <w:r w:rsidRPr="00245024">
        <w:rPr>
          <w:rFonts w:ascii="標楷體" w:hAnsi="標楷體" w:hint="eastAsia"/>
        </w:rPr>
        <w:t>，經校方勘驗人員查驗後拍照，方可施工。</w:t>
      </w:r>
    </w:p>
    <w:p w14:paraId="409EF83F" w14:textId="0650BAA1" w:rsidR="005509B5" w:rsidRPr="00245024" w:rsidRDefault="005509B5" w:rsidP="00245024">
      <w:pPr>
        <w:pStyle w:val="a8"/>
        <w:numPr>
          <w:ilvl w:val="1"/>
          <w:numId w:val="23"/>
        </w:numPr>
        <w:ind w:leftChars="0" w:rightChars="0"/>
        <w:rPr>
          <w:rFonts w:ascii="標楷體" w:hAnsi="標楷體"/>
        </w:rPr>
      </w:pPr>
      <w:r w:rsidRPr="00245024">
        <w:rPr>
          <w:rFonts w:ascii="標楷體" w:hAnsi="標楷體" w:hint="eastAsia"/>
        </w:rPr>
        <w:t>瀝青膠泥須符合規範</w:t>
      </w:r>
      <w:r w:rsidRPr="00245024">
        <w:rPr>
          <w:rFonts w:ascii="標楷體" w:hAnsi="標楷體"/>
        </w:rPr>
        <w:t>02742</w:t>
      </w:r>
      <w:r w:rsidRPr="00245024">
        <w:rPr>
          <w:rFonts w:ascii="標楷體" w:hAnsi="標楷體" w:hint="eastAsia"/>
        </w:rPr>
        <w:t xml:space="preserve"> 及 </w:t>
      </w:r>
      <w:r w:rsidRPr="00245024">
        <w:rPr>
          <w:rFonts w:ascii="標楷體" w:hAnsi="標楷體"/>
        </w:rPr>
        <w:t>02748</w:t>
      </w:r>
      <w:r w:rsidRPr="00245024">
        <w:rPr>
          <w:rFonts w:ascii="標楷體" w:hAnsi="標楷體" w:hint="eastAsia"/>
        </w:rPr>
        <w:t>規定。</w:t>
      </w:r>
    </w:p>
    <w:p w14:paraId="2DA65816" w14:textId="07CCAE48" w:rsidR="005509B5" w:rsidRPr="00245024" w:rsidRDefault="005509B5" w:rsidP="00245024">
      <w:pPr>
        <w:pStyle w:val="a8"/>
        <w:numPr>
          <w:ilvl w:val="1"/>
          <w:numId w:val="23"/>
        </w:numPr>
        <w:ind w:leftChars="0" w:rightChars="0"/>
        <w:rPr>
          <w:rFonts w:ascii="標楷體" w:hAnsi="標楷體"/>
        </w:rPr>
      </w:pPr>
      <w:proofErr w:type="gramStart"/>
      <w:r w:rsidRPr="00245024">
        <w:rPr>
          <w:rFonts w:ascii="標楷體" w:hAnsi="標楷體" w:hint="eastAsia"/>
        </w:rPr>
        <w:lastRenderedPageBreak/>
        <w:t>粗粒料</w:t>
      </w:r>
      <w:proofErr w:type="gramEnd"/>
      <w:r w:rsidRPr="00245024">
        <w:rPr>
          <w:rFonts w:ascii="標楷體" w:hAnsi="標楷體" w:hint="eastAsia"/>
        </w:rPr>
        <w:t>、細</w:t>
      </w:r>
      <w:proofErr w:type="gramStart"/>
      <w:r w:rsidRPr="00245024">
        <w:rPr>
          <w:rFonts w:ascii="標楷體" w:hAnsi="標楷體" w:hint="eastAsia"/>
        </w:rPr>
        <w:t>粒料</w:t>
      </w:r>
      <w:proofErr w:type="gramEnd"/>
      <w:r w:rsidRPr="00245024">
        <w:rPr>
          <w:rFonts w:ascii="標楷體" w:hAnsi="標楷體" w:hint="eastAsia"/>
        </w:rPr>
        <w:t>須符合規範</w:t>
      </w:r>
      <w:r w:rsidRPr="00245024">
        <w:rPr>
          <w:rFonts w:ascii="標楷體" w:hAnsi="標楷體"/>
        </w:rPr>
        <w:t>02742</w:t>
      </w:r>
      <w:r w:rsidRPr="00245024">
        <w:rPr>
          <w:rFonts w:ascii="標楷體" w:hAnsi="標楷體" w:hint="eastAsia"/>
        </w:rPr>
        <w:t xml:space="preserve"> 及 </w:t>
      </w:r>
      <w:r w:rsidRPr="00245024">
        <w:rPr>
          <w:rFonts w:ascii="標楷體" w:hAnsi="標楷體"/>
        </w:rPr>
        <w:t>02748</w:t>
      </w:r>
      <w:r w:rsidRPr="00245024">
        <w:rPr>
          <w:rFonts w:ascii="標楷體" w:hAnsi="標楷體" w:hint="eastAsia"/>
        </w:rPr>
        <w:t>規定。</w:t>
      </w:r>
    </w:p>
    <w:p w14:paraId="618E1D9B" w14:textId="5246BB20" w:rsidR="005509B5" w:rsidRPr="00245024" w:rsidRDefault="005509B5" w:rsidP="00245024">
      <w:pPr>
        <w:pStyle w:val="a8"/>
        <w:numPr>
          <w:ilvl w:val="1"/>
          <w:numId w:val="23"/>
        </w:numPr>
        <w:ind w:leftChars="0" w:rightChars="0"/>
        <w:rPr>
          <w:rFonts w:ascii="標楷體" w:hAnsi="標楷體"/>
        </w:rPr>
      </w:pPr>
      <w:r w:rsidRPr="00245024">
        <w:rPr>
          <w:rFonts w:ascii="標楷體" w:hAnsi="標楷體" w:hint="eastAsia"/>
        </w:rPr>
        <w:t>如有添加礦物</w:t>
      </w:r>
      <w:proofErr w:type="gramStart"/>
      <w:r w:rsidRPr="00245024">
        <w:rPr>
          <w:rFonts w:ascii="標楷體" w:hAnsi="標楷體" w:hint="eastAsia"/>
        </w:rPr>
        <w:t>填縫料須</w:t>
      </w:r>
      <w:proofErr w:type="gramEnd"/>
      <w:r w:rsidRPr="00245024">
        <w:rPr>
          <w:rFonts w:ascii="標楷體" w:hAnsi="標楷體" w:hint="eastAsia"/>
        </w:rPr>
        <w:t>符合規範</w:t>
      </w:r>
      <w:r w:rsidRPr="00245024">
        <w:rPr>
          <w:rFonts w:ascii="標楷體" w:hAnsi="標楷體"/>
        </w:rPr>
        <w:t>02742</w:t>
      </w:r>
      <w:r w:rsidRPr="00245024">
        <w:rPr>
          <w:rFonts w:ascii="標楷體" w:hAnsi="標楷體" w:hint="eastAsia"/>
        </w:rPr>
        <w:t xml:space="preserve"> 及 </w:t>
      </w:r>
      <w:r w:rsidRPr="00245024">
        <w:rPr>
          <w:rFonts w:ascii="標楷體" w:hAnsi="標楷體"/>
        </w:rPr>
        <w:t>02748</w:t>
      </w:r>
      <w:r w:rsidRPr="00245024">
        <w:rPr>
          <w:rFonts w:ascii="標楷體" w:hAnsi="標楷體" w:hint="eastAsia"/>
        </w:rPr>
        <w:t>規定。</w:t>
      </w:r>
    </w:p>
    <w:p w14:paraId="2412A671" w14:textId="7E859296" w:rsidR="005509B5" w:rsidRPr="00245024" w:rsidRDefault="005509B5" w:rsidP="00245024">
      <w:pPr>
        <w:pStyle w:val="a8"/>
        <w:numPr>
          <w:ilvl w:val="1"/>
          <w:numId w:val="23"/>
        </w:numPr>
        <w:ind w:leftChars="0" w:rightChars="0"/>
        <w:rPr>
          <w:rFonts w:ascii="標楷體" w:hAnsi="標楷體"/>
        </w:rPr>
      </w:pPr>
      <w:r w:rsidRPr="00245024">
        <w:rPr>
          <w:rFonts w:ascii="標楷體" w:hAnsi="標楷體" w:hint="eastAsia"/>
        </w:rPr>
        <w:t>玻璃瀝青混凝土鋪面須符合規範</w:t>
      </w:r>
      <w:r w:rsidRPr="00245024">
        <w:rPr>
          <w:rFonts w:ascii="標楷體" w:hAnsi="標楷體"/>
        </w:rPr>
        <w:t>02742</w:t>
      </w:r>
      <w:r w:rsidRPr="00245024">
        <w:rPr>
          <w:rFonts w:ascii="標楷體" w:hAnsi="標楷體" w:hint="eastAsia"/>
        </w:rPr>
        <w:t xml:space="preserve"> 及 </w:t>
      </w:r>
      <w:r w:rsidRPr="00245024">
        <w:rPr>
          <w:rFonts w:ascii="標楷體" w:hAnsi="標楷體"/>
        </w:rPr>
        <w:t>02748</w:t>
      </w:r>
      <w:r w:rsidRPr="00245024">
        <w:rPr>
          <w:rFonts w:ascii="標楷體" w:hAnsi="標楷體" w:hint="eastAsia"/>
        </w:rPr>
        <w:t>規定。</w:t>
      </w:r>
    </w:p>
    <w:p w14:paraId="1599688B" w14:textId="65558E22" w:rsidR="005509B5" w:rsidRPr="00245024" w:rsidRDefault="005509B5" w:rsidP="00245024">
      <w:pPr>
        <w:pStyle w:val="a8"/>
        <w:numPr>
          <w:ilvl w:val="1"/>
          <w:numId w:val="23"/>
        </w:numPr>
        <w:ind w:leftChars="0" w:rightChars="0"/>
      </w:pPr>
      <w:r w:rsidRPr="00245024">
        <w:rPr>
          <w:rFonts w:ascii="標楷體" w:hAnsi="標楷體" w:hint="eastAsia"/>
        </w:rPr>
        <w:t>如設計使用</w:t>
      </w:r>
      <w:proofErr w:type="gramStart"/>
      <w:r w:rsidRPr="00245024">
        <w:rPr>
          <w:rFonts w:ascii="標楷體" w:hAnsi="標楷體" w:hint="eastAsia"/>
        </w:rPr>
        <w:t>透層、黏</w:t>
      </w:r>
      <w:proofErr w:type="gramEnd"/>
      <w:r w:rsidRPr="00245024">
        <w:rPr>
          <w:rFonts w:ascii="標楷體" w:hAnsi="標楷體" w:hint="eastAsia"/>
        </w:rPr>
        <w:t>層，依本規範1.5相關章節提送試驗報告。</w:t>
      </w:r>
    </w:p>
    <w:p w14:paraId="44E1725C" w14:textId="77777777" w:rsidR="00FC206B" w:rsidRPr="00242782" w:rsidRDefault="00FC206B" w:rsidP="00F62B0E">
      <w:pPr>
        <w:pStyle w:val="11"/>
        <w:widowControl w:val="0"/>
        <w:numPr>
          <w:ilvl w:val="0"/>
          <w:numId w:val="21"/>
        </w:numPr>
        <w:tabs>
          <w:tab w:val="left" w:pos="314"/>
        </w:tabs>
        <w:snapToGrid w:val="0"/>
        <w:spacing w:line="240" w:lineRule="auto"/>
        <w:ind w:leftChars="0" w:rightChars="0" w:right="240"/>
        <w:jc w:val="both"/>
        <w:textAlignment w:val="center"/>
        <w:rPr>
          <w:rFonts w:ascii="標楷體" w:eastAsia="標楷體" w:hAnsi="標楷體"/>
        </w:rPr>
      </w:pPr>
      <w:r w:rsidRPr="00242782">
        <w:rPr>
          <w:rFonts w:ascii="標楷體" w:eastAsia="標楷體" w:hAnsi="標楷體"/>
        </w:rPr>
        <w:t>熱處理聚酯標線第</w:t>
      </w:r>
      <w:r w:rsidRPr="00242782">
        <w:rPr>
          <w:rFonts w:ascii="標楷體" w:eastAsia="標楷體" w:hAnsi="標楷體" w:cs="新細明體"/>
        </w:rPr>
        <w:t>Ⅱ</w:t>
      </w:r>
      <w:r w:rsidRPr="00242782">
        <w:rPr>
          <w:rFonts w:ascii="標楷體" w:eastAsia="標楷體" w:hAnsi="標楷體"/>
        </w:rPr>
        <w:t>型</w:t>
      </w:r>
    </w:p>
    <w:p w14:paraId="17ED0A91" w14:textId="77777777" w:rsidR="00FC206B" w:rsidRPr="00245024" w:rsidRDefault="00FC206B" w:rsidP="00245024">
      <w:pPr>
        <w:pStyle w:val="11"/>
        <w:widowControl w:val="0"/>
        <w:numPr>
          <w:ilvl w:val="2"/>
          <w:numId w:val="21"/>
        </w:numPr>
        <w:tabs>
          <w:tab w:val="left" w:pos="342"/>
        </w:tabs>
        <w:snapToGrid w:val="0"/>
        <w:spacing w:line="240" w:lineRule="auto"/>
        <w:ind w:leftChars="0" w:left="993" w:rightChars="0" w:right="240"/>
        <w:jc w:val="both"/>
        <w:textAlignment w:val="center"/>
        <w:rPr>
          <w:rFonts w:ascii="標楷體" w:eastAsia="標楷體" w:hAnsi="標楷體"/>
        </w:rPr>
      </w:pPr>
      <w:r w:rsidRPr="00245024">
        <w:rPr>
          <w:rFonts w:ascii="標楷體" w:eastAsia="標楷體" w:hAnsi="標楷體"/>
        </w:rPr>
        <w:t>材料應為合成樹脂粉末、顏料、填充材料，並與反光玻璃珠等路面標線材料預拌，以適當之機具加熱熔融，鋪設於經清理潔淨之水泥或瀝青混凝土鋪面上時，應具不受輪胎</w:t>
      </w:r>
      <w:proofErr w:type="gramStart"/>
      <w:r w:rsidRPr="00245024">
        <w:rPr>
          <w:rFonts w:ascii="標楷體" w:eastAsia="標楷體" w:hAnsi="標楷體"/>
        </w:rPr>
        <w:t>黏</w:t>
      </w:r>
      <w:proofErr w:type="gramEnd"/>
      <w:r w:rsidRPr="00245024">
        <w:rPr>
          <w:rFonts w:ascii="標楷體" w:eastAsia="標楷體" w:hAnsi="標楷體"/>
        </w:rPr>
        <w:t>脫，且能承受輾壓、衝擊而不會變形。</w:t>
      </w:r>
    </w:p>
    <w:p w14:paraId="7BBB19AA" w14:textId="77777777" w:rsidR="00FC206B" w:rsidRPr="00245024" w:rsidRDefault="00FC206B" w:rsidP="00245024">
      <w:pPr>
        <w:pStyle w:val="11"/>
        <w:widowControl w:val="0"/>
        <w:numPr>
          <w:ilvl w:val="2"/>
          <w:numId w:val="21"/>
        </w:numPr>
        <w:tabs>
          <w:tab w:val="left" w:pos="342"/>
        </w:tabs>
        <w:snapToGrid w:val="0"/>
        <w:spacing w:line="240" w:lineRule="auto"/>
        <w:ind w:leftChars="0" w:left="993" w:rightChars="0" w:right="240"/>
        <w:jc w:val="both"/>
        <w:textAlignment w:val="center"/>
        <w:rPr>
          <w:rFonts w:ascii="標楷體" w:eastAsia="標楷體" w:hAnsi="標楷體"/>
        </w:rPr>
      </w:pPr>
      <w:proofErr w:type="gramStart"/>
      <w:r w:rsidRPr="00245024">
        <w:rPr>
          <w:rFonts w:ascii="標楷體" w:eastAsia="標楷體" w:hAnsi="標楷體"/>
        </w:rPr>
        <w:t>標繪後之</w:t>
      </w:r>
      <w:proofErr w:type="gramEnd"/>
      <w:r w:rsidRPr="00245024">
        <w:rPr>
          <w:rFonts w:ascii="標楷體" w:eastAsia="標楷體" w:hAnsi="標楷體"/>
        </w:rPr>
        <w:t>顏色，除契約圖說另有規定外，應符合「道路交通標誌標線號誌設置規則」</w:t>
      </w:r>
      <w:proofErr w:type="gramStart"/>
      <w:r w:rsidRPr="00245024">
        <w:rPr>
          <w:rFonts w:ascii="標楷體" w:eastAsia="標楷體" w:hAnsi="標楷體"/>
        </w:rPr>
        <w:t>最新色樣規</w:t>
      </w:r>
      <w:proofErr w:type="gramEnd"/>
      <w:r w:rsidRPr="00245024">
        <w:rPr>
          <w:rFonts w:ascii="標楷體" w:eastAsia="標楷體" w:hAnsi="標楷體"/>
        </w:rPr>
        <w:t>定。</w:t>
      </w:r>
    </w:p>
    <w:p w14:paraId="1BA88EB0" w14:textId="57B790EC" w:rsidR="00FC206B" w:rsidRPr="00BE3DC4" w:rsidRDefault="00FC206B" w:rsidP="00BE3DC4">
      <w:pPr>
        <w:pStyle w:val="11"/>
        <w:widowControl w:val="0"/>
        <w:numPr>
          <w:ilvl w:val="2"/>
          <w:numId w:val="21"/>
        </w:numPr>
        <w:tabs>
          <w:tab w:val="left" w:pos="342"/>
        </w:tabs>
        <w:snapToGrid w:val="0"/>
        <w:spacing w:line="240" w:lineRule="auto"/>
        <w:ind w:leftChars="213" w:left="991" w:rightChars="0" w:right="240"/>
        <w:jc w:val="both"/>
        <w:textAlignment w:val="center"/>
        <w:rPr>
          <w:rFonts w:ascii="標楷體" w:eastAsia="標楷體" w:hAnsi="標楷體"/>
        </w:rPr>
      </w:pPr>
      <w:r w:rsidRPr="00BE3DC4">
        <w:rPr>
          <w:rFonts w:ascii="標楷體" w:eastAsia="標楷體" w:hAnsi="標楷體"/>
        </w:rPr>
        <w:t xml:space="preserve">品質除契約圖說另有規定外，應符合CNS 1333(採用表3第3種第1號的品質)及以下規定： </w:t>
      </w:r>
    </w:p>
    <w:tbl>
      <w:tblPr>
        <w:tblW w:w="6827" w:type="dxa"/>
        <w:jc w:val="right"/>
        <w:tblCellMar>
          <w:left w:w="10" w:type="dxa"/>
          <w:right w:w="10" w:type="dxa"/>
        </w:tblCellMar>
        <w:tblLook w:val="0000" w:firstRow="0" w:lastRow="0" w:firstColumn="0" w:lastColumn="0" w:noHBand="0" w:noVBand="0"/>
      </w:tblPr>
      <w:tblGrid>
        <w:gridCol w:w="3029"/>
        <w:gridCol w:w="3798"/>
      </w:tblGrid>
      <w:tr w:rsidR="00245024" w:rsidRPr="00245024" w14:paraId="18F00E6F" w14:textId="77777777" w:rsidTr="00245024">
        <w:trPr>
          <w:trHeight w:val="330"/>
          <w:jc w:val="right"/>
        </w:trPr>
        <w:tc>
          <w:tcPr>
            <w:tcW w:w="30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2C76ADFC" w14:textId="77777777" w:rsidR="00FC206B" w:rsidRPr="00245024" w:rsidRDefault="00FC206B" w:rsidP="00245024">
            <w:pPr>
              <w:pStyle w:val="11"/>
              <w:tabs>
                <w:tab w:val="left" w:pos="342"/>
              </w:tabs>
              <w:snapToGrid w:val="0"/>
              <w:spacing w:line="240" w:lineRule="auto"/>
              <w:ind w:leftChars="0" w:left="993" w:right="240" w:firstLine="0"/>
              <w:rPr>
                <w:rFonts w:ascii="標楷體" w:eastAsia="標楷體" w:hAnsi="標楷體"/>
              </w:rPr>
            </w:pPr>
            <w:r w:rsidRPr="00245024">
              <w:rPr>
                <w:rFonts w:ascii="標楷體" w:eastAsia="標楷體" w:hAnsi="標楷體"/>
              </w:rPr>
              <w:t>檢驗項目</w:t>
            </w:r>
          </w:p>
        </w:tc>
        <w:tc>
          <w:tcPr>
            <w:tcW w:w="3798"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FFD714A" w14:textId="77777777" w:rsidR="00FC206B" w:rsidRPr="00245024" w:rsidRDefault="00FC206B" w:rsidP="00245024">
            <w:pPr>
              <w:pStyle w:val="11"/>
              <w:tabs>
                <w:tab w:val="left" w:pos="342"/>
              </w:tabs>
              <w:snapToGrid w:val="0"/>
              <w:spacing w:line="240" w:lineRule="auto"/>
              <w:ind w:leftChars="0" w:left="993" w:right="240" w:firstLine="0"/>
              <w:rPr>
                <w:rFonts w:ascii="標楷體" w:eastAsia="標楷體" w:hAnsi="標楷體"/>
              </w:rPr>
            </w:pPr>
            <w:r w:rsidRPr="00245024">
              <w:rPr>
                <w:rFonts w:ascii="標楷體" w:eastAsia="標楷體" w:hAnsi="標楷體"/>
              </w:rPr>
              <w:t>檢驗標準</w:t>
            </w:r>
          </w:p>
        </w:tc>
      </w:tr>
      <w:tr w:rsidR="00245024" w:rsidRPr="00245024" w14:paraId="7C0A956D" w14:textId="77777777" w:rsidTr="00245024">
        <w:trPr>
          <w:trHeight w:val="330"/>
          <w:jc w:val="right"/>
        </w:trPr>
        <w:tc>
          <w:tcPr>
            <w:tcW w:w="302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66770A" w14:textId="77777777" w:rsidR="00FC206B" w:rsidRPr="00245024" w:rsidRDefault="00FC206B" w:rsidP="00245024">
            <w:pPr>
              <w:pStyle w:val="11"/>
              <w:tabs>
                <w:tab w:val="left" w:pos="342"/>
              </w:tabs>
              <w:snapToGrid w:val="0"/>
              <w:spacing w:line="240" w:lineRule="auto"/>
              <w:ind w:leftChars="0" w:left="993" w:right="240" w:firstLine="0"/>
              <w:rPr>
                <w:rFonts w:ascii="標楷體" w:eastAsia="標楷體" w:hAnsi="標楷體"/>
              </w:rPr>
            </w:pPr>
            <w:r w:rsidRPr="00245024">
              <w:rPr>
                <w:rFonts w:ascii="標楷體" w:eastAsia="標楷體" w:hAnsi="標楷體"/>
              </w:rPr>
              <w:t>壓縮強度(23</w:t>
            </w:r>
            <w:r w:rsidRPr="00245024">
              <w:rPr>
                <w:rFonts w:ascii="標楷體" w:eastAsia="標楷體" w:hAnsi="標楷體"/>
                <w:vertAlign w:val="superscript"/>
              </w:rPr>
              <w:t>o</w:t>
            </w:r>
            <w:r w:rsidRPr="00245024">
              <w:rPr>
                <w:rFonts w:ascii="標楷體" w:eastAsia="標楷體" w:hAnsi="標楷體"/>
              </w:rPr>
              <w:t xml:space="preserve">C)( </w:t>
            </w:r>
            <w:proofErr w:type="spellStart"/>
            <w:r w:rsidRPr="00245024">
              <w:rPr>
                <w:rFonts w:ascii="標楷體" w:eastAsia="標楷體" w:hAnsi="標楷體"/>
              </w:rPr>
              <w:t>kN</w:t>
            </w:r>
            <w:proofErr w:type="spellEnd"/>
            <w:r w:rsidRPr="00245024">
              <w:rPr>
                <w:rFonts w:ascii="標楷體" w:eastAsia="標楷體" w:hAnsi="標楷體"/>
              </w:rPr>
              <w:t>/cm²)</w:t>
            </w:r>
          </w:p>
        </w:tc>
        <w:tc>
          <w:tcPr>
            <w:tcW w:w="3798" w:type="dxa"/>
            <w:tcBorders>
              <w:bottom w:val="single" w:sz="4" w:space="0" w:color="000000"/>
              <w:right w:val="single" w:sz="4" w:space="0" w:color="000000"/>
            </w:tcBorders>
            <w:shd w:val="clear" w:color="auto" w:fill="auto"/>
            <w:tcMar>
              <w:top w:w="0" w:type="dxa"/>
              <w:left w:w="28" w:type="dxa"/>
              <w:bottom w:w="0" w:type="dxa"/>
              <w:right w:w="28" w:type="dxa"/>
            </w:tcMar>
          </w:tcPr>
          <w:p w14:paraId="11F195C0" w14:textId="77777777" w:rsidR="00FC206B" w:rsidRPr="00245024" w:rsidRDefault="00FC206B" w:rsidP="00245024">
            <w:pPr>
              <w:pStyle w:val="11"/>
              <w:tabs>
                <w:tab w:val="left" w:pos="342"/>
              </w:tabs>
              <w:snapToGrid w:val="0"/>
              <w:spacing w:line="240" w:lineRule="auto"/>
              <w:ind w:leftChars="0" w:left="993" w:right="240" w:firstLine="0"/>
              <w:rPr>
                <w:rFonts w:ascii="標楷體" w:eastAsia="標楷體" w:hAnsi="標楷體"/>
              </w:rPr>
            </w:pPr>
            <w:r w:rsidRPr="00245024">
              <w:rPr>
                <w:rFonts w:ascii="標楷體" w:eastAsia="標楷體" w:hAnsi="標楷體"/>
              </w:rPr>
              <w:t>0.802以上</w:t>
            </w:r>
          </w:p>
        </w:tc>
      </w:tr>
      <w:tr w:rsidR="00245024" w:rsidRPr="00245024" w14:paraId="0D9F4180" w14:textId="77777777" w:rsidTr="00245024">
        <w:trPr>
          <w:trHeight w:val="660"/>
          <w:jc w:val="right"/>
        </w:trPr>
        <w:tc>
          <w:tcPr>
            <w:tcW w:w="30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137D05" w14:textId="77777777" w:rsidR="00FC206B" w:rsidRPr="00245024" w:rsidRDefault="00FC206B" w:rsidP="00245024">
            <w:pPr>
              <w:pStyle w:val="11"/>
              <w:tabs>
                <w:tab w:val="left" w:pos="342"/>
              </w:tabs>
              <w:snapToGrid w:val="0"/>
              <w:spacing w:line="240" w:lineRule="auto"/>
              <w:ind w:leftChars="0" w:left="993" w:right="240" w:firstLine="0"/>
              <w:rPr>
                <w:rFonts w:ascii="標楷體" w:eastAsia="標楷體" w:hAnsi="標楷體"/>
              </w:rPr>
            </w:pPr>
            <w:r w:rsidRPr="00245024">
              <w:rPr>
                <w:rFonts w:ascii="標楷體" w:eastAsia="標楷體" w:hAnsi="標楷體"/>
              </w:rPr>
              <w:t>玻璃珠含量(質量分率)(%)</w:t>
            </w:r>
          </w:p>
        </w:tc>
        <w:tc>
          <w:tcPr>
            <w:tcW w:w="37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AFFD90" w14:textId="77777777" w:rsidR="00FC206B" w:rsidRPr="00245024" w:rsidRDefault="00FC206B" w:rsidP="00245024">
            <w:pPr>
              <w:pStyle w:val="11"/>
              <w:tabs>
                <w:tab w:val="left" w:pos="342"/>
              </w:tabs>
              <w:snapToGrid w:val="0"/>
              <w:spacing w:line="240" w:lineRule="auto"/>
              <w:ind w:leftChars="0" w:left="993" w:right="240" w:firstLine="0"/>
              <w:rPr>
                <w:rFonts w:ascii="標楷體" w:eastAsia="標楷體" w:hAnsi="標楷體"/>
              </w:rPr>
            </w:pPr>
            <w:r w:rsidRPr="00245024">
              <w:rPr>
                <w:rFonts w:ascii="標楷體" w:eastAsia="標楷體" w:hAnsi="標楷體"/>
              </w:rPr>
              <w:t>熱處理聚酯標線材料中應預拌玻璃珠，其含量應達總重量之18以上</w:t>
            </w:r>
          </w:p>
        </w:tc>
      </w:tr>
      <w:tr w:rsidR="00245024" w:rsidRPr="00245024" w14:paraId="065EDCC4" w14:textId="77777777" w:rsidTr="00245024">
        <w:trPr>
          <w:trHeight w:val="321"/>
          <w:jc w:val="right"/>
        </w:trPr>
        <w:tc>
          <w:tcPr>
            <w:tcW w:w="30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A08A37" w14:textId="77777777" w:rsidR="00FC206B" w:rsidRPr="00245024" w:rsidRDefault="00FC206B" w:rsidP="00245024">
            <w:pPr>
              <w:pStyle w:val="11"/>
              <w:tabs>
                <w:tab w:val="left" w:pos="342"/>
              </w:tabs>
              <w:snapToGrid w:val="0"/>
              <w:spacing w:line="240" w:lineRule="auto"/>
              <w:ind w:leftChars="0" w:left="993" w:right="240" w:firstLine="0"/>
              <w:rPr>
                <w:rFonts w:ascii="標楷體" w:eastAsia="標楷體" w:hAnsi="標楷體"/>
              </w:rPr>
            </w:pPr>
            <w:proofErr w:type="gramStart"/>
            <w:r w:rsidRPr="00245024">
              <w:rPr>
                <w:rFonts w:ascii="標楷體" w:eastAsia="標楷體" w:hAnsi="標楷體"/>
              </w:rPr>
              <w:t>抗滑係數</w:t>
            </w:r>
            <w:proofErr w:type="gramEnd"/>
            <w:r w:rsidRPr="00245024">
              <w:rPr>
                <w:rFonts w:ascii="標楷體" w:eastAsia="標楷體" w:hAnsi="標楷體"/>
              </w:rPr>
              <w:t>(BPN)</w:t>
            </w:r>
          </w:p>
        </w:tc>
        <w:tc>
          <w:tcPr>
            <w:tcW w:w="37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E33B17" w14:textId="77777777" w:rsidR="00FC206B" w:rsidRPr="00245024" w:rsidRDefault="00FC206B" w:rsidP="00245024">
            <w:pPr>
              <w:pStyle w:val="11"/>
              <w:tabs>
                <w:tab w:val="left" w:pos="342"/>
              </w:tabs>
              <w:snapToGrid w:val="0"/>
              <w:spacing w:line="240" w:lineRule="auto"/>
              <w:ind w:leftChars="0" w:left="993" w:right="240" w:firstLine="0"/>
              <w:rPr>
                <w:rFonts w:ascii="標楷體" w:eastAsia="標楷體" w:hAnsi="標楷體"/>
              </w:rPr>
            </w:pPr>
            <w:r w:rsidRPr="00245024">
              <w:rPr>
                <w:rFonts w:ascii="標楷體" w:eastAsia="標楷體" w:hAnsi="標楷體"/>
              </w:rPr>
              <w:t>65以上</w:t>
            </w:r>
          </w:p>
        </w:tc>
      </w:tr>
    </w:tbl>
    <w:p w14:paraId="004804FA" w14:textId="77777777" w:rsidR="00FC206B" w:rsidRPr="00245024" w:rsidRDefault="00FC206B" w:rsidP="00245024">
      <w:pPr>
        <w:pStyle w:val="11"/>
        <w:widowControl w:val="0"/>
        <w:numPr>
          <w:ilvl w:val="0"/>
          <w:numId w:val="22"/>
        </w:numPr>
        <w:tabs>
          <w:tab w:val="left" w:pos="342"/>
        </w:tabs>
        <w:snapToGrid w:val="0"/>
        <w:spacing w:line="240" w:lineRule="auto"/>
        <w:ind w:leftChars="0" w:left="993" w:rightChars="0" w:right="240"/>
        <w:jc w:val="both"/>
        <w:textAlignment w:val="center"/>
        <w:rPr>
          <w:rFonts w:ascii="標楷體" w:eastAsia="標楷體" w:hAnsi="標楷體"/>
        </w:rPr>
      </w:pPr>
      <w:r w:rsidRPr="00245024">
        <w:rPr>
          <w:rFonts w:ascii="標楷體" w:eastAsia="標楷體" w:hAnsi="標楷體"/>
        </w:rPr>
        <w:t>玻璃珠之品質應符合CNS 4342(</w:t>
      </w:r>
      <w:proofErr w:type="gramStart"/>
      <w:r w:rsidRPr="00245024">
        <w:rPr>
          <w:rFonts w:ascii="標楷體" w:eastAsia="標楷體" w:hAnsi="標楷體"/>
        </w:rPr>
        <w:t>類號</w:t>
      </w:r>
      <w:proofErr w:type="gramEnd"/>
      <w:r w:rsidRPr="00245024">
        <w:rPr>
          <w:rFonts w:ascii="標楷體" w:eastAsia="標楷體" w:hAnsi="標楷體"/>
        </w:rPr>
        <w:t>R2095)之第1類玻璃珠之規定。</w:t>
      </w:r>
    </w:p>
    <w:p w14:paraId="2A12D013" w14:textId="7E60C070" w:rsidR="00FC206B" w:rsidRPr="00245024" w:rsidRDefault="00FC206B" w:rsidP="00245024">
      <w:pPr>
        <w:pStyle w:val="11"/>
        <w:widowControl w:val="0"/>
        <w:numPr>
          <w:ilvl w:val="0"/>
          <w:numId w:val="22"/>
        </w:numPr>
        <w:tabs>
          <w:tab w:val="left" w:pos="342"/>
        </w:tabs>
        <w:snapToGrid w:val="0"/>
        <w:spacing w:line="240" w:lineRule="auto"/>
        <w:ind w:leftChars="0" w:left="993" w:rightChars="0" w:right="240"/>
        <w:jc w:val="both"/>
        <w:textAlignment w:val="center"/>
        <w:rPr>
          <w:rFonts w:ascii="標楷體" w:eastAsia="標楷體" w:hAnsi="標楷體"/>
        </w:rPr>
      </w:pPr>
      <w:proofErr w:type="gramStart"/>
      <w:r w:rsidRPr="00245024">
        <w:rPr>
          <w:rFonts w:ascii="標楷體" w:eastAsia="標楷體" w:hAnsi="標楷體"/>
        </w:rPr>
        <w:t>黏層劑</w:t>
      </w:r>
      <w:proofErr w:type="gramEnd"/>
      <w:r w:rsidRPr="00245024">
        <w:rPr>
          <w:rFonts w:ascii="標楷體" w:eastAsia="標楷體" w:hAnsi="標楷體"/>
        </w:rPr>
        <w:t>(底漆)：</w:t>
      </w:r>
      <w:proofErr w:type="gramStart"/>
      <w:r w:rsidRPr="00245024">
        <w:rPr>
          <w:rFonts w:ascii="標楷體" w:eastAsia="標楷體" w:hAnsi="標楷體"/>
        </w:rPr>
        <w:t>標繪前應</w:t>
      </w:r>
      <w:proofErr w:type="gramEnd"/>
      <w:r w:rsidRPr="00245024">
        <w:rPr>
          <w:rFonts w:ascii="標楷體" w:eastAsia="標楷體" w:hAnsi="標楷體"/>
        </w:rPr>
        <w:t>先以其專用之</w:t>
      </w:r>
      <w:proofErr w:type="gramStart"/>
      <w:r w:rsidRPr="00245024">
        <w:rPr>
          <w:rFonts w:ascii="標楷體" w:eastAsia="標楷體" w:hAnsi="標楷體"/>
        </w:rPr>
        <w:t>黏層</w:t>
      </w:r>
      <w:proofErr w:type="gramEnd"/>
      <w:r w:rsidRPr="00245024">
        <w:rPr>
          <w:rFonts w:ascii="標楷體" w:eastAsia="標楷體" w:hAnsi="標楷體"/>
        </w:rPr>
        <w:t>劑均勻塗於路面上作為黏結之用，</w:t>
      </w:r>
      <w:proofErr w:type="gramStart"/>
      <w:r w:rsidRPr="00245024">
        <w:rPr>
          <w:rFonts w:ascii="標楷體" w:eastAsia="標楷體" w:hAnsi="標楷體"/>
        </w:rPr>
        <w:t>黏層</w:t>
      </w:r>
      <w:proofErr w:type="gramEnd"/>
      <w:r w:rsidRPr="00245024">
        <w:rPr>
          <w:rFonts w:ascii="標楷體" w:eastAsia="標楷體" w:hAnsi="標楷體"/>
        </w:rPr>
        <w:t>劑為乙烯合成樹脂液與芳香碳化氫溶劑之混合物。</w:t>
      </w:r>
    </w:p>
    <w:p w14:paraId="5E71BD6B" w14:textId="3496E301" w:rsidR="00433DC3" w:rsidRPr="00483D8F" w:rsidRDefault="00433DC3" w:rsidP="00F62B0E">
      <w:pPr>
        <w:pStyle w:val="a8"/>
        <w:numPr>
          <w:ilvl w:val="0"/>
          <w:numId w:val="21"/>
        </w:numPr>
        <w:ind w:leftChars="0" w:right="240"/>
        <w:rPr>
          <w:rFonts w:ascii="標楷體" w:hAnsi="標楷體"/>
        </w:rPr>
      </w:pPr>
      <w:r w:rsidRPr="00483D8F">
        <w:rPr>
          <w:rFonts w:ascii="標楷體" w:hAnsi="標楷體" w:hint="eastAsia"/>
        </w:rPr>
        <w:t>竣工報驗廠商需</w:t>
      </w:r>
      <w:proofErr w:type="gramStart"/>
      <w:r w:rsidRPr="00483D8F">
        <w:rPr>
          <w:rFonts w:ascii="標楷體" w:hAnsi="標楷體" w:hint="eastAsia"/>
        </w:rPr>
        <w:t>檢附本案</w:t>
      </w:r>
      <w:proofErr w:type="gramEnd"/>
      <w:r w:rsidRPr="00483D8F">
        <w:rPr>
          <w:rFonts w:ascii="標楷體" w:hAnsi="標楷體" w:hint="eastAsia"/>
        </w:rPr>
        <w:t>全部施工照片與</w:t>
      </w:r>
      <w:r w:rsidR="00D2432A">
        <w:rPr>
          <w:rFonts w:ascii="標楷體" w:hAnsi="標楷體" w:hint="eastAsia"/>
        </w:rPr>
        <w:t>出廠證明及品質</w:t>
      </w:r>
      <w:proofErr w:type="gramStart"/>
      <w:r w:rsidRPr="00483D8F">
        <w:rPr>
          <w:rFonts w:ascii="標楷體" w:hAnsi="標楷體" w:hint="eastAsia"/>
        </w:rPr>
        <w:t>保固</w:t>
      </w:r>
      <w:proofErr w:type="gramEnd"/>
      <w:r w:rsidRPr="00483D8F">
        <w:rPr>
          <w:rFonts w:ascii="標楷體" w:hAnsi="標楷體" w:hint="eastAsia"/>
        </w:rPr>
        <w:t>書</w:t>
      </w:r>
      <w:r w:rsidR="00D2432A">
        <w:rPr>
          <w:rFonts w:ascii="標楷體" w:hAnsi="標楷體" w:hint="eastAsia"/>
        </w:rPr>
        <w:t>(一年)，方得提報驗收</w:t>
      </w:r>
      <w:r w:rsidRPr="00483D8F">
        <w:rPr>
          <w:rFonts w:ascii="標楷體" w:hAnsi="標楷體" w:hint="eastAsia"/>
        </w:rPr>
        <w:t>。</w:t>
      </w:r>
      <w:r w:rsidR="00D2432A">
        <w:rPr>
          <w:rFonts w:ascii="標楷體" w:hAnsi="標楷體" w:hint="eastAsia"/>
        </w:rPr>
        <w:t>依照施工廠商數量結算表尺</w:t>
      </w:r>
      <w:proofErr w:type="gramStart"/>
      <w:r w:rsidR="00D2432A">
        <w:rPr>
          <w:rFonts w:ascii="標楷體" w:hAnsi="標楷體" w:hint="eastAsia"/>
        </w:rPr>
        <w:t>寸</w:t>
      </w:r>
      <w:proofErr w:type="gramEnd"/>
      <w:r w:rsidR="00D2432A">
        <w:rPr>
          <w:rFonts w:ascii="標楷體" w:hAnsi="標楷體" w:hint="eastAsia"/>
        </w:rPr>
        <w:t>抽驗丈量與結算書表計算需相符，如有不符合</w:t>
      </w:r>
      <w:r w:rsidR="00BB6451">
        <w:rPr>
          <w:rFonts w:ascii="標楷體" w:hAnsi="標楷體" w:hint="eastAsia"/>
        </w:rPr>
        <w:t>或尺寸不足</w:t>
      </w:r>
      <w:r w:rsidR="00D2432A">
        <w:rPr>
          <w:rFonts w:ascii="標楷體" w:hAnsi="標楷體" w:hint="eastAsia"/>
        </w:rPr>
        <w:t>需重新修正數量計算表。</w:t>
      </w:r>
      <w:proofErr w:type="gramStart"/>
      <w:r w:rsidR="00D2432A">
        <w:rPr>
          <w:rFonts w:ascii="標楷體" w:hAnsi="標楷體" w:hint="eastAsia"/>
        </w:rPr>
        <w:t>供甲方</w:t>
      </w:r>
      <w:proofErr w:type="gramEnd"/>
      <w:r w:rsidR="00D2432A">
        <w:rPr>
          <w:rFonts w:ascii="標楷體" w:hAnsi="標楷體" w:hint="eastAsia"/>
        </w:rPr>
        <w:t>核對驗收。</w:t>
      </w:r>
    </w:p>
    <w:p w14:paraId="4AF72089" w14:textId="0DF11253" w:rsidR="00433DC3" w:rsidRDefault="00433DC3" w:rsidP="00F62B0E">
      <w:pPr>
        <w:pStyle w:val="a8"/>
        <w:numPr>
          <w:ilvl w:val="0"/>
          <w:numId w:val="21"/>
        </w:numPr>
        <w:ind w:leftChars="0" w:right="240"/>
        <w:rPr>
          <w:rFonts w:ascii="標楷體" w:hAnsi="標楷體"/>
        </w:rPr>
      </w:pPr>
      <w:r w:rsidRPr="00483D8F">
        <w:rPr>
          <w:rFonts w:ascii="標楷體" w:hAnsi="標楷體" w:hint="eastAsia"/>
        </w:rPr>
        <w:t>廠商施工過程中應拍照，驗收時承包商應檢附施工前、施工中、施工後之照片供請款驗收。</w:t>
      </w:r>
    </w:p>
    <w:p w14:paraId="7458AA2E" w14:textId="6B786B59" w:rsidR="00762599" w:rsidRDefault="00762599" w:rsidP="00F62B0E">
      <w:pPr>
        <w:pStyle w:val="a8"/>
        <w:numPr>
          <w:ilvl w:val="0"/>
          <w:numId w:val="21"/>
        </w:numPr>
        <w:ind w:leftChars="0" w:right="240"/>
        <w:rPr>
          <w:rFonts w:ascii="標楷體" w:hAnsi="標楷體"/>
        </w:rPr>
      </w:pPr>
      <w:r>
        <w:rPr>
          <w:rFonts w:ascii="標楷體" w:hAnsi="標楷體" w:hint="eastAsia"/>
        </w:rPr>
        <w:t>驗收抽樣或材料檢驗試驗部分，甲方有權委託第三方TAF認證實驗室檢驗，檢驗合格由甲方支付實驗費用</w:t>
      </w:r>
      <w:r w:rsidR="0093314D">
        <w:rPr>
          <w:rFonts w:ascii="標楷體" w:hAnsi="標楷體" w:hint="eastAsia"/>
        </w:rPr>
        <w:t>(內含於本案費用)</w:t>
      </w:r>
      <w:r>
        <w:rPr>
          <w:rFonts w:ascii="標楷體" w:hAnsi="標楷體" w:hint="eastAsia"/>
        </w:rPr>
        <w:t>。不合格由乙方承擔實驗費用不得異議。</w:t>
      </w:r>
      <w:r w:rsidR="0093314D">
        <w:rPr>
          <w:rFonts w:ascii="標楷體" w:hAnsi="標楷體" w:hint="eastAsia"/>
        </w:rPr>
        <w:t>檢驗項目如下：</w:t>
      </w:r>
    </w:p>
    <w:tbl>
      <w:tblPr>
        <w:tblW w:w="7577" w:type="dxa"/>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9"/>
        <w:gridCol w:w="4242"/>
        <w:gridCol w:w="1173"/>
        <w:gridCol w:w="1173"/>
      </w:tblGrid>
      <w:tr w:rsidR="0093314D" w:rsidRPr="0093314D" w14:paraId="3EE318F6" w14:textId="77777777" w:rsidTr="0093314D">
        <w:trPr>
          <w:trHeight w:val="341"/>
        </w:trPr>
        <w:tc>
          <w:tcPr>
            <w:tcW w:w="989" w:type="dxa"/>
            <w:shd w:val="clear" w:color="auto" w:fill="auto"/>
            <w:vAlign w:val="center"/>
            <w:hideMark/>
          </w:tcPr>
          <w:p w14:paraId="1B5FC4C2" w14:textId="77777777" w:rsidR="0093314D" w:rsidRPr="0093314D" w:rsidRDefault="0093314D" w:rsidP="0093314D">
            <w:pPr>
              <w:widowControl/>
              <w:ind w:leftChars="0" w:left="0" w:rightChars="0" w:right="0"/>
              <w:jc w:val="center"/>
              <w:rPr>
                <w:rFonts w:ascii="標楷體" w:hAnsi="標楷體" w:cs="Arial"/>
                <w:b/>
                <w:bCs/>
                <w:color w:val="000000"/>
                <w:kern w:val="0"/>
                <w:sz w:val="22"/>
                <w:szCs w:val="16"/>
              </w:rPr>
            </w:pPr>
            <w:r w:rsidRPr="0093314D">
              <w:rPr>
                <w:rFonts w:ascii="標楷體" w:hAnsi="標楷體" w:cs="Arial"/>
                <w:b/>
                <w:bCs/>
                <w:color w:val="000000"/>
                <w:kern w:val="0"/>
                <w:sz w:val="22"/>
                <w:szCs w:val="16"/>
              </w:rPr>
              <w:t>項次</w:t>
            </w:r>
          </w:p>
        </w:tc>
        <w:tc>
          <w:tcPr>
            <w:tcW w:w="4242" w:type="dxa"/>
            <w:shd w:val="clear" w:color="auto" w:fill="auto"/>
            <w:vAlign w:val="center"/>
            <w:hideMark/>
          </w:tcPr>
          <w:p w14:paraId="440C0A10" w14:textId="77777777" w:rsidR="0093314D" w:rsidRPr="0093314D" w:rsidRDefault="0093314D" w:rsidP="0093314D">
            <w:pPr>
              <w:widowControl/>
              <w:ind w:leftChars="0" w:left="0" w:rightChars="0" w:right="0"/>
              <w:rPr>
                <w:rFonts w:ascii="標楷體" w:hAnsi="標楷體" w:cs="Arial"/>
                <w:b/>
                <w:bCs/>
                <w:color w:val="000000"/>
                <w:kern w:val="0"/>
                <w:sz w:val="22"/>
                <w:szCs w:val="16"/>
              </w:rPr>
            </w:pPr>
            <w:r w:rsidRPr="0093314D">
              <w:rPr>
                <w:rFonts w:ascii="標楷體" w:hAnsi="標楷體" w:cs="Arial"/>
                <w:b/>
                <w:bCs/>
                <w:color w:val="000000"/>
                <w:kern w:val="0"/>
                <w:sz w:val="22"/>
                <w:szCs w:val="16"/>
              </w:rPr>
              <w:t>項目內容</w:t>
            </w:r>
          </w:p>
        </w:tc>
        <w:tc>
          <w:tcPr>
            <w:tcW w:w="1173" w:type="dxa"/>
            <w:shd w:val="clear" w:color="auto" w:fill="auto"/>
            <w:vAlign w:val="center"/>
            <w:hideMark/>
          </w:tcPr>
          <w:p w14:paraId="1CEADB83" w14:textId="77777777" w:rsidR="0093314D" w:rsidRPr="0093314D" w:rsidRDefault="0093314D" w:rsidP="0093314D">
            <w:pPr>
              <w:widowControl/>
              <w:ind w:leftChars="0" w:left="0" w:rightChars="0" w:right="0"/>
              <w:jc w:val="center"/>
              <w:rPr>
                <w:rFonts w:ascii="標楷體" w:hAnsi="標楷體" w:cs="Arial"/>
                <w:b/>
                <w:bCs/>
                <w:color w:val="000000"/>
                <w:kern w:val="0"/>
                <w:sz w:val="22"/>
                <w:szCs w:val="16"/>
              </w:rPr>
            </w:pPr>
            <w:r w:rsidRPr="0093314D">
              <w:rPr>
                <w:rFonts w:ascii="標楷體" w:hAnsi="標楷體" w:cs="Arial"/>
                <w:b/>
                <w:bCs/>
                <w:color w:val="000000"/>
                <w:kern w:val="0"/>
                <w:sz w:val="22"/>
                <w:szCs w:val="16"/>
              </w:rPr>
              <w:t>單位</w:t>
            </w:r>
          </w:p>
        </w:tc>
        <w:tc>
          <w:tcPr>
            <w:tcW w:w="1173" w:type="dxa"/>
            <w:shd w:val="clear" w:color="auto" w:fill="auto"/>
            <w:vAlign w:val="center"/>
            <w:hideMark/>
          </w:tcPr>
          <w:p w14:paraId="78F3DFF1" w14:textId="77777777" w:rsidR="0093314D" w:rsidRPr="0093314D" w:rsidRDefault="0093314D" w:rsidP="0093314D">
            <w:pPr>
              <w:widowControl/>
              <w:ind w:leftChars="0" w:left="0" w:rightChars="0" w:right="0"/>
              <w:jc w:val="center"/>
              <w:rPr>
                <w:rFonts w:ascii="標楷體" w:hAnsi="標楷體" w:cs="Arial"/>
                <w:b/>
                <w:bCs/>
                <w:color w:val="000000"/>
                <w:kern w:val="0"/>
                <w:sz w:val="22"/>
                <w:szCs w:val="16"/>
              </w:rPr>
            </w:pPr>
            <w:r w:rsidRPr="0093314D">
              <w:rPr>
                <w:rFonts w:ascii="標楷體" w:hAnsi="標楷體" w:cs="Arial"/>
                <w:b/>
                <w:bCs/>
                <w:color w:val="000000"/>
                <w:kern w:val="0"/>
                <w:sz w:val="22"/>
                <w:szCs w:val="16"/>
              </w:rPr>
              <w:t>數量</w:t>
            </w:r>
          </w:p>
        </w:tc>
      </w:tr>
      <w:tr w:rsidR="0093314D" w:rsidRPr="0093314D" w14:paraId="42F2ACC8" w14:textId="77777777" w:rsidTr="0093314D">
        <w:trPr>
          <w:trHeight w:val="341"/>
        </w:trPr>
        <w:tc>
          <w:tcPr>
            <w:tcW w:w="989" w:type="dxa"/>
            <w:shd w:val="clear" w:color="auto" w:fill="auto"/>
            <w:vAlign w:val="center"/>
            <w:hideMark/>
          </w:tcPr>
          <w:p w14:paraId="29416B50" w14:textId="77777777" w:rsidR="0093314D" w:rsidRPr="0093314D" w:rsidRDefault="0093314D" w:rsidP="0093314D">
            <w:pPr>
              <w:widowControl/>
              <w:ind w:leftChars="0" w:left="0" w:rightChars="0" w:right="0"/>
              <w:jc w:val="center"/>
              <w:rPr>
                <w:rFonts w:ascii="標楷體" w:hAnsi="標楷體" w:cs="Arial"/>
                <w:b/>
                <w:bCs/>
                <w:color w:val="000000"/>
                <w:kern w:val="0"/>
                <w:sz w:val="22"/>
                <w:szCs w:val="16"/>
              </w:rPr>
            </w:pPr>
            <w:r w:rsidRPr="0093314D">
              <w:rPr>
                <w:rFonts w:ascii="標楷體" w:hAnsi="標楷體" w:cs="Arial"/>
                <w:b/>
                <w:bCs/>
                <w:color w:val="000000"/>
                <w:kern w:val="0"/>
                <w:sz w:val="22"/>
                <w:szCs w:val="16"/>
              </w:rPr>
              <w:t>1</w:t>
            </w:r>
          </w:p>
        </w:tc>
        <w:tc>
          <w:tcPr>
            <w:tcW w:w="4242" w:type="dxa"/>
            <w:shd w:val="clear" w:color="auto" w:fill="auto"/>
            <w:vAlign w:val="center"/>
            <w:hideMark/>
          </w:tcPr>
          <w:p w14:paraId="4DBE9CA6" w14:textId="77777777" w:rsidR="0093314D" w:rsidRPr="0093314D" w:rsidRDefault="0093314D" w:rsidP="0093314D">
            <w:pPr>
              <w:widowControl/>
              <w:ind w:leftChars="0" w:left="0" w:rightChars="0" w:right="0"/>
              <w:rPr>
                <w:rFonts w:ascii="標楷體" w:hAnsi="標楷體" w:cs="Arial"/>
                <w:color w:val="000000"/>
                <w:kern w:val="0"/>
                <w:sz w:val="22"/>
                <w:szCs w:val="16"/>
              </w:rPr>
            </w:pPr>
            <w:proofErr w:type="gramStart"/>
            <w:r w:rsidRPr="0093314D">
              <w:rPr>
                <w:rFonts w:ascii="標楷體" w:hAnsi="標楷體" w:cs="Arial"/>
                <w:color w:val="000000"/>
                <w:kern w:val="0"/>
                <w:sz w:val="22"/>
                <w:szCs w:val="16"/>
              </w:rPr>
              <w:t>鑽心試體</w:t>
            </w:r>
            <w:proofErr w:type="gramEnd"/>
            <w:r w:rsidRPr="0093314D">
              <w:rPr>
                <w:rFonts w:ascii="標楷體" w:hAnsi="標楷體" w:cs="Arial"/>
                <w:color w:val="000000"/>
                <w:kern w:val="0"/>
                <w:sz w:val="22"/>
                <w:szCs w:val="16"/>
              </w:rPr>
              <w:t>厚度(直徑 4")</w:t>
            </w:r>
          </w:p>
        </w:tc>
        <w:tc>
          <w:tcPr>
            <w:tcW w:w="1173" w:type="dxa"/>
            <w:shd w:val="clear" w:color="auto" w:fill="auto"/>
            <w:vAlign w:val="center"/>
            <w:hideMark/>
          </w:tcPr>
          <w:p w14:paraId="248C7C2D" w14:textId="77777777" w:rsidR="0093314D" w:rsidRPr="0093314D" w:rsidRDefault="0093314D" w:rsidP="0093314D">
            <w:pPr>
              <w:widowControl/>
              <w:ind w:leftChars="0" w:left="0" w:rightChars="0" w:right="0"/>
              <w:jc w:val="center"/>
              <w:rPr>
                <w:rFonts w:ascii="標楷體" w:hAnsi="標楷體" w:cs="Arial"/>
                <w:color w:val="000000"/>
                <w:kern w:val="0"/>
                <w:sz w:val="22"/>
                <w:szCs w:val="16"/>
              </w:rPr>
            </w:pPr>
            <w:r w:rsidRPr="0093314D">
              <w:rPr>
                <w:rFonts w:ascii="標楷體" w:hAnsi="標楷體" w:cs="Arial"/>
                <w:color w:val="000000"/>
                <w:kern w:val="0"/>
                <w:sz w:val="22"/>
                <w:szCs w:val="16"/>
              </w:rPr>
              <w:t>組</w:t>
            </w:r>
          </w:p>
        </w:tc>
        <w:tc>
          <w:tcPr>
            <w:tcW w:w="1173" w:type="dxa"/>
            <w:shd w:val="clear" w:color="auto" w:fill="auto"/>
            <w:vAlign w:val="center"/>
            <w:hideMark/>
          </w:tcPr>
          <w:p w14:paraId="3C848518" w14:textId="77777777" w:rsidR="0093314D" w:rsidRPr="0093314D" w:rsidRDefault="0093314D" w:rsidP="0093314D">
            <w:pPr>
              <w:widowControl/>
              <w:ind w:leftChars="0" w:left="0" w:rightChars="0" w:right="0"/>
              <w:jc w:val="center"/>
              <w:rPr>
                <w:rFonts w:ascii="標楷體" w:hAnsi="標楷體" w:cs="Arial"/>
                <w:color w:val="000000"/>
                <w:kern w:val="0"/>
                <w:sz w:val="22"/>
                <w:szCs w:val="16"/>
              </w:rPr>
            </w:pPr>
            <w:r w:rsidRPr="0093314D">
              <w:rPr>
                <w:rFonts w:ascii="標楷體" w:hAnsi="標楷體" w:cs="Arial"/>
                <w:color w:val="000000"/>
                <w:kern w:val="0"/>
                <w:sz w:val="22"/>
                <w:szCs w:val="16"/>
              </w:rPr>
              <w:t>10</w:t>
            </w:r>
          </w:p>
        </w:tc>
      </w:tr>
      <w:tr w:rsidR="0093314D" w:rsidRPr="0093314D" w14:paraId="4EC0FAB9" w14:textId="77777777" w:rsidTr="0093314D">
        <w:trPr>
          <w:trHeight w:val="341"/>
        </w:trPr>
        <w:tc>
          <w:tcPr>
            <w:tcW w:w="989" w:type="dxa"/>
            <w:shd w:val="clear" w:color="auto" w:fill="auto"/>
            <w:vAlign w:val="center"/>
            <w:hideMark/>
          </w:tcPr>
          <w:p w14:paraId="72DB3DEF" w14:textId="77777777" w:rsidR="0093314D" w:rsidRPr="0093314D" w:rsidRDefault="0093314D" w:rsidP="0093314D">
            <w:pPr>
              <w:widowControl/>
              <w:ind w:leftChars="0" w:left="0" w:rightChars="0" w:right="0"/>
              <w:jc w:val="center"/>
              <w:rPr>
                <w:rFonts w:ascii="標楷體" w:hAnsi="標楷體" w:cs="Arial"/>
                <w:b/>
                <w:bCs/>
                <w:color w:val="000000"/>
                <w:kern w:val="0"/>
                <w:sz w:val="22"/>
                <w:szCs w:val="16"/>
              </w:rPr>
            </w:pPr>
            <w:r w:rsidRPr="0093314D">
              <w:rPr>
                <w:rFonts w:ascii="標楷體" w:hAnsi="標楷體" w:cs="Arial"/>
                <w:b/>
                <w:bCs/>
                <w:color w:val="000000"/>
                <w:kern w:val="0"/>
                <w:sz w:val="22"/>
                <w:szCs w:val="16"/>
              </w:rPr>
              <w:t>2</w:t>
            </w:r>
          </w:p>
        </w:tc>
        <w:tc>
          <w:tcPr>
            <w:tcW w:w="4242" w:type="dxa"/>
            <w:shd w:val="clear" w:color="auto" w:fill="auto"/>
            <w:vAlign w:val="center"/>
            <w:hideMark/>
          </w:tcPr>
          <w:p w14:paraId="5FE3EC63" w14:textId="77777777" w:rsidR="0093314D" w:rsidRPr="0093314D" w:rsidRDefault="0093314D" w:rsidP="0093314D">
            <w:pPr>
              <w:widowControl/>
              <w:ind w:leftChars="0" w:left="0" w:rightChars="0" w:right="0"/>
              <w:rPr>
                <w:rFonts w:ascii="標楷體" w:hAnsi="標楷體" w:cs="Arial"/>
                <w:color w:val="000000"/>
                <w:kern w:val="0"/>
                <w:sz w:val="22"/>
                <w:szCs w:val="16"/>
              </w:rPr>
            </w:pPr>
            <w:proofErr w:type="gramStart"/>
            <w:r w:rsidRPr="0093314D">
              <w:rPr>
                <w:rFonts w:ascii="標楷體" w:hAnsi="標楷體" w:cs="Arial"/>
                <w:color w:val="000000"/>
                <w:kern w:val="0"/>
                <w:sz w:val="22"/>
                <w:szCs w:val="16"/>
              </w:rPr>
              <w:t>鑽心試體</w:t>
            </w:r>
            <w:proofErr w:type="gramEnd"/>
            <w:r w:rsidRPr="0093314D">
              <w:rPr>
                <w:rFonts w:ascii="標楷體" w:hAnsi="標楷體" w:cs="Arial"/>
                <w:color w:val="000000"/>
                <w:kern w:val="0"/>
                <w:sz w:val="22"/>
                <w:szCs w:val="16"/>
              </w:rPr>
              <w:t>比重及壓實度(直徑 4")</w:t>
            </w:r>
          </w:p>
        </w:tc>
        <w:tc>
          <w:tcPr>
            <w:tcW w:w="1173" w:type="dxa"/>
            <w:shd w:val="clear" w:color="auto" w:fill="auto"/>
            <w:vAlign w:val="center"/>
            <w:hideMark/>
          </w:tcPr>
          <w:p w14:paraId="45F087D4" w14:textId="77777777" w:rsidR="0093314D" w:rsidRPr="0093314D" w:rsidRDefault="0093314D" w:rsidP="0093314D">
            <w:pPr>
              <w:widowControl/>
              <w:ind w:leftChars="0" w:left="0" w:rightChars="0" w:right="0"/>
              <w:jc w:val="center"/>
              <w:rPr>
                <w:rFonts w:ascii="標楷體" w:hAnsi="標楷體" w:cs="Arial"/>
                <w:color w:val="000000"/>
                <w:kern w:val="0"/>
                <w:sz w:val="22"/>
                <w:szCs w:val="16"/>
              </w:rPr>
            </w:pPr>
            <w:r w:rsidRPr="0093314D">
              <w:rPr>
                <w:rFonts w:ascii="標楷體" w:hAnsi="標楷體" w:cs="Arial"/>
                <w:color w:val="000000"/>
                <w:kern w:val="0"/>
                <w:sz w:val="22"/>
                <w:szCs w:val="16"/>
              </w:rPr>
              <w:t>組</w:t>
            </w:r>
          </w:p>
        </w:tc>
        <w:tc>
          <w:tcPr>
            <w:tcW w:w="1173" w:type="dxa"/>
            <w:shd w:val="clear" w:color="auto" w:fill="auto"/>
            <w:vAlign w:val="center"/>
            <w:hideMark/>
          </w:tcPr>
          <w:p w14:paraId="37979F24" w14:textId="77777777" w:rsidR="0093314D" w:rsidRPr="0093314D" w:rsidRDefault="0093314D" w:rsidP="0093314D">
            <w:pPr>
              <w:widowControl/>
              <w:ind w:leftChars="0" w:left="0" w:rightChars="0" w:right="0"/>
              <w:jc w:val="center"/>
              <w:rPr>
                <w:rFonts w:ascii="標楷體" w:hAnsi="標楷體" w:cs="Arial"/>
                <w:color w:val="000000"/>
                <w:kern w:val="0"/>
                <w:sz w:val="22"/>
                <w:szCs w:val="16"/>
              </w:rPr>
            </w:pPr>
            <w:r w:rsidRPr="0093314D">
              <w:rPr>
                <w:rFonts w:ascii="標楷體" w:hAnsi="標楷體" w:cs="Arial"/>
                <w:color w:val="000000"/>
                <w:kern w:val="0"/>
                <w:sz w:val="22"/>
                <w:szCs w:val="16"/>
              </w:rPr>
              <w:t>10</w:t>
            </w:r>
          </w:p>
        </w:tc>
      </w:tr>
      <w:tr w:rsidR="0093314D" w:rsidRPr="0093314D" w14:paraId="55D4388B" w14:textId="77777777" w:rsidTr="0093314D">
        <w:trPr>
          <w:trHeight w:val="341"/>
        </w:trPr>
        <w:tc>
          <w:tcPr>
            <w:tcW w:w="989" w:type="dxa"/>
            <w:shd w:val="clear" w:color="auto" w:fill="auto"/>
            <w:vAlign w:val="center"/>
            <w:hideMark/>
          </w:tcPr>
          <w:p w14:paraId="5C5F7275" w14:textId="77777777" w:rsidR="0093314D" w:rsidRPr="0093314D" w:rsidRDefault="0093314D" w:rsidP="0093314D">
            <w:pPr>
              <w:widowControl/>
              <w:ind w:leftChars="0" w:left="0" w:rightChars="0" w:right="0"/>
              <w:jc w:val="center"/>
              <w:rPr>
                <w:rFonts w:ascii="標楷體" w:hAnsi="標楷體" w:cs="Arial"/>
                <w:b/>
                <w:bCs/>
                <w:color w:val="000000"/>
                <w:kern w:val="0"/>
                <w:sz w:val="22"/>
                <w:szCs w:val="16"/>
              </w:rPr>
            </w:pPr>
            <w:r w:rsidRPr="0093314D">
              <w:rPr>
                <w:rFonts w:ascii="標楷體" w:hAnsi="標楷體" w:cs="Arial"/>
                <w:b/>
                <w:bCs/>
                <w:color w:val="000000"/>
                <w:kern w:val="0"/>
                <w:sz w:val="22"/>
                <w:szCs w:val="16"/>
              </w:rPr>
              <w:t>3</w:t>
            </w:r>
          </w:p>
        </w:tc>
        <w:tc>
          <w:tcPr>
            <w:tcW w:w="4242" w:type="dxa"/>
            <w:shd w:val="clear" w:color="auto" w:fill="auto"/>
            <w:vAlign w:val="center"/>
            <w:hideMark/>
          </w:tcPr>
          <w:p w14:paraId="54B6D7E2" w14:textId="77777777" w:rsidR="0093314D" w:rsidRPr="0093314D" w:rsidRDefault="0093314D" w:rsidP="0093314D">
            <w:pPr>
              <w:widowControl/>
              <w:ind w:leftChars="0" w:left="0" w:rightChars="0" w:right="0"/>
              <w:rPr>
                <w:rFonts w:ascii="標楷體" w:hAnsi="標楷體" w:cs="Arial"/>
                <w:color w:val="000000"/>
                <w:kern w:val="0"/>
                <w:sz w:val="22"/>
                <w:szCs w:val="16"/>
              </w:rPr>
            </w:pPr>
            <w:r w:rsidRPr="0093314D">
              <w:rPr>
                <w:rFonts w:ascii="標楷體" w:hAnsi="標楷體" w:cs="Arial"/>
                <w:color w:val="000000"/>
                <w:kern w:val="0"/>
                <w:sz w:val="22"/>
                <w:szCs w:val="16"/>
              </w:rPr>
              <w:t>瀝青混合料瀝青含量+萃取</w:t>
            </w:r>
            <w:proofErr w:type="gramStart"/>
            <w:r w:rsidRPr="0093314D">
              <w:rPr>
                <w:rFonts w:ascii="標楷體" w:hAnsi="標楷體" w:cs="Arial"/>
                <w:color w:val="000000"/>
                <w:kern w:val="0"/>
                <w:sz w:val="22"/>
                <w:szCs w:val="16"/>
              </w:rPr>
              <w:t>粒料篩分析</w:t>
            </w:r>
            <w:proofErr w:type="gramEnd"/>
          </w:p>
        </w:tc>
        <w:tc>
          <w:tcPr>
            <w:tcW w:w="1173" w:type="dxa"/>
            <w:shd w:val="clear" w:color="auto" w:fill="auto"/>
            <w:vAlign w:val="center"/>
            <w:hideMark/>
          </w:tcPr>
          <w:p w14:paraId="0584C9BA" w14:textId="77777777" w:rsidR="0093314D" w:rsidRPr="0093314D" w:rsidRDefault="0093314D" w:rsidP="0093314D">
            <w:pPr>
              <w:widowControl/>
              <w:ind w:leftChars="0" w:left="0" w:rightChars="0" w:right="0"/>
              <w:jc w:val="center"/>
              <w:rPr>
                <w:rFonts w:ascii="標楷體" w:hAnsi="標楷體" w:cs="Arial"/>
                <w:color w:val="000000"/>
                <w:kern w:val="0"/>
                <w:sz w:val="22"/>
                <w:szCs w:val="16"/>
              </w:rPr>
            </w:pPr>
            <w:r w:rsidRPr="0093314D">
              <w:rPr>
                <w:rFonts w:ascii="標楷體" w:hAnsi="標楷體" w:cs="Arial"/>
                <w:color w:val="000000"/>
                <w:kern w:val="0"/>
                <w:sz w:val="22"/>
                <w:szCs w:val="16"/>
              </w:rPr>
              <w:t>件</w:t>
            </w:r>
          </w:p>
        </w:tc>
        <w:tc>
          <w:tcPr>
            <w:tcW w:w="1173" w:type="dxa"/>
            <w:shd w:val="clear" w:color="auto" w:fill="auto"/>
            <w:vAlign w:val="center"/>
            <w:hideMark/>
          </w:tcPr>
          <w:p w14:paraId="523BA921" w14:textId="77777777" w:rsidR="0093314D" w:rsidRPr="0093314D" w:rsidRDefault="0093314D" w:rsidP="0093314D">
            <w:pPr>
              <w:widowControl/>
              <w:ind w:leftChars="0" w:left="0" w:rightChars="0" w:right="0"/>
              <w:jc w:val="center"/>
              <w:rPr>
                <w:rFonts w:ascii="標楷體" w:hAnsi="標楷體" w:cs="Arial"/>
                <w:color w:val="000000"/>
                <w:kern w:val="0"/>
                <w:sz w:val="22"/>
                <w:szCs w:val="16"/>
              </w:rPr>
            </w:pPr>
            <w:r w:rsidRPr="0093314D">
              <w:rPr>
                <w:rFonts w:ascii="標楷體" w:hAnsi="標楷體" w:cs="Arial"/>
                <w:color w:val="000000"/>
                <w:kern w:val="0"/>
                <w:sz w:val="22"/>
                <w:szCs w:val="16"/>
              </w:rPr>
              <w:t>5</w:t>
            </w:r>
          </w:p>
        </w:tc>
      </w:tr>
      <w:tr w:rsidR="0093314D" w:rsidRPr="0093314D" w14:paraId="4BE5C4A2" w14:textId="77777777" w:rsidTr="0093314D">
        <w:trPr>
          <w:trHeight w:val="341"/>
        </w:trPr>
        <w:tc>
          <w:tcPr>
            <w:tcW w:w="989" w:type="dxa"/>
            <w:shd w:val="clear" w:color="auto" w:fill="auto"/>
            <w:vAlign w:val="center"/>
            <w:hideMark/>
          </w:tcPr>
          <w:p w14:paraId="498A195E" w14:textId="77777777" w:rsidR="0093314D" w:rsidRPr="0093314D" w:rsidRDefault="0093314D" w:rsidP="0093314D">
            <w:pPr>
              <w:widowControl/>
              <w:ind w:leftChars="0" w:left="0" w:rightChars="0" w:right="0"/>
              <w:jc w:val="center"/>
              <w:rPr>
                <w:rFonts w:ascii="標楷體" w:hAnsi="標楷體" w:cs="Arial"/>
                <w:b/>
                <w:bCs/>
                <w:color w:val="000000"/>
                <w:kern w:val="0"/>
                <w:sz w:val="22"/>
                <w:szCs w:val="16"/>
              </w:rPr>
            </w:pPr>
            <w:r w:rsidRPr="0093314D">
              <w:rPr>
                <w:rFonts w:ascii="標楷體" w:hAnsi="標楷體" w:cs="Arial"/>
                <w:b/>
                <w:bCs/>
                <w:color w:val="000000"/>
                <w:kern w:val="0"/>
                <w:sz w:val="22"/>
                <w:szCs w:val="16"/>
              </w:rPr>
              <w:t>4</w:t>
            </w:r>
          </w:p>
        </w:tc>
        <w:tc>
          <w:tcPr>
            <w:tcW w:w="4242" w:type="dxa"/>
            <w:shd w:val="clear" w:color="auto" w:fill="auto"/>
            <w:vAlign w:val="center"/>
            <w:hideMark/>
          </w:tcPr>
          <w:p w14:paraId="51FC0211" w14:textId="77777777" w:rsidR="0093314D" w:rsidRPr="0093314D" w:rsidRDefault="0093314D" w:rsidP="0093314D">
            <w:pPr>
              <w:widowControl/>
              <w:ind w:leftChars="0" w:left="0" w:rightChars="0" w:right="0"/>
              <w:rPr>
                <w:rFonts w:ascii="標楷體" w:hAnsi="標楷體" w:cs="Arial"/>
                <w:color w:val="000000"/>
                <w:kern w:val="0"/>
                <w:sz w:val="22"/>
                <w:szCs w:val="16"/>
              </w:rPr>
            </w:pPr>
            <w:r w:rsidRPr="0093314D">
              <w:rPr>
                <w:rFonts w:ascii="標楷體" w:hAnsi="標楷體" w:cs="Arial"/>
                <w:color w:val="000000"/>
                <w:kern w:val="0"/>
                <w:sz w:val="22"/>
                <w:szCs w:val="16"/>
              </w:rPr>
              <w:t>馬歇爾試</w:t>
            </w:r>
            <w:proofErr w:type="gramStart"/>
            <w:r w:rsidRPr="0093314D">
              <w:rPr>
                <w:rFonts w:ascii="標楷體" w:hAnsi="標楷體" w:cs="Arial"/>
                <w:color w:val="000000"/>
                <w:kern w:val="0"/>
                <w:sz w:val="22"/>
                <w:szCs w:val="16"/>
              </w:rPr>
              <w:t>體夯打</w:t>
            </w:r>
            <w:proofErr w:type="gramEnd"/>
            <w:r w:rsidRPr="0093314D">
              <w:rPr>
                <w:rFonts w:ascii="標楷體" w:hAnsi="標楷體" w:cs="Arial"/>
                <w:color w:val="000000"/>
                <w:kern w:val="0"/>
                <w:sz w:val="22"/>
                <w:szCs w:val="16"/>
              </w:rPr>
              <w:t>(直徑 4")</w:t>
            </w:r>
          </w:p>
        </w:tc>
        <w:tc>
          <w:tcPr>
            <w:tcW w:w="1173" w:type="dxa"/>
            <w:shd w:val="clear" w:color="auto" w:fill="auto"/>
            <w:vAlign w:val="center"/>
            <w:hideMark/>
          </w:tcPr>
          <w:p w14:paraId="4BE814A0" w14:textId="77777777" w:rsidR="0093314D" w:rsidRPr="0093314D" w:rsidRDefault="0093314D" w:rsidP="0093314D">
            <w:pPr>
              <w:widowControl/>
              <w:ind w:leftChars="0" w:left="0" w:rightChars="0" w:right="0"/>
              <w:jc w:val="center"/>
              <w:rPr>
                <w:rFonts w:ascii="標楷體" w:hAnsi="標楷體" w:cs="Arial"/>
                <w:color w:val="000000"/>
                <w:kern w:val="0"/>
                <w:sz w:val="22"/>
                <w:szCs w:val="16"/>
              </w:rPr>
            </w:pPr>
            <w:r w:rsidRPr="0093314D">
              <w:rPr>
                <w:rFonts w:ascii="標楷體" w:hAnsi="標楷體" w:cs="Arial"/>
                <w:color w:val="000000"/>
                <w:kern w:val="0"/>
                <w:sz w:val="22"/>
                <w:szCs w:val="16"/>
              </w:rPr>
              <w:t>件</w:t>
            </w:r>
          </w:p>
        </w:tc>
        <w:tc>
          <w:tcPr>
            <w:tcW w:w="1173" w:type="dxa"/>
            <w:shd w:val="clear" w:color="auto" w:fill="auto"/>
            <w:vAlign w:val="center"/>
            <w:hideMark/>
          </w:tcPr>
          <w:p w14:paraId="216C1EC9" w14:textId="77777777" w:rsidR="0093314D" w:rsidRPr="0093314D" w:rsidRDefault="0093314D" w:rsidP="0093314D">
            <w:pPr>
              <w:widowControl/>
              <w:ind w:leftChars="0" w:left="0" w:rightChars="0" w:right="0"/>
              <w:jc w:val="center"/>
              <w:rPr>
                <w:rFonts w:ascii="標楷體" w:hAnsi="標楷體" w:cs="Arial"/>
                <w:color w:val="000000"/>
                <w:kern w:val="0"/>
                <w:sz w:val="22"/>
                <w:szCs w:val="16"/>
              </w:rPr>
            </w:pPr>
            <w:r w:rsidRPr="0093314D">
              <w:rPr>
                <w:rFonts w:ascii="標楷體" w:hAnsi="標楷體" w:cs="Arial"/>
                <w:color w:val="000000"/>
                <w:kern w:val="0"/>
                <w:sz w:val="22"/>
                <w:szCs w:val="16"/>
              </w:rPr>
              <w:t>5</w:t>
            </w:r>
          </w:p>
        </w:tc>
      </w:tr>
      <w:tr w:rsidR="0093314D" w:rsidRPr="0093314D" w14:paraId="4A931D2A" w14:textId="77777777" w:rsidTr="0093314D">
        <w:trPr>
          <w:trHeight w:val="341"/>
        </w:trPr>
        <w:tc>
          <w:tcPr>
            <w:tcW w:w="989" w:type="dxa"/>
            <w:shd w:val="clear" w:color="auto" w:fill="auto"/>
            <w:vAlign w:val="center"/>
            <w:hideMark/>
          </w:tcPr>
          <w:p w14:paraId="48B55CDC" w14:textId="77777777" w:rsidR="0093314D" w:rsidRPr="0093314D" w:rsidRDefault="0093314D" w:rsidP="0093314D">
            <w:pPr>
              <w:widowControl/>
              <w:ind w:leftChars="0" w:left="0" w:rightChars="0" w:right="0"/>
              <w:jc w:val="center"/>
              <w:rPr>
                <w:rFonts w:ascii="標楷體" w:hAnsi="標楷體" w:cs="Arial"/>
                <w:b/>
                <w:bCs/>
                <w:color w:val="000000"/>
                <w:kern w:val="0"/>
                <w:sz w:val="22"/>
                <w:szCs w:val="16"/>
              </w:rPr>
            </w:pPr>
            <w:r w:rsidRPr="0093314D">
              <w:rPr>
                <w:rFonts w:ascii="標楷體" w:hAnsi="標楷體" w:cs="Arial"/>
                <w:b/>
                <w:bCs/>
                <w:color w:val="000000"/>
                <w:kern w:val="0"/>
                <w:sz w:val="22"/>
                <w:szCs w:val="16"/>
              </w:rPr>
              <w:t>5</w:t>
            </w:r>
          </w:p>
        </w:tc>
        <w:tc>
          <w:tcPr>
            <w:tcW w:w="4242" w:type="dxa"/>
            <w:shd w:val="clear" w:color="auto" w:fill="auto"/>
            <w:vAlign w:val="center"/>
            <w:hideMark/>
          </w:tcPr>
          <w:p w14:paraId="70B82DE0" w14:textId="77777777" w:rsidR="0093314D" w:rsidRPr="0093314D" w:rsidRDefault="0093314D" w:rsidP="0093314D">
            <w:pPr>
              <w:widowControl/>
              <w:ind w:leftChars="0" w:left="0" w:rightChars="0" w:right="0"/>
              <w:rPr>
                <w:rFonts w:ascii="標楷體" w:hAnsi="標楷體" w:cs="Arial"/>
                <w:color w:val="000000"/>
                <w:kern w:val="0"/>
                <w:sz w:val="22"/>
                <w:szCs w:val="16"/>
              </w:rPr>
            </w:pPr>
            <w:r w:rsidRPr="0093314D">
              <w:rPr>
                <w:rFonts w:ascii="標楷體" w:hAnsi="標楷體" w:cs="Arial"/>
                <w:color w:val="000000"/>
                <w:kern w:val="0"/>
                <w:sz w:val="22"/>
                <w:szCs w:val="16"/>
              </w:rPr>
              <w:t>瀝青黏度(含萃取)</w:t>
            </w:r>
          </w:p>
        </w:tc>
        <w:tc>
          <w:tcPr>
            <w:tcW w:w="1173" w:type="dxa"/>
            <w:shd w:val="clear" w:color="auto" w:fill="auto"/>
            <w:vAlign w:val="center"/>
            <w:hideMark/>
          </w:tcPr>
          <w:p w14:paraId="64C4CEED" w14:textId="77777777" w:rsidR="0093314D" w:rsidRPr="0093314D" w:rsidRDefault="0093314D" w:rsidP="0093314D">
            <w:pPr>
              <w:widowControl/>
              <w:ind w:leftChars="0" w:left="0" w:rightChars="0" w:right="0"/>
              <w:jc w:val="center"/>
              <w:rPr>
                <w:rFonts w:ascii="標楷體" w:hAnsi="標楷體" w:cs="Arial"/>
                <w:color w:val="000000"/>
                <w:kern w:val="0"/>
                <w:sz w:val="22"/>
                <w:szCs w:val="16"/>
              </w:rPr>
            </w:pPr>
            <w:r w:rsidRPr="0093314D">
              <w:rPr>
                <w:rFonts w:ascii="標楷體" w:hAnsi="標楷體" w:cs="Arial"/>
                <w:color w:val="000000"/>
                <w:kern w:val="0"/>
                <w:sz w:val="22"/>
                <w:szCs w:val="16"/>
              </w:rPr>
              <w:t>組</w:t>
            </w:r>
          </w:p>
        </w:tc>
        <w:tc>
          <w:tcPr>
            <w:tcW w:w="1173" w:type="dxa"/>
            <w:shd w:val="clear" w:color="auto" w:fill="auto"/>
            <w:vAlign w:val="center"/>
            <w:hideMark/>
          </w:tcPr>
          <w:p w14:paraId="6D43514E" w14:textId="77777777" w:rsidR="0093314D" w:rsidRPr="0093314D" w:rsidRDefault="0093314D" w:rsidP="0093314D">
            <w:pPr>
              <w:widowControl/>
              <w:ind w:leftChars="0" w:left="0" w:rightChars="0" w:right="0"/>
              <w:jc w:val="center"/>
              <w:rPr>
                <w:rFonts w:ascii="標楷體" w:hAnsi="標楷體" w:cs="Arial"/>
                <w:color w:val="000000"/>
                <w:kern w:val="0"/>
                <w:sz w:val="22"/>
                <w:szCs w:val="16"/>
              </w:rPr>
            </w:pPr>
            <w:r w:rsidRPr="0093314D">
              <w:rPr>
                <w:rFonts w:ascii="標楷體" w:hAnsi="標楷體" w:cs="Arial"/>
                <w:color w:val="000000"/>
                <w:kern w:val="0"/>
                <w:sz w:val="22"/>
                <w:szCs w:val="16"/>
              </w:rPr>
              <w:t>1</w:t>
            </w:r>
          </w:p>
        </w:tc>
      </w:tr>
      <w:tr w:rsidR="0093314D" w:rsidRPr="0093314D" w14:paraId="324E05F8" w14:textId="77777777" w:rsidTr="0093314D">
        <w:trPr>
          <w:trHeight w:val="341"/>
        </w:trPr>
        <w:tc>
          <w:tcPr>
            <w:tcW w:w="989" w:type="dxa"/>
            <w:shd w:val="clear" w:color="auto" w:fill="auto"/>
            <w:vAlign w:val="center"/>
            <w:hideMark/>
          </w:tcPr>
          <w:p w14:paraId="08D2A99B" w14:textId="77777777" w:rsidR="0093314D" w:rsidRPr="0093314D" w:rsidRDefault="0093314D" w:rsidP="0093314D">
            <w:pPr>
              <w:widowControl/>
              <w:ind w:leftChars="0" w:left="0" w:rightChars="0" w:right="0"/>
              <w:jc w:val="center"/>
              <w:rPr>
                <w:rFonts w:ascii="標楷體" w:hAnsi="標楷體" w:cs="Arial"/>
                <w:b/>
                <w:bCs/>
                <w:color w:val="000000"/>
                <w:kern w:val="0"/>
                <w:sz w:val="22"/>
                <w:szCs w:val="16"/>
              </w:rPr>
            </w:pPr>
            <w:r w:rsidRPr="0093314D">
              <w:rPr>
                <w:rFonts w:ascii="標楷體" w:hAnsi="標楷體" w:cs="Arial"/>
                <w:b/>
                <w:bCs/>
                <w:color w:val="000000"/>
                <w:kern w:val="0"/>
                <w:sz w:val="22"/>
                <w:szCs w:val="16"/>
              </w:rPr>
              <w:t>6</w:t>
            </w:r>
          </w:p>
        </w:tc>
        <w:tc>
          <w:tcPr>
            <w:tcW w:w="4242" w:type="dxa"/>
            <w:shd w:val="clear" w:color="auto" w:fill="auto"/>
            <w:vAlign w:val="center"/>
            <w:hideMark/>
          </w:tcPr>
          <w:p w14:paraId="14C14E84" w14:textId="77777777" w:rsidR="0093314D" w:rsidRPr="0093314D" w:rsidRDefault="0093314D" w:rsidP="0093314D">
            <w:pPr>
              <w:widowControl/>
              <w:ind w:leftChars="0" w:left="0" w:rightChars="0" w:right="0"/>
              <w:rPr>
                <w:rFonts w:ascii="標楷體" w:hAnsi="標楷體" w:cs="Arial"/>
                <w:color w:val="000000"/>
                <w:kern w:val="0"/>
                <w:sz w:val="22"/>
                <w:szCs w:val="16"/>
              </w:rPr>
            </w:pPr>
            <w:r w:rsidRPr="0093314D">
              <w:rPr>
                <w:rFonts w:ascii="標楷體" w:hAnsi="標楷體" w:cs="Arial"/>
                <w:color w:val="000000"/>
                <w:kern w:val="0"/>
                <w:sz w:val="22"/>
                <w:szCs w:val="16"/>
              </w:rPr>
              <w:t>標</w:t>
            </w:r>
            <w:proofErr w:type="gramStart"/>
            <w:r w:rsidRPr="0093314D">
              <w:rPr>
                <w:rFonts w:ascii="標楷體" w:hAnsi="標楷體" w:cs="Arial"/>
                <w:color w:val="000000"/>
                <w:kern w:val="0"/>
                <w:sz w:val="22"/>
                <w:szCs w:val="16"/>
              </w:rPr>
              <w:t>線抗滑</w:t>
            </w:r>
            <w:proofErr w:type="gramEnd"/>
            <w:r w:rsidRPr="0093314D">
              <w:rPr>
                <w:rFonts w:ascii="標楷體" w:hAnsi="標楷體" w:cs="Arial"/>
                <w:color w:val="000000"/>
                <w:kern w:val="0"/>
                <w:sz w:val="22"/>
                <w:szCs w:val="16"/>
              </w:rPr>
              <w:t>係數(3處內)</w:t>
            </w:r>
          </w:p>
        </w:tc>
        <w:tc>
          <w:tcPr>
            <w:tcW w:w="1173" w:type="dxa"/>
            <w:shd w:val="clear" w:color="auto" w:fill="auto"/>
            <w:vAlign w:val="center"/>
            <w:hideMark/>
          </w:tcPr>
          <w:p w14:paraId="56EDE210" w14:textId="77777777" w:rsidR="0093314D" w:rsidRPr="0093314D" w:rsidRDefault="0093314D" w:rsidP="0093314D">
            <w:pPr>
              <w:widowControl/>
              <w:ind w:leftChars="0" w:left="0" w:rightChars="0" w:right="0"/>
              <w:jc w:val="center"/>
              <w:rPr>
                <w:rFonts w:ascii="標楷體" w:hAnsi="標楷體" w:cs="Arial"/>
                <w:color w:val="000000"/>
                <w:kern w:val="0"/>
                <w:sz w:val="22"/>
                <w:szCs w:val="16"/>
              </w:rPr>
            </w:pPr>
            <w:r w:rsidRPr="0093314D">
              <w:rPr>
                <w:rFonts w:ascii="標楷體" w:hAnsi="標楷體" w:cs="Arial"/>
                <w:color w:val="000000"/>
                <w:kern w:val="0"/>
                <w:sz w:val="22"/>
                <w:szCs w:val="16"/>
              </w:rPr>
              <w:t>處</w:t>
            </w:r>
          </w:p>
        </w:tc>
        <w:tc>
          <w:tcPr>
            <w:tcW w:w="1173" w:type="dxa"/>
            <w:shd w:val="clear" w:color="auto" w:fill="auto"/>
            <w:vAlign w:val="center"/>
            <w:hideMark/>
          </w:tcPr>
          <w:p w14:paraId="7F065DEB" w14:textId="77777777" w:rsidR="0093314D" w:rsidRPr="0093314D" w:rsidRDefault="0093314D" w:rsidP="0093314D">
            <w:pPr>
              <w:widowControl/>
              <w:ind w:leftChars="0" w:left="0" w:rightChars="0" w:right="0"/>
              <w:jc w:val="center"/>
              <w:rPr>
                <w:rFonts w:ascii="標楷體" w:hAnsi="標楷體" w:cs="Arial"/>
                <w:color w:val="000000"/>
                <w:kern w:val="0"/>
                <w:sz w:val="22"/>
                <w:szCs w:val="16"/>
              </w:rPr>
            </w:pPr>
            <w:r w:rsidRPr="0093314D">
              <w:rPr>
                <w:rFonts w:ascii="標楷體" w:hAnsi="標楷體" w:cs="Arial"/>
                <w:color w:val="000000"/>
                <w:kern w:val="0"/>
                <w:sz w:val="22"/>
                <w:szCs w:val="16"/>
              </w:rPr>
              <w:t>3</w:t>
            </w:r>
          </w:p>
        </w:tc>
      </w:tr>
    </w:tbl>
    <w:p w14:paraId="642750C1" w14:textId="77777777" w:rsidR="0093314D" w:rsidRPr="00483D8F" w:rsidRDefault="0093314D" w:rsidP="0093314D">
      <w:pPr>
        <w:pStyle w:val="a8"/>
        <w:ind w:leftChars="0" w:right="240"/>
        <w:rPr>
          <w:rFonts w:ascii="標楷體" w:hAnsi="標楷體"/>
        </w:rPr>
      </w:pPr>
    </w:p>
    <w:p w14:paraId="71A9C82B" w14:textId="678AC507" w:rsidR="00102508" w:rsidRPr="00483D8F" w:rsidRDefault="00102508" w:rsidP="00F62B0E">
      <w:pPr>
        <w:pStyle w:val="a8"/>
        <w:numPr>
          <w:ilvl w:val="0"/>
          <w:numId w:val="21"/>
        </w:numPr>
        <w:ind w:leftChars="0" w:right="240"/>
        <w:rPr>
          <w:rFonts w:ascii="標楷體" w:hAnsi="標楷體"/>
        </w:rPr>
      </w:pPr>
      <w:proofErr w:type="gramStart"/>
      <w:r w:rsidRPr="00483D8F">
        <w:rPr>
          <w:rFonts w:ascii="標楷體" w:hAnsi="標楷體" w:hint="eastAsia"/>
        </w:rPr>
        <w:lastRenderedPageBreak/>
        <w:t>瀝青透層按照</w:t>
      </w:r>
      <w:proofErr w:type="gramEnd"/>
      <w:r w:rsidRPr="00483D8F">
        <w:rPr>
          <w:rFonts w:ascii="標楷體" w:hAnsi="標楷體" w:hint="eastAsia"/>
        </w:rPr>
        <w:t>中國國家標準(CNS)認可規定，以中</w:t>
      </w:r>
      <w:proofErr w:type="gramStart"/>
      <w:r w:rsidRPr="00483D8F">
        <w:rPr>
          <w:rFonts w:ascii="標楷體" w:hAnsi="標楷體" w:hint="eastAsia"/>
        </w:rPr>
        <w:t>凝油</w:t>
      </w:r>
      <w:proofErr w:type="gramEnd"/>
      <w:r w:rsidRPr="00483D8F">
        <w:rPr>
          <w:rFonts w:ascii="標楷體" w:hAnsi="標楷體" w:hint="eastAsia"/>
        </w:rPr>
        <w:t>溶瀝青MC-70（或同級品），其使用溫度為50℃～60℃。</w:t>
      </w:r>
    </w:p>
    <w:p w14:paraId="1F74CDF5" w14:textId="5E5107B6" w:rsidR="00102508" w:rsidRPr="00483D8F" w:rsidRDefault="00102508" w:rsidP="00F62B0E">
      <w:pPr>
        <w:pStyle w:val="a8"/>
        <w:numPr>
          <w:ilvl w:val="0"/>
          <w:numId w:val="21"/>
        </w:numPr>
        <w:ind w:leftChars="0" w:right="240"/>
        <w:rPr>
          <w:rFonts w:ascii="標楷體" w:hAnsi="標楷體"/>
        </w:rPr>
      </w:pPr>
      <w:r w:rsidRPr="00483D8F">
        <w:rPr>
          <w:rFonts w:ascii="標楷體" w:hAnsi="標楷體" w:hint="eastAsia"/>
        </w:rPr>
        <w:t>瀝青材料</w:t>
      </w:r>
      <w:proofErr w:type="gramStart"/>
      <w:r w:rsidRPr="00483D8F">
        <w:rPr>
          <w:rFonts w:ascii="標楷體" w:hAnsi="標楷體" w:hint="eastAsia"/>
        </w:rPr>
        <w:t>針入度</w:t>
      </w:r>
      <w:proofErr w:type="gramEnd"/>
      <w:r w:rsidRPr="00483D8F">
        <w:rPr>
          <w:rFonts w:ascii="標楷體" w:hAnsi="標楷體" w:hint="eastAsia"/>
        </w:rPr>
        <w:t>85-100（或同級品）為公路/街道使用；黏度AC20（或同級品），</w:t>
      </w:r>
      <w:proofErr w:type="gramStart"/>
      <w:r w:rsidRPr="00483D8F">
        <w:rPr>
          <w:rFonts w:ascii="標楷體" w:hAnsi="標楷體" w:hint="eastAsia"/>
        </w:rPr>
        <w:t>均依</w:t>
      </w:r>
      <w:proofErr w:type="gramEnd"/>
      <w:r w:rsidRPr="00483D8F">
        <w:rPr>
          <w:rFonts w:ascii="標楷體" w:hAnsi="標楷體" w:hint="eastAsia"/>
        </w:rPr>
        <w:t>CNS2260及CNS15073規定。</w:t>
      </w:r>
    </w:p>
    <w:p w14:paraId="5F0DE281" w14:textId="48635B15" w:rsidR="00102508" w:rsidRPr="00483D8F" w:rsidRDefault="00102508" w:rsidP="00F62B0E">
      <w:pPr>
        <w:pStyle w:val="a8"/>
        <w:numPr>
          <w:ilvl w:val="0"/>
          <w:numId w:val="21"/>
        </w:numPr>
        <w:ind w:leftChars="0" w:right="240"/>
        <w:rPr>
          <w:rFonts w:ascii="標楷體" w:hAnsi="標楷體"/>
        </w:rPr>
      </w:pPr>
      <w:proofErr w:type="gramStart"/>
      <w:r w:rsidRPr="00483D8F">
        <w:rPr>
          <w:rFonts w:ascii="標楷體" w:hAnsi="標楷體" w:hint="eastAsia"/>
        </w:rPr>
        <w:t>細粒料能</w:t>
      </w:r>
      <w:proofErr w:type="gramEnd"/>
      <w:r w:rsidRPr="00483D8F">
        <w:rPr>
          <w:rFonts w:ascii="標楷體" w:hAnsi="標楷體" w:hint="eastAsia"/>
        </w:rPr>
        <w:t>通過2.36mm（8號）篩，並依CNS 1167試驗法規定辦理。</w:t>
      </w:r>
    </w:p>
    <w:p w14:paraId="26A9FF8F" w14:textId="040413B7" w:rsidR="00636A3A" w:rsidRPr="00483D8F" w:rsidRDefault="00636A3A" w:rsidP="00F62B0E">
      <w:pPr>
        <w:pStyle w:val="a8"/>
        <w:numPr>
          <w:ilvl w:val="0"/>
          <w:numId w:val="21"/>
        </w:numPr>
        <w:ind w:leftChars="0" w:right="240"/>
        <w:rPr>
          <w:rFonts w:ascii="標楷體" w:hAnsi="標楷體"/>
        </w:rPr>
      </w:pPr>
      <w:r w:rsidRPr="00483D8F">
        <w:rPr>
          <w:rFonts w:ascii="標楷體" w:hAnsi="標楷體" w:hint="eastAsia"/>
        </w:rPr>
        <w:t>廢</w:t>
      </w:r>
      <w:proofErr w:type="gramStart"/>
      <w:r w:rsidRPr="00483D8F">
        <w:rPr>
          <w:rFonts w:ascii="標楷體" w:hAnsi="標楷體" w:hint="eastAsia"/>
        </w:rPr>
        <w:t>玻璃砂係指</w:t>
      </w:r>
      <w:proofErr w:type="gramEnd"/>
      <w:r w:rsidRPr="00483D8F">
        <w:rPr>
          <w:rFonts w:ascii="標楷體" w:hAnsi="標楷體" w:hint="eastAsia"/>
        </w:rPr>
        <w:t>將回收之平板玻璃或容器玻璃經去除雜質、破碎及去除銳角後，顆粒通過</w:t>
      </w:r>
      <w:proofErr w:type="gramStart"/>
      <w:r w:rsidRPr="00483D8F">
        <w:rPr>
          <w:rFonts w:ascii="標楷體" w:hAnsi="標楷體" w:hint="eastAsia"/>
        </w:rPr>
        <w:t>4號篩</w:t>
      </w:r>
      <w:proofErr w:type="gramEnd"/>
      <w:r w:rsidRPr="00483D8F">
        <w:rPr>
          <w:rFonts w:ascii="標楷體" w:hAnsi="標楷體" w:hint="eastAsia"/>
        </w:rPr>
        <w:t>的玻璃砂，用以取代部份瀝青混凝土之</w:t>
      </w:r>
      <w:proofErr w:type="gramStart"/>
      <w:r w:rsidRPr="00483D8F">
        <w:rPr>
          <w:rFonts w:ascii="標楷體" w:hAnsi="標楷體" w:hint="eastAsia"/>
        </w:rPr>
        <w:t>細粒</w:t>
      </w:r>
      <w:proofErr w:type="gramEnd"/>
      <w:r w:rsidRPr="00483D8F">
        <w:rPr>
          <w:rFonts w:ascii="標楷體" w:hAnsi="標楷體" w:hint="eastAsia"/>
        </w:rPr>
        <w:t>料。</w:t>
      </w:r>
    </w:p>
    <w:p w14:paraId="2554FC38" w14:textId="31084F54" w:rsidR="00102508" w:rsidRPr="00672E79" w:rsidRDefault="00102508" w:rsidP="00F62B0E">
      <w:pPr>
        <w:pStyle w:val="a8"/>
        <w:numPr>
          <w:ilvl w:val="0"/>
          <w:numId w:val="21"/>
        </w:numPr>
        <w:ind w:leftChars="0" w:right="240"/>
        <w:rPr>
          <w:rFonts w:ascii="標楷體" w:hAnsi="標楷體"/>
        </w:rPr>
      </w:pPr>
      <w:r w:rsidRPr="00672E79">
        <w:rPr>
          <w:rFonts w:ascii="標楷體" w:hAnsi="標楷體" w:hint="eastAsia"/>
        </w:rPr>
        <w:t>刨除及鋪設瀝青混泥土</w:t>
      </w:r>
      <w:r w:rsidR="003F4B30" w:rsidRPr="00672E79">
        <w:rPr>
          <w:rFonts w:ascii="標楷體" w:hAnsi="標楷體" w:hint="eastAsia"/>
        </w:rPr>
        <w:t>以</w:t>
      </w:r>
      <w:bookmarkStart w:id="1" w:name="_Hlk140746927"/>
      <w:r w:rsidR="00D55F16" w:rsidRPr="00672E79">
        <w:rPr>
          <w:rFonts w:ascii="標楷體" w:hAnsi="標楷體"/>
        </w:rPr>
        <w:t>5cm</w:t>
      </w:r>
      <w:r w:rsidR="0069777B" w:rsidRPr="00250F4E">
        <w:rPr>
          <w:rFonts w:ascii="標楷體" w:hAnsi="標楷體" w:hint="eastAsia"/>
        </w:rPr>
        <w:t>±</w:t>
      </w:r>
      <w:bookmarkEnd w:id="1"/>
      <w:r w:rsidR="0029417E" w:rsidRPr="00672E79">
        <w:rPr>
          <w:rFonts w:ascii="標楷體" w:hAnsi="標楷體"/>
        </w:rPr>
        <w:t>0.5</w:t>
      </w:r>
      <w:r w:rsidR="0069777B" w:rsidRPr="00672E79">
        <w:rPr>
          <w:rFonts w:ascii="標楷體" w:hAnsi="標楷體"/>
        </w:rPr>
        <w:t>cm</w:t>
      </w:r>
      <w:r w:rsidR="003F4B30" w:rsidRPr="00672E79">
        <w:rPr>
          <w:rFonts w:ascii="標楷體" w:hAnsi="標楷體" w:hint="eastAsia"/>
        </w:rPr>
        <w:t>為</w:t>
      </w:r>
      <w:r w:rsidR="00807F1E" w:rsidRPr="00672E79">
        <w:rPr>
          <w:rFonts w:ascii="標楷體" w:hAnsi="標楷體" w:hint="eastAsia"/>
        </w:rPr>
        <w:t>標準</w:t>
      </w:r>
      <w:r w:rsidR="00BC7CDA" w:rsidRPr="00672E79">
        <w:rPr>
          <w:rFonts w:ascii="標楷體" w:hAnsi="標楷體" w:hint="eastAsia"/>
        </w:rPr>
        <w:t>。</w:t>
      </w:r>
    </w:p>
    <w:p w14:paraId="4EC04EDC" w14:textId="6D98818F" w:rsidR="008262AE" w:rsidRPr="00483D8F" w:rsidRDefault="008E34AD" w:rsidP="00F62B0E">
      <w:pPr>
        <w:pStyle w:val="a8"/>
        <w:numPr>
          <w:ilvl w:val="0"/>
          <w:numId w:val="21"/>
        </w:numPr>
        <w:ind w:leftChars="0" w:right="240"/>
        <w:rPr>
          <w:rFonts w:ascii="標楷體" w:hAnsi="標楷體"/>
        </w:rPr>
      </w:pPr>
      <w:r w:rsidRPr="00483D8F">
        <w:rPr>
          <w:rFonts w:ascii="標楷體" w:hAnsi="標楷體" w:hint="eastAsia"/>
        </w:rPr>
        <w:t>道路標</w:t>
      </w:r>
      <w:proofErr w:type="gramStart"/>
      <w:r w:rsidRPr="00483D8F">
        <w:rPr>
          <w:rFonts w:ascii="標楷體" w:hAnsi="標楷體" w:hint="eastAsia"/>
        </w:rPr>
        <w:t>線抗滑</w:t>
      </w:r>
      <w:proofErr w:type="gramEnd"/>
      <w:r w:rsidRPr="00483D8F">
        <w:rPr>
          <w:rFonts w:ascii="標楷體" w:hAnsi="標楷體" w:hint="eastAsia"/>
        </w:rPr>
        <w:t>能力需達 65BPN</w:t>
      </w:r>
      <w:r w:rsidR="00BC7CDA" w:rsidRPr="00483D8F">
        <w:rPr>
          <w:rFonts w:ascii="標楷體" w:hAnsi="標楷體" w:hint="eastAsia"/>
        </w:rPr>
        <w:t>。</w:t>
      </w:r>
    </w:p>
    <w:p w14:paraId="717B52D2" w14:textId="03F1D1B5" w:rsidR="005E5319" w:rsidRPr="00483D8F" w:rsidRDefault="005E5319" w:rsidP="00F62B0E">
      <w:pPr>
        <w:pStyle w:val="a8"/>
        <w:numPr>
          <w:ilvl w:val="0"/>
          <w:numId w:val="21"/>
        </w:numPr>
        <w:ind w:leftChars="0" w:right="240"/>
        <w:rPr>
          <w:rFonts w:ascii="標楷體" w:hAnsi="標楷體"/>
        </w:rPr>
      </w:pPr>
      <w:r w:rsidRPr="00483D8F">
        <w:rPr>
          <w:rFonts w:ascii="標楷體" w:hAnsi="標楷體" w:hint="eastAsia"/>
        </w:rPr>
        <w:t>本工程為責任施工，所有設備、材料及施工方式，必須符合中國國家標準(CNS)認可之安全規範及校方之要求。</w:t>
      </w:r>
    </w:p>
    <w:p w14:paraId="11F6B64E" w14:textId="2BCD20B3" w:rsidR="005E5319" w:rsidRPr="00483D8F" w:rsidRDefault="003F0B0C" w:rsidP="00F62B0E">
      <w:pPr>
        <w:pStyle w:val="a8"/>
        <w:numPr>
          <w:ilvl w:val="0"/>
          <w:numId w:val="21"/>
        </w:numPr>
        <w:ind w:leftChars="0" w:right="240"/>
        <w:rPr>
          <w:rFonts w:ascii="標楷體" w:hAnsi="標楷體"/>
        </w:rPr>
      </w:pPr>
      <w:r w:rsidRPr="00483D8F">
        <w:rPr>
          <w:rFonts w:ascii="標楷體" w:hAnsi="標楷體" w:hint="eastAsia"/>
        </w:rPr>
        <w:t>保固期限內非人為或天災損壞時，得標廠商應於三日內派員處理，並於15天內派員修復完成。</w:t>
      </w:r>
    </w:p>
    <w:p w14:paraId="3BF42CFB" w14:textId="171E3BC8" w:rsidR="00E20168" w:rsidRPr="00483D8F" w:rsidRDefault="00E20168" w:rsidP="00E20168">
      <w:pPr>
        <w:pStyle w:val="1"/>
        <w:ind w:left="720" w:right="240"/>
        <w:rPr>
          <w:rFonts w:ascii="標楷體" w:hAnsi="標楷體"/>
          <w:b w:val="0"/>
        </w:rPr>
      </w:pPr>
      <w:r w:rsidRPr="00483D8F">
        <w:rPr>
          <w:rFonts w:ascii="標楷體" w:hAnsi="標楷體" w:hint="eastAsia"/>
          <w:b w:val="0"/>
        </w:rPr>
        <w:t>施工方法及材料：</w:t>
      </w:r>
    </w:p>
    <w:p w14:paraId="67847F51" w14:textId="04CCE5C7" w:rsidR="00B447A8" w:rsidRPr="00483D8F" w:rsidRDefault="008901EA" w:rsidP="008901EA">
      <w:pPr>
        <w:pStyle w:val="a8"/>
        <w:numPr>
          <w:ilvl w:val="0"/>
          <w:numId w:val="11"/>
        </w:numPr>
        <w:ind w:leftChars="0" w:right="240"/>
      </w:pPr>
      <w:r w:rsidRPr="00483D8F">
        <w:rPr>
          <w:rFonts w:hint="eastAsia"/>
        </w:rPr>
        <w:t>瀝青混凝土應於晴天，除特殊情形經監造單位同意者外，施工地點之氣溫在</w:t>
      </w:r>
      <w:r w:rsidRPr="00483D8F">
        <w:rPr>
          <w:rFonts w:hint="eastAsia"/>
        </w:rPr>
        <w:t>10</w:t>
      </w:r>
      <w:r w:rsidRPr="00483D8F">
        <w:rPr>
          <w:rFonts w:hint="eastAsia"/>
        </w:rPr>
        <w:t>℃以上，且底層、基層、路基或原有路面乾燥無積水現象時，方</w:t>
      </w:r>
      <w:proofErr w:type="gramStart"/>
      <w:r w:rsidRPr="00483D8F">
        <w:rPr>
          <w:rFonts w:hint="eastAsia"/>
        </w:rPr>
        <w:t>可鋪築</w:t>
      </w:r>
      <w:r w:rsidR="00B447A8" w:rsidRPr="00483D8F">
        <w:rPr>
          <w:rFonts w:hint="eastAsia"/>
        </w:rPr>
        <w:t>，</w:t>
      </w:r>
      <w:proofErr w:type="gramEnd"/>
      <w:r w:rsidRPr="00483D8F">
        <w:rPr>
          <w:rFonts w:hint="eastAsia"/>
        </w:rPr>
        <w:t>下雨時需停止施工。</w:t>
      </w:r>
    </w:p>
    <w:p w14:paraId="6584D32C" w14:textId="21E19E59" w:rsidR="001F3B19" w:rsidRPr="00483D8F" w:rsidRDefault="001F3B19" w:rsidP="008901EA">
      <w:pPr>
        <w:pStyle w:val="a8"/>
        <w:numPr>
          <w:ilvl w:val="0"/>
          <w:numId w:val="11"/>
        </w:numPr>
        <w:ind w:leftChars="0" w:right="240"/>
      </w:pPr>
      <w:r w:rsidRPr="00483D8F">
        <w:rPr>
          <w:rFonts w:hint="eastAsia"/>
        </w:rPr>
        <w:t>在澆鋪</w:t>
      </w:r>
      <w:proofErr w:type="gramStart"/>
      <w:r w:rsidRPr="00483D8F">
        <w:rPr>
          <w:rFonts w:hint="eastAsia"/>
        </w:rPr>
        <w:t>黏</w:t>
      </w:r>
      <w:proofErr w:type="gramEnd"/>
      <w:r w:rsidRPr="00483D8F">
        <w:rPr>
          <w:rFonts w:hint="eastAsia"/>
        </w:rPr>
        <w:t>(</w:t>
      </w:r>
      <w:r w:rsidRPr="00483D8F">
        <w:rPr>
          <w:rFonts w:hint="eastAsia"/>
        </w:rPr>
        <w:t>透</w:t>
      </w:r>
      <w:r w:rsidRPr="00483D8F">
        <w:rPr>
          <w:rFonts w:hint="eastAsia"/>
        </w:rPr>
        <w:t>)</w:t>
      </w:r>
      <w:r w:rsidRPr="00483D8F">
        <w:rPr>
          <w:rFonts w:hint="eastAsia"/>
        </w:rPr>
        <w:t>層噴灑前，應先使用刨除機將原有之瀝青底層刨除，如有洞穴或沉陷不平之處，應先行以適當材料予以填補平整再</w:t>
      </w:r>
      <w:proofErr w:type="gramStart"/>
      <w:r w:rsidRPr="00483D8F">
        <w:rPr>
          <w:rFonts w:hint="eastAsia"/>
        </w:rPr>
        <w:t>用滾壓機</w:t>
      </w:r>
      <w:proofErr w:type="gramEnd"/>
      <w:r w:rsidRPr="00483D8F">
        <w:rPr>
          <w:rFonts w:hint="eastAsia"/>
        </w:rPr>
        <w:t>滾壓堅實。並用清掃機或竹</w:t>
      </w:r>
      <w:proofErr w:type="gramStart"/>
      <w:r w:rsidRPr="00483D8F">
        <w:rPr>
          <w:rFonts w:hint="eastAsia"/>
        </w:rPr>
        <w:t>帚</w:t>
      </w:r>
      <w:proofErr w:type="gramEnd"/>
      <w:r w:rsidRPr="00483D8F">
        <w:rPr>
          <w:rFonts w:hint="eastAsia"/>
        </w:rPr>
        <w:t>將表面浮鬆塵土及其他樹葉草等不適宜雜物清除潔淨，清理時應注意不得損及原有之壓實之路面底層。清掃工作時，應適時行之不宜過早，以</w:t>
      </w:r>
      <w:proofErr w:type="gramStart"/>
      <w:r w:rsidRPr="00483D8F">
        <w:rPr>
          <w:rFonts w:hint="eastAsia"/>
        </w:rPr>
        <w:t>期灌澆透層</w:t>
      </w:r>
      <w:proofErr w:type="gramEnd"/>
      <w:r w:rsidRPr="00483D8F">
        <w:rPr>
          <w:rFonts w:hint="eastAsia"/>
        </w:rPr>
        <w:t>材料時，底層表面能保持良好的潔淨狀況。</w:t>
      </w:r>
    </w:p>
    <w:p w14:paraId="2144697D" w14:textId="34837B28" w:rsidR="001F3B19" w:rsidRPr="00483D8F" w:rsidRDefault="001F3B19" w:rsidP="00326606">
      <w:pPr>
        <w:pStyle w:val="a8"/>
        <w:numPr>
          <w:ilvl w:val="0"/>
          <w:numId w:val="11"/>
        </w:numPr>
        <w:ind w:leftChars="118" w:left="283" w:right="240" w:firstLine="0"/>
      </w:pPr>
      <w:r w:rsidRPr="00483D8F">
        <w:rPr>
          <w:rFonts w:hint="eastAsia"/>
        </w:rPr>
        <w:t>底層清理完妥後，即用壓力播油車（如經業主同意，得採用手壓噴油機）均勻灌澆瀝青材料，其用量應照實際舖設位置施作，並得視底層之實際緊實情形，一次或兩次行之，以防油料溢流路側，如遇某處澆油數量不足，應用適當方法補足之。如發現油料滲透不良，而呈現凝聚成珠狀態時，應即停止並檢查其原因設法改善。如用分段澆舖開始，前後段接頭部份須舖以適當度寬度（通常為</w:t>
      </w:r>
      <w:r w:rsidRPr="00483D8F">
        <w:rPr>
          <w:rFonts w:hint="eastAsia"/>
        </w:rPr>
        <w:t>1m)</w:t>
      </w:r>
      <w:r w:rsidRPr="00483D8F">
        <w:rPr>
          <w:rFonts w:hint="eastAsia"/>
        </w:rPr>
        <w:t>之厚紙，使澆舖開始時，噴於紙上，以防重複，而免油量過多。灌澆前，附近建築物，如橋樑、涵洞、路緣石、欄杆、護欄等須予適當掩蓋，以防污損。</w:t>
      </w:r>
    </w:p>
    <w:p w14:paraId="6308B1F7" w14:textId="33187F47" w:rsidR="001F3B19" w:rsidRPr="00483D8F" w:rsidRDefault="001F3B19" w:rsidP="001F3B19">
      <w:pPr>
        <w:pStyle w:val="a8"/>
        <w:numPr>
          <w:ilvl w:val="0"/>
          <w:numId w:val="11"/>
        </w:numPr>
        <w:ind w:leftChars="177" w:left="425" w:right="240" w:firstLine="1"/>
      </w:pPr>
      <w:r w:rsidRPr="00483D8F">
        <w:rPr>
          <w:rFonts w:hint="eastAsia"/>
        </w:rPr>
        <w:t>透層所用油深瀝青材料加熱時，無論在機內或機外，均須特別注意。其另行設灶加熱者，其他點應選擇空曠處所且附近無建築物之處。至該項瀝青材料之安放，應與加熱地點有相當之間隔，隨用隨搬，以免引起火災。</w:t>
      </w:r>
    </w:p>
    <w:p w14:paraId="1F73EA5E" w14:textId="4DD7A726" w:rsidR="001F3B19" w:rsidRPr="00483D8F" w:rsidRDefault="001F3B19" w:rsidP="001F3B19">
      <w:pPr>
        <w:pStyle w:val="a8"/>
        <w:numPr>
          <w:ilvl w:val="0"/>
          <w:numId w:val="11"/>
        </w:numPr>
        <w:ind w:leftChars="177" w:left="425" w:right="240" w:firstLine="1"/>
      </w:pPr>
      <w:proofErr w:type="gramStart"/>
      <w:r w:rsidRPr="00483D8F">
        <w:rPr>
          <w:rFonts w:hint="eastAsia"/>
        </w:rPr>
        <w:t>透層澆鋪，</w:t>
      </w:r>
      <w:proofErr w:type="gramEnd"/>
      <w:r w:rsidRPr="00483D8F">
        <w:rPr>
          <w:rFonts w:hint="eastAsia"/>
        </w:rPr>
        <w:t>至少在</w:t>
      </w:r>
      <w:r w:rsidRPr="00483D8F">
        <w:rPr>
          <w:rFonts w:hint="eastAsia"/>
        </w:rPr>
        <w:t>24</w:t>
      </w:r>
      <w:r w:rsidRPr="00483D8F">
        <w:rPr>
          <w:rFonts w:hint="eastAsia"/>
        </w:rPr>
        <w:t>小時內，應嚴禁車輛及人畜往來，</w:t>
      </w:r>
      <w:proofErr w:type="gramStart"/>
      <w:r w:rsidRPr="00483D8F">
        <w:rPr>
          <w:rFonts w:hint="eastAsia"/>
        </w:rPr>
        <w:t>使透</w:t>
      </w:r>
      <w:proofErr w:type="gramEnd"/>
      <w:r w:rsidRPr="00483D8F">
        <w:rPr>
          <w:rFonts w:hint="eastAsia"/>
        </w:rPr>
        <w:t>層材料得充分透入固結。</w:t>
      </w:r>
    </w:p>
    <w:p w14:paraId="0E328BDC" w14:textId="2C37BE90" w:rsidR="00CA0A8C" w:rsidRPr="00483D8F" w:rsidRDefault="001F3B19" w:rsidP="001F3B19">
      <w:pPr>
        <w:pStyle w:val="a8"/>
        <w:numPr>
          <w:ilvl w:val="0"/>
          <w:numId w:val="11"/>
        </w:numPr>
        <w:ind w:leftChars="0" w:left="284" w:right="240" w:firstLineChars="59" w:firstLine="142"/>
      </w:pPr>
      <w:proofErr w:type="gramStart"/>
      <w:r w:rsidRPr="00483D8F">
        <w:rPr>
          <w:rFonts w:hint="eastAsia"/>
        </w:rPr>
        <w:t>澆鋪完成</w:t>
      </w:r>
      <w:proofErr w:type="gramEnd"/>
      <w:r w:rsidRPr="00483D8F">
        <w:rPr>
          <w:rFonts w:hint="eastAsia"/>
        </w:rPr>
        <w:t>後應以壓路機將路面壓實。</w:t>
      </w:r>
    </w:p>
    <w:p w14:paraId="71966D8E" w14:textId="1A87D577" w:rsidR="00FA12E5" w:rsidRPr="00483D8F" w:rsidRDefault="00FA12E5" w:rsidP="00FA12E5">
      <w:pPr>
        <w:pStyle w:val="a8"/>
        <w:numPr>
          <w:ilvl w:val="0"/>
          <w:numId w:val="11"/>
        </w:numPr>
        <w:ind w:leftChars="0" w:right="240" w:hanging="338"/>
      </w:pPr>
      <w:r w:rsidRPr="00483D8F">
        <w:rPr>
          <w:rFonts w:hint="eastAsia"/>
        </w:rPr>
        <w:lastRenderedPageBreak/>
        <w:t>檢驗結果壓實度、平整度、厚度等不符合之路面、坑洞、</w:t>
      </w:r>
      <w:proofErr w:type="gramStart"/>
      <w:r w:rsidRPr="00483D8F">
        <w:rPr>
          <w:rFonts w:hint="eastAsia"/>
        </w:rPr>
        <w:t>低陷不平</w:t>
      </w:r>
      <w:proofErr w:type="gramEnd"/>
      <w:r w:rsidRPr="00483D8F">
        <w:rPr>
          <w:rFonts w:hint="eastAsia"/>
        </w:rPr>
        <w:t>之處、修補等及其挖除所需一切費用，</w:t>
      </w:r>
      <w:proofErr w:type="gramStart"/>
      <w:r w:rsidRPr="00483D8F">
        <w:rPr>
          <w:rFonts w:hint="eastAsia"/>
        </w:rPr>
        <w:t>均應</w:t>
      </w:r>
      <w:proofErr w:type="gramEnd"/>
      <w:r w:rsidRPr="00483D8F">
        <w:rPr>
          <w:rFonts w:hint="eastAsia"/>
        </w:rPr>
        <w:t>由廠商負擔，不</w:t>
      </w:r>
      <w:proofErr w:type="gramStart"/>
      <w:r w:rsidRPr="00483D8F">
        <w:rPr>
          <w:rFonts w:hint="eastAsia"/>
        </w:rPr>
        <w:t>另給</w:t>
      </w:r>
      <w:proofErr w:type="gramEnd"/>
      <w:r w:rsidRPr="00483D8F">
        <w:rPr>
          <w:rFonts w:hint="eastAsia"/>
        </w:rPr>
        <w:t>價。</w:t>
      </w:r>
    </w:p>
    <w:p w14:paraId="04097171" w14:textId="32B67872" w:rsidR="00B1199F" w:rsidRDefault="00B1199F" w:rsidP="006C0492">
      <w:pPr>
        <w:pStyle w:val="a8"/>
        <w:numPr>
          <w:ilvl w:val="0"/>
          <w:numId w:val="11"/>
        </w:numPr>
        <w:ind w:leftChars="177" w:left="708" w:right="240" w:hangingChars="118" w:hanging="283"/>
      </w:pPr>
      <w:r w:rsidRPr="00483D8F">
        <w:rPr>
          <w:rFonts w:hint="eastAsia"/>
        </w:rPr>
        <w:t>除依據第</w:t>
      </w:r>
      <w:r w:rsidRPr="00483D8F">
        <w:rPr>
          <w:rFonts w:hint="eastAsia"/>
        </w:rPr>
        <w:t>02742</w:t>
      </w:r>
      <w:r w:rsidRPr="00483D8F">
        <w:rPr>
          <w:rFonts w:hint="eastAsia"/>
        </w:rPr>
        <w:t>章「瀝青混凝土鋪面」之規定辦理外；施工後應注意檢視鋪面如有玻璃</w:t>
      </w:r>
      <w:proofErr w:type="gramStart"/>
      <w:r w:rsidRPr="00483D8F">
        <w:rPr>
          <w:rFonts w:hint="eastAsia"/>
        </w:rPr>
        <w:t>顆粒剝脫現象</w:t>
      </w:r>
      <w:proofErr w:type="gramEnd"/>
      <w:r w:rsidRPr="00483D8F">
        <w:rPr>
          <w:rFonts w:hint="eastAsia"/>
        </w:rPr>
        <w:t>時，應採取適當措施。</w:t>
      </w:r>
    </w:p>
    <w:p w14:paraId="1EDA9D85" w14:textId="2465CE1D" w:rsidR="00A02067" w:rsidRDefault="0080259A" w:rsidP="000476C0">
      <w:pPr>
        <w:pStyle w:val="a8"/>
        <w:numPr>
          <w:ilvl w:val="0"/>
          <w:numId w:val="11"/>
        </w:numPr>
        <w:ind w:leftChars="0" w:left="720" w:right="240" w:hanging="338"/>
      </w:pPr>
      <w:r>
        <w:rPr>
          <w:rFonts w:hint="eastAsia"/>
        </w:rPr>
        <w:t>標線字體一律為中文，用正楷或變體字，字體大小應予一致，</w:t>
      </w:r>
      <w:proofErr w:type="gramStart"/>
      <w:r>
        <w:rPr>
          <w:rFonts w:hint="eastAsia"/>
        </w:rPr>
        <w:t>標寫順序</w:t>
      </w:r>
      <w:proofErr w:type="gramEnd"/>
      <w:r>
        <w:rPr>
          <w:rFonts w:hint="eastAsia"/>
        </w:rPr>
        <w:t>縱向者一律採由遠而近；橫向者一律</w:t>
      </w:r>
      <w:proofErr w:type="gramStart"/>
      <w:r>
        <w:rPr>
          <w:rFonts w:hint="eastAsia"/>
        </w:rPr>
        <w:t>採</w:t>
      </w:r>
      <w:proofErr w:type="gramEnd"/>
      <w:r>
        <w:rPr>
          <w:rFonts w:hint="eastAsia"/>
        </w:rPr>
        <w:t>由左而右之方式。為使行車中之駕駛人易於辨識</w:t>
      </w:r>
      <w:r w:rsidR="002C26B1">
        <w:rPr>
          <w:rFonts w:hint="eastAsia"/>
        </w:rPr>
        <w:t>。</w:t>
      </w:r>
      <w:r w:rsidR="009906FF" w:rsidRPr="009906FF">
        <w:rPr>
          <w:rFonts w:hint="eastAsia"/>
        </w:rPr>
        <w:t>長</w:t>
      </w:r>
      <w:r w:rsidR="009906FF" w:rsidRPr="009906FF">
        <w:rPr>
          <w:rFonts w:hint="eastAsia"/>
        </w:rPr>
        <w:t xml:space="preserve"> 250 </w:t>
      </w:r>
      <w:r w:rsidR="009906FF" w:rsidRPr="009906FF">
        <w:rPr>
          <w:rFonts w:hint="eastAsia"/>
        </w:rPr>
        <w:t>公分，寬</w:t>
      </w:r>
      <w:r w:rsidR="009906FF" w:rsidRPr="009906FF">
        <w:rPr>
          <w:rFonts w:hint="eastAsia"/>
        </w:rPr>
        <w:t xml:space="preserve"> 100 </w:t>
      </w:r>
      <w:r w:rsidR="009906FF" w:rsidRPr="009906FF">
        <w:rPr>
          <w:rFonts w:hint="eastAsia"/>
        </w:rPr>
        <w:t>公分的道路字體</w:t>
      </w:r>
      <w:r>
        <w:rPr>
          <w:rFonts w:hint="eastAsia"/>
        </w:rPr>
        <w:t>。</w:t>
      </w:r>
    </w:p>
    <w:p w14:paraId="37EC9848" w14:textId="721B5D63" w:rsidR="00FA12E5" w:rsidRPr="00A02067" w:rsidRDefault="00FA12E5" w:rsidP="000476C0">
      <w:pPr>
        <w:pStyle w:val="a8"/>
        <w:numPr>
          <w:ilvl w:val="0"/>
          <w:numId w:val="11"/>
        </w:numPr>
        <w:ind w:leftChars="0" w:left="720" w:right="240" w:hanging="338"/>
      </w:pPr>
      <w:r w:rsidRPr="00A02067">
        <w:rPr>
          <w:rFonts w:hint="eastAsia"/>
        </w:rPr>
        <w:t>路面保護：瀝青混凝土鋪面於</w:t>
      </w:r>
      <w:proofErr w:type="gramStart"/>
      <w:r w:rsidRPr="00A02067">
        <w:rPr>
          <w:rFonts w:hint="eastAsia"/>
        </w:rPr>
        <w:t>最後滾</w:t>
      </w:r>
      <w:proofErr w:type="gramEnd"/>
      <w:r w:rsidRPr="00A02067">
        <w:rPr>
          <w:rFonts w:hint="eastAsia"/>
        </w:rPr>
        <w:t>壓完成後，在舖面溫度自然冷卻至</w:t>
      </w:r>
      <w:r w:rsidRPr="00A02067">
        <w:rPr>
          <w:rFonts w:hint="eastAsia"/>
        </w:rPr>
        <w:t>50</w:t>
      </w:r>
      <w:r w:rsidRPr="00A02067">
        <w:rPr>
          <w:rFonts w:hint="eastAsia"/>
        </w:rPr>
        <w:t>℃前，應禁止任何車輛行駛其上。</w:t>
      </w:r>
    </w:p>
    <w:p w14:paraId="6EAA4106" w14:textId="0AD8A13C" w:rsidR="00B23888" w:rsidRPr="00483D8F" w:rsidRDefault="00B23888" w:rsidP="00B23888">
      <w:pPr>
        <w:pStyle w:val="1"/>
        <w:ind w:left="720" w:right="240"/>
        <w:rPr>
          <w:rFonts w:ascii="標楷體" w:hAnsi="標楷體"/>
          <w:b w:val="0"/>
          <w:spacing w:val="10"/>
        </w:rPr>
      </w:pPr>
      <w:r w:rsidRPr="00483D8F">
        <w:rPr>
          <w:rFonts w:ascii="標楷體" w:hAnsi="標楷體" w:hint="eastAsia"/>
          <w:b w:val="0"/>
          <w:spacing w:val="10"/>
        </w:rPr>
        <w:t>清潔場所：</w:t>
      </w:r>
    </w:p>
    <w:p w14:paraId="4B0CEC56" w14:textId="1C2A71BC" w:rsidR="00B23888" w:rsidRPr="00483D8F" w:rsidRDefault="00B23888" w:rsidP="00DC504E">
      <w:pPr>
        <w:ind w:leftChars="177" w:left="566" w:right="240" w:hanging="141"/>
        <w:rPr>
          <w:rFonts w:ascii="標楷體" w:hAnsi="標楷體"/>
        </w:rPr>
      </w:pPr>
      <w:r w:rsidRPr="00483D8F">
        <w:rPr>
          <w:rFonts w:ascii="標楷體" w:hAnsi="標楷體" w:hint="eastAsia"/>
        </w:rPr>
        <w:t>1.施工期間需保持施工區域之整潔，全部工程完工後，承包商應將施工場所打掃清潔，凡為施工事後污損</w:t>
      </w:r>
      <w:proofErr w:type="gramStart"/>
      <w:r w:rsidRPr="00483D8F">
        <w:rPr>
          <w:rFonts w:ascii="標楷體" w:hAnsi="標楷體" w:hint="eastAsia"/>
        </w:rPr>
        <w:t>部份均應清潔</w:t>
      </w:r>
      <w:proofErr w:type="gramEnd"/>
      <w:r w:rsidRPr="00483D8F">
        <w:rPr>
          <w:rFonts w:ascii="標楷體" w:hAnsi="標楷體" w:hint="eastAsia"/>
        </w:rPr>
        <w:t>恢復完整。</w:t>
      </w:r>
    </w:p>
    <w:p w14:paraId="4AA6AF76" w14:textId="57A037D3" w:rsidR="005E5319" w:rsidRPr="00483D8F" w:rsidRDefault="00B23888" w:rsidP="00F37328">
      <w:pPr>
        <w:ind w:left="240" w:right="240"/>
      </w:pPr>
      <w:r w:rsidRPr="00483D8F">
        <w:rPr>
          <w:rFonts w:hint="eastAsia"/>
        </w:rPr>
        <w:t>2.</w:t>
      </w:r>
      <w:r w:rsidRPr="00483D8F">
        <w:rPr>
          <w:rFonts w:hint="eastAsia"/>
        </w:rPr>
        <w:tab/>
      </w:r>
      <w:proofErr w:type="gramStart"/>
      <w:r w:rsidRPr="00483D8F">
        <w:rPr>
          <w:rFonts w:hint="eastAsia"/>
        </w:rPr>
        <w:t>違</w:t>
      </w:r>
      <w:proofErr w:type="gramEnd"/>
      <w:r w:rsidRPr="00483D8F">
        <w:rPr>
          <w:rFonts w:hint="eastAsia"/>
        </w:rPr>
        <w:t>前項按日扣除契約價金總額</w:t>
      </w:r>
      <w:r w:rsidR="00281AF1">
        <w:rPr>
          <w:rFonts w:hint="eastAsia"/>
        </w:rPr>
        <w:t>千分之五</w:t>
      </w:r>
      <w:r w:rsidR="00085FDD">
        <w:rPr>
          <w:rFonts w:hint="eastAsia"/>
        </w:rPr>
        <w:t>，</w:t>
      </w:r>
      <w:r w:rsidRPr="00483D8F">
        <w:rPr>
          <w:rFonts w:hint="eastAsia"/>
        </w:rPr>
        <w:t>或由校方自行僱工處理所需費用由應付貨款中加倍扣除。</w:t>
      </w:r>
    </w:p>
    <w:p w14:paraId="5A1DCEF9" w14:textId="2FD6B34C" w:rsidR="00F37328" w:rsidRPr="00483D8F" w:rsidRDefault="00F37328" w:rsidP="00F37328">
      <w:pPr>
        <w:pStyle w:val="1"/>
        <w:ind w:left="720" w:right="240"/>
        <w:rPr>
          <w:b w:val="0"/>
        </w:rPr>
      </w:pPr>
      <w:r w:rsidRPr="00483D8F">
        <w:rPr>
          <w:rFonts w:hint="eastAsia"/>
          <w:b w:val="0"/>
        </w:rPr>
        <w:t>計量：瀝青混凝土路面按完工後經驗收合格，以平方公尺計算。</w:t>
      </w:r>
    </w:p>
    <w:p w14:paraId="449A1A85" w14:textId="0E8A9A57" w:rsidR="00F37328" w:rsidRDefault="00F37328" w:rsidP="00B21DF4">
      <w:pPr>
        <w:pStyle w:val="a8"/>
        <w:numPr>
          <w:ilvl w:val="0"/>
          <w:numId w:val="17"/>
        </w:numPr>
        <w:ind w:leftChars="0" w:right="240"/>
      </w:pPr>
      <w:r w:rsidRPr="00483D8F">
        <w:rPr>
          <w:rFonts w:hint="eastAsia"/>
        </w:rPr>
        <w:t>平方公尺</w:t>
      </w:r>
      <w:r w:rsidRPr="00483D8F">
        <w:rPr>
          <w:rFonts w:hint="eastAsia"/>
        </w:rPr>
        <w:t>(</w:t>
      </w:r>
      <w:r w:rsidRPr="00483D8F">
        <w:rPr>
          <w:rFonts w:hint="eastAsia"/>
        </w:rPr>
        <w:t>面積</w:t>
      </w:r>
      <w:r w:rsidRPr="00483D8F">
        <w:rPr>
          <w:rFonts w:hint="eastAsia"/>
        </w:rPr>
        <w:t>)</w:t>
      </w:r>
      <w:r w:rsidRPr="00483D8F">
        <w:rPr>
          <w:rFonts w:hint="eastAsia"/>
        </w:rPr>
        <w:t>計量時：應以設計圖說所示寬度乘以實際</w:t>
      </w:r>
      <w:proofErr w:type="gramStart"/>
      <w:r w:rsidRPr="00483D8F">
        <w:rPr>
          <w:rFonts w:hint="eastAsia"/>
        </w:rPr>
        <w:t>舖</w:t>
      </w:r>
      <w:proofErr w:type="gramEnd"/>
      <w:r w:rsidRPr="00483D8F">
        <w:rPr>
          <w:rFonts w:hint="eastAsia"/>
        </w:rPr>
        <w:t>築長度為準，並加註表示設計厚度。</w:t>
      </w:r>
    </w:p>
    <w:p w14:paraId="543AA5BE" w14:textId="77777777" w:rsidR="00EB30DD" w:rsidRPr="00672E79" w:rsidRDefault="00EB30DD" w:rsidP="00BE40A5">
      <w:pPr>
        <w:pStyle w:val="a8"/>
        <w:numPr>
          <w:ilvl w:val="0"/>
          <w:numId w:val="17"/>
        </w:numPr>
        <w:tabs>
          <w:tab w:val="left" w:pos="567"/>
        </w:tabs>
        <w:ind w:leftChars="0" w:right="240"/>
      </w:pPr>
      <w:r w:rsidRPr="00672E79">
        <w:rPr>
          <w:rFonts w:hint="eastAsia"/>
        </w:rPr>
        <w:t>施工前會</w:t>
      </w:r>
      <w:proofErr w:type="gramStart"/>
      <w:r w:rsidRPr="00672E79">
        <w:rPr>
          <w:rFonts w:hint="eastAsia"/>
        </w:rPr>
        <w:t>勘</w:t>
      </w:r>
      <w:proofErr w:type="gramEnd"/>
      <w:r w:rsidRPr="00672E79">
        <w:rPr>
          <w:rFonts w:hint="eastAsia"/>
        </w:rPr>
        <w:t>確認施工位置，進行</w:t>
      </w:r>
      <w:proofErr w:type="gramStart"/>
      <w:r w:rsidRPr="00672E79">
        <w:rPr>
          <w:rFonts w:hint="eastAsia"/>
        </w:rPr>
        <w:t>丈量放</w:t>
      </w:r>
      <w:proofErr w:type="gramEnd"/>
      <w:r w:rsidRPr="00672E79">
        <w:rPr>
          <w:rFonts w:hint="eastAsia"/>
        </w:rPr>
        <w:t>樣，確認施工範圍及數量，並提送鋪設路面面積數量調查表。</w:t>
      </w:r>
    </w:p>
    <w:p w14:paraId="163B8D69" w14:textId="0695C2B3" w:rsidR="003F5353" w:rsidRDefault="00EB30DD" w:rsidP="00B17076">
      <w:pPr>
        <w:pStyle w:val="a8"/>
        <w:numPr>
          <w:ilvl w:val="0"/>
          <w:numId w:val="17"/>
        </w:numPr>
        <w:ind w:leftChars="60" w:left="283" w:right="240" w:hangingChars="58" w:hanging="139"/>
      </w:pPr>
      <w:r w:rsidRPr="00672E79">
        <w:rPr>
          <w:rFonts w:hint="eastAsia"/>
        </w:rPr>
        <w:t>本案驗收是依實際數量結算驗收，並於施工完成後於地面噴漆標記，必需提送結算數量計算表供甲方驗收，且</w:t>
      </w:r>
      <w:r w:rsidRPr="00672E79">
        <w:rPr>
          <w:rFonts w:hint="eastAsia"/>
          <w:u w:val="single"/>
        </w:rPr>
        <w:t>驗收結算數量計算表之平方公尺</w:t>
      </w:r>
      <w:r w:rsidRPr="00672E79">
        <w:rPr>
          <w:rFonts w:hint="eastAsia"/>
          <w:u w:val="single"/>
        </w:rPr>
        <w:t>(</w:t>
      </w:r>
      <w:r w:rsidRPr="00672E79">
        <w:rPr>
          <w:rFonts w:hint="eastAsia"/>
          <w:u w:val="single"/>
        </w:rPr>
        <w:t>面積</w:t>
      </w:r>
      <w:r w:rsidRPr="00672E79">
        <w:rPr>
          <w:rFonts w:hint="eastAsia"/>
          <w:u w:val="single"/>
        </w:rPr>
        <w:t>)</w:t>
      </w:r>
      <w:r w:rsidRPr="00672E79">
        <w:rPr>
          <w:rFonts w:hint="eastAsia"/>
          <w:u w:val="single"/>
        </w:rPr>
        <w:t>不得低於決標明細表之平方公尺</w:t>
      </w:r>
      <w:r w:rsidRPr="00672E79">
        <w:rPr>
          <w:rFonts w:hint="eastAsia"/>
          <w:u w:val="single"/>
        </w:rPr>
        <w:t>(</w:t>
      </w:r>
      <w:r w:rsidRPr="00672E79">
        <w:rPr>
          <w:rFonts w:hint="eastAsia"/>
          <w:u w:val="single"/>
        </w:rPr>
        <w:t>面積</w:t>
      </w:r>
      <w:r w:rsidRPr="00672E79">
        <w:rPr>
          <w:rFonts w:hint="eastAsia"/>
          <w:u w:val="single"/>
        </w:rPr>
        <w:t>)</w:t>
      </w:r>
      <w:r w:rsidRPr="00672E79">
        <w:rPr>
          <w:rFonts w:hint="eastAsia"/>
          <w:u w:val="single"/>
        </w:rPr>
        <w:t>數量。</w:t>
      </w:r>
      <w:r w:rsidR="00F37328" w:rsidRPr="00483D8F">
        <w:rPr>
          <w:rFonts w:hint="eastAsia"/>
        </w:rPr>
        <w:t>依詳細價目表相關項目之單價及數量計價。</w:t>
      </w:r>
    </w:p>
    <w:p w14:paraId="4F4BA536" w14:textId="77777777" w:rsidR="003F5353" w:rsidRDefault="003F5353" w:rsidP="003F5353">
      <w:pPr>
        <w:ind w:left="240" w:right="240"/>
      </w:pPr>
    </w:p>
    <w:p w14:paraId="0D46F1B7" w14:textId="05ACBFED" w:rsidR="005E5319" w:rsidRPr="00483D8F" w:rsidRDefault="005E5319" w:rsidP="003F5353">
      <w:pPr>
        <w:ind w:left="240" w:right="240"/>
      </w:pPr>
      <w:r w:rsidRPr="00483D8F">
        <w:rPr>
          <w:rFonts w:hint="eastAsia"/>
        </w:rPr>
        <w:t>安全及其他說明</w:t>
      </w:r>
      <w:r w:rsidRPr="00483D8F">
        <w:rPr>
          <w:rFonts w:hint="eastAsia"/>
        </w:rPr>
        <w:t>:</w:t>
      </w:r>
    </w:p>
    <w:p w14:paraId="0A550072" w14:textId="77777777" w:rsidR="005E5319" w:rsidRPr="00483D8F" w:rsidRDefault="005E5319" w:rsidP="005E5319">
      <w:pPr>
        <w:pStyle w:val="a8"/>
        <w:numPr>
          <w:ilvl w:val="0"/>
          <w:numId w:val="10"/>
        </w:numPr>
        <w:ind w:leftChars="177" w:left="425" w:right="240" w:firstLine="1"/>
        <w:rPr>
          <w:rFonts w:ascii="標楷體" w:hAnsi="標楷體"/>
        </w:rPr>
      </w:pPr>
      <w:r w:rsidRPr="00483D8F">
        <w:rPr>
          <w:rFonts w:ascii="標楷體" w:hAnsi="標楷體" w:hint="eastAsia"/>
        </w:rPr>
        <w:t>廠商於投標前需充分了解現場設備設置狀況估算所需之器材設施。得標後如有不清楚或爭議之處，以校方解釋為之，不得以任何理由要求追加費用（標單未列之項目一律含於另料內）。</w:t>
      </w:r>
    </w:p>
    <w:p w14:paraId="79FEBB40" w14:textId="77777777" w:rsidR="005E5319" w:rsidRPr="00483D8F" w:rsidRDefault="005E5319" w:rsidP="005E5319">
      <w:pPr>
        <w:pStyle w:val="a8"/>
        <w:numPr>
          <w:ilvl w:val="0"/>
          <w:numId w:val="10"/>
        </w:numPr>
        <w:ind w:leftChars="177" w:left="425" w:right="240" w:firstLine="1"/>
        <w:rPr>
          <w:rFonts w:ascii="標楷體" w:hAnsi="標楷體"/>
        </w:rPr>
      </w:pPr>
      <w:r w:rsidRPr="00483D8F">
        <w:rPr>
          <w:rFonts w:ascii="標楷體" w:hAnsi="標楷體" w:hint="eastAsia"/>
        </w:rPr>
        <w:t>承包商施工前須依據現況，會同校方承辦人檢查既有設備，如有損壞須當場提出，一經施工造成損壞須修護完成，所需費用由承包商負責。</w:t>
      </w:r>
    </w:p>
    <w:p w14:paraId="3C627C0A" w14:textId="77777777" w:rsidR="005E5319" w:rsidRPr="00483D8F" w:rsidRDefault="005E5319" w:rsidP="005E5319">
      <w:pPr>
        <w:pStyle w:val="a8"/>
        <w:numPr>
          <w:ilvl w:val="0"/>
          <w:numId w:val="10"/>
        </w:numPr>
        <w:ind w:leftChars="177" w:left="425" w:right="240" w:firstLine="1"/>
        <w:rPr>
          <w:rFonts w:ascii="標楷體" w:hAnsi="標楷體"/>
        </w:rPr>
      </w:pPr>
      <w:r w:rsidRPr="00483D8F">
        <w:rPr>
          <w:rFonts w:ascii="標楷體" w:hAnsi="標楷體" w:hint="eastAsia"/>
          <w:spacing w:val="10"/>
        </w:rPr>
        <w:t>承包商應將工程施工內容詳細</w:t>
      </w:r>
      <w:proofErr w:type="gramStart"/>
      <w:r w:rsidRPr="00483D8F">
        <w:rPr>
          <w:rFonts w:ascii="標楷體" w:hAnsi="標楷體" w:hint="eastAsia"/>
          <w:spacing w:val="10"/>
        </w:rPr>
        <w:t>釐</w:t>
      </w:r>
      <w:proofErr w:type="gramEnd"/>
      <w:r w:rsidRPr="00483D8F">
        <w:rPr>
          <w:rFonts w:ascii="標楷體" w:hAnsi="標楷體" w:hint="eastAsia"/>
          <w:spacing w:val="10"/>
        </w:rPr>
        <w:t>清，日後業主增加或除去任何一項時，則照所開價目，作加減帳。</w:t>
      </w:r>
    </w:p>
    <w:p w14:paraId="293D53CA" w14:textId="1FFFC4EF" w:rsidR="005E5319" w:rsidRPr="00483D8F" w:rsidRDefault="005E5319" w:rsidP="005E5319">
      <w:pPr>
        <w:pStyle w:val="a8"/>
        <w:numPr>
          <w:ilvl w:val="0"/>
          <w:numId w:val="10"/>
        </w:numPr>
        <w:ind w:leftChars="177" w:left="425" w:right="240" w:firstLine="1"/>
        <w:rPr>
          <w:rFonts w:ascii="標楷體" w:hAnsi="標楷體"/>
        </w:rPr>
      </w:pPr>
      <w:r w:rsidRPr="00483D8F">
        <w:rPr>
          <w:rFonts w:ascii="標楷體" w:hAnsi="標楷體" w:hint="eastAsia"/>
          <w:spacing w:val="10"/>
        </w:rPr>
        <w:t>承包商必須供給為完成本工程所需之一切工料</w:t>
      </w:r>
      <w:proofErr w:type="gramStart"/>
      <w:r w:rsidRPr="00483D8F">
        <w:rPr>
          <w:rFonts w:ascii="標楷體" w:hAnsi="標楷體" w:hint="eastAsia"/>
          <w:spacing w:val="10"/>
        </w:rPr>
        <w:t>什費，惟標</w:t>
      </w:r>
      <w:proofErr w:type="gramEnd"/>
      <w:r w:rsidRPr="00483D8F">
        <w:rPr>
          <w:rFonts w:ascii="標楷體" w:hAnsi="標楷體" w:hint="eastAsia"/>
          <w:spacing w:val="10"/>
        </w:rPr>
        <w:t>單之項目數量僅供參考之用；承包商仍需現場狀況詳實計算，如有互異不符漏列等情形，應在投標之前向本案承辦人員查詢，列入標單單價或管理費用內；</w:t>
      </w:r>
      <w:proofErr w:type="gramStart"/>
      <w:r w:rsidRPr="00483D8F">
        <w:rPr>
          <w:rFonts w:ascii="標楷體" w:hAnsi="標楷體" w:hint="eastAsia"/>
          <w:spacing w:val="10"/>
        </w:rPr>
        <w:t>凡標單未</w:t>
      </w:r>
      <w:proofErr w:type="gramEnd"/>
      <w:r w:rsidRPr="00483D8F">
        <w:rPr>
          <w:rFonts w:ascii="標楷體" w:hAnsi="標楷體" w:hint="eastAsia"/>
          <w:spacing w:val="10"/>
        </w:rPr>
        <w:t>列明，而為習慣或工程上必須者，承包商仍需照做，不得藉詞推諉要求加價。</w:t>
      </w:r>
    </w:p>
    <w:p w14:paraId="01519C04" w14:textId="69B627B4" w:rsidR="005E5319" w:rsidRPr="00483D8F" w:rsidRDefault="005E5319" w:rsidP="0007600A">
      <w:pPr>
        <w:pStyle w:val="a8"/>
        <w:numPr>
          <w:ilvl w:val="0"/>
          <w:numId w:val="10"/>
        </w:numPr>
        <w:tabs>
          <w:tab w:val="left" w:pos="426"/>
        </w:tabs>
        <w:ind w:leftChars="0" w:left="426" w:right="240" w:hanging="55"/>
        <w:rPr>
          <w:rFonts w:ascii="標楷體" w:hAnsi="標楷體"/>
        </w:rPr>
      </w:pPr>
      <w:r w:rsidRPr="00483D8F">
        <w:rPr>
          <w:rFonts w:ascii="標楷體" w:hAnsi="標楷體" w:hint="eastAsia"/>
        </w:rPr>
        <w:t>承包廠商於施工期間需配合業主管理單位所訂之相關規定辦理，配合</w:t>
      </w:r>
      <w:r w:rsidRPr="00483D8F">
        <w:rPr>
          <w:rFonts w:ascii="標楷體" w:hAnsi="標楷體" w:hint="eastAsia"/>
        </w:rPr>
        <w:lastRenderedPageBreak/>
        <w:t>整理周邊環境及設置臨時</w:t>
      </w:r>
      <w:r w:rsidR="00A20E4B" w:rsidRPr="00483D8F">
        <w:rPr>
          <w:rFonts w:ascii="標楷體" w:hAnsi="標楷體" w:hint="eastAsia"/>
        </w:rPr>
        <w:t>警示標誌</w:t>
      </w:r>
      <w:r w:rsidRPr="00483D8F">
        <w:rPr>
          <w:rFonts w:ascii="標楷體" w:hAnsi="標楷體" w:hint="eastAsia"/>
        </w:rPr>
        <w:t>等安全設施，若因施工造成現有設備設施損壞時，得標廠商應負賠償修復之責任。</w:t>
      </w:r>
    </w:p>
    <w:p w14:paraId="32DAEAFE" w14:textId="77777777" w:rsidR="005E5319" w:rsidRPr="00483D8F" w:rsidRDefault="005E5319" w:rsidP="0007600A">
      <w:pPr>
        <w:pStyle w:val="a8"/>
        <w:numPr>
          <w:ilvl w:val="0"/>
          <w:numId w:val="10"/>
        </w:numPr>
        <w:ind w:leftChars="0" w:left="426" w:right="240" w:hanging="55"/>
        <w:rPr>
          <w:rFonts w:ascii="標楷體" w:hAnsi="標楷體"/>
        </w:rPr>
      </w:pPr>
      <w:r w:rsidRPr="00483D8F">
        <w:rPr>
          <w:rFonts w:ascii="標楷體" w:hAnsi="標楷體" w:hint="eastAsia"/>
        </w:rPr>
        <w:t>施工</w:t>
      </w:r>
      <w:proofErr w:type="gramStart"/>
      <w:r w:rsidRPr="00483D8F">
        <w:rPr>
          <w:rFonts w:ascii="標楷體" w:hAnsi="標楷體" w:hint="eastAsia"/>
        </w:rPr>
        <w:t>期間，</w:t>
      </w:r>
      <w:proofErr w:type="gramEnd"/>
      <w:r w:rsidRPr="00483D8F">
        <w:rPr>
          <w:rFonts w:ascii="標楷體" w:hAnsi="標楷體" w:hint="eastAsia"/>
        </w:rPr>
        <w:t>承商須派駐專案人員督促施工人員應配合業主所訂施工管制要求；除工程範圍內，不得擅自進入其他空間，違者依相關規定辦理。</w:t>
      </w:r>
    </w:p>
    <w:p w14:paraId="1375EC31" w14:textId="77777777" w:rsidR="005E5319" w:rsidRPr="00483D8F" w:rsidRDefault="005E5319" w:rsidP="0007600A">
      <w:pPr>
        <w:pStyle w:val="a8"/>
        <w:numPr>
          <w:ilvl w:val="0"/>
          <w:numId w:val="10"/>
        </w:numPr>
        <w:ind w:leftChars="0" w:left="426" w:right="240" w:hanging="55"/>
        <w:rPr>
          <w:rFonts w:ascii="標楷體" w:hAnsi="標楷體"/>
        </w:rPr>
      </w:pPr>
      <w:r w:rsidRPr="00483D8F">
        <w:rPr>
          <w:rFonts w:ascii="標楷體" w:hAnsi="標楷體" w:hint="eastAsia"/>
        </w:rPr>
        <w:t>廠商需依「職業安全衛生法」及相關規定，實施勞工安全衛生管理作業，機關對於廠商、分包廠商及其人員因履約所致之人體傷亡或財物損失，不負賠償責任。惟於勞工職業災害，如依職業安全衛生法等有關法律規定，依法應由機關、廠商雙方負連帶補償責任時，機關就其所補償部分，得向廠商求償。</w:t>
      </w:r>
    </w:p>
    <w:p w14:paraId="2DF2D195" w14:textId="5A079987" w:rsidR="005E5319" w:rsidRPr="00483D8F" w:rsidRDefault="005E5319" w:rsidP="0007600A">
      <w:pPr>
        <w:pStyle w:val="a8"/>
        <w:numPr>
          <w:ilvl w:val="0"/>
          <w:numId w:val="10"/>
        </w:numPr>
        <w:ind w:leftChars="0" w:left="426" w:right="240" w:hanging="55"/>
        <w:rPr>
          <w:rFonts w:ascii="標楷體" w:hAnsi="標楷體"/>
        </w:rPr>
      </w:pPr>
      <w:r w:rsidRPr="00483D8F">
        <w:rPr>
          <w:rFonts w:ascii="標楷體" w:hAnsi="標楷體" w:hint="eastAsia"/>
        </w:rPr>
        <w:t>本案得標廠商(含其所屬員工)或承攬、再承攬包商(含其所屬員工)應自行投保人身意外險投保人身意外險，承攬及再承攬包商相關施工人員於契約期間內之工作一切安全意外責任，</w:t>
      </w:r>
      <w:r w:rsidR="0004276D" w:rsidRPr="00483D8F">
        <w:rPr>
          <w:rFonts w:ascii="標楷體" w:hAnsi="標楷體" w:hint="eastAsia"/>
        </w:rPr>
        <w:t>校方不負任何責任，並請注意人員及車輛安全。</w:t>
      </w:r>
      <w:r w:rsidRPr="00483D8F">
        <w:rPr>
          <w:rFonts w:ascii="標楷體" w:hAnsi="標楷體" w:hint="eastAsia"/>
        </w:rPr>
        <w:t>由得標廠商自行負責與機關無涉。</w:t>
      </w:r>
    </w:p>
    <w:p w14:paraId="575EFEAE" w14:textId="77777777" w:rsidR="005E5319" w:rsidRPr="00483D8F" w:rsidRDefault="005E5319" w:rsidP="0007600A">
      <w:pPr>
        <w:pStyle w:val="a8"/>
        <w:numPr>
          <w:ilvl w:val="0"/>
          <w:numId w:val="10"/>
        </w:numPr>
        <w:ind w:leftChars="0" w:left="426" w:right="240" w:hanging="55"/>
        <w:rPr>
          <w:rFonts w:ascii="標楷體" w:hAnsi="標楷體"/>
        </w:rPr>
      </w:pPr>
      <w:r w:rsidRPr="00483D8F">
        <w:rPr>
          <w:rFonts w:ascii="標楷體" w:hAnsi="標楷體" w:hint="eastAsia"/>
        </w:rPr>
        <w:t>校內路寬僅有2線車道，所有裝卸載車輛若因工程裝卸載，臨時占用1線車道，必須於臨時佔用車道前(後)指派專員指揮交通，若未指派專員指揮，所導致交通事故，一律由得標廠商負全部責任。</w:t>
      </w:r>
    </w:p>
    <w:p w14:paraId="725D4E95" w14:textId="77777777" w:rsidR="005E5319" w:rsidRPr="00483D8F" w:rsidRDefault="005E5319" w:rsidP="0007600A">
      <w:pPr>
        <w:pStyle w:val="a8"/>
        <w:numPr>
          <w:ilvl w:val="0"/>
          <w:numId w:val="10"/>
        </w:numPr>
        <w:ind w:leftChars="0" w:left="426" w:right="240" w:hanging="55"/>
        <w:rPr>
          <w:rFonts w:ascii="標楷體" w:hAnsi="標楷體"/>
        </w:rPr>
      </w:pPr>
      <w:r w:rsidRPr="00483D8F">
        <w:rPr>
          <w:rFonts w:ascii="標楷體" w:hAnsi="標楷體" w:hint="eastAsia"/>
        </w:rPr>
        <w:t>本校設有</w:t>
      </w:r>
      <w:proofErr w:type="gramStart"/>
      <w:r w:rsidRPr="00483D8F">
        <w:rPr>
          <w:rFonts w:ascii="標楷體" w:hAnsi="標楷體" w:hint="eastAsia"/>
        </w:rPr>
        <w:t>專責職安人員</w:t>
      </w:r>
      <w:proofErr w:type="gramEnd"/>
      <w:r w:rsidRPr="00483D8F">
        <w:rPr>
          <w:rFonts w:ascii="標楷體" w:hAnsi="標楷體" w:hint="eastAsia"/>
        </w:rPr>
        <w:t>將不定期實施工地巡檢，若嚴重</w:t>
      </w:r>
      <w:proofErr w:type="gramStart"/>
      <w:r w:rsidRPr="00483D8F">
        <w:rPr>
          <w:rFonts w:ascii="標楷體" w:hAnsi="標楷體" w:hint="eastAsia"/>
        </w:rPr>
        <w:t>違反職安相</w:t>
      </w:r>
      <w:proofErr w:type="gramEnd"/>
      <w:r w:rsidRPr="00483D8F">
        <w:rPr>
          <w:rFonts w:ascii="標楷體" w:hAnsi="標楷體" w:hint="eastAsia"/>
        </w:rPr>
        <w:t>關規定，除立即開立罰單(扣總工程款千分之三，得連續開立)並立即要求停工改善完畢方可復工，請務必</w:t>
      </w:r>
      <w:proofErr w:type="gramStart"/>
      <w:r w:rsidRPr="00483D8F">
        <w:rPr>
          <w:rFonts w:ascii="標楷體" w:hAnsi="標楷體" w:hint="eastAsia"/>
        </w:rPr>
        <w:t>遵守職安相</w:t>
      </w:r>
      <w:proofErr w:type="gramEnd"/>
      <w:r w:rsidRPr="00483D8F">
        <w:rPr>
          <w:rFonts w:ascii="標楷體" w:hAnsi="標楷體" w:hint="eastAsia"/>
        </w:rPr>
        <w:t>關規定。</w:t>
      </w:r>
    </w:p>
    <w:p w14:paraId="009CABE9" w14:textId="77777777" w:rsidR="005E5319" w:rsidRPr="00483D8F" w:rsidRDefault="005E5319" w:rsidP="005E5319">
      <w:pPr>
        <w:pStyle w:val="a8"/>
        <w:numPr>
          <w:ilvl w:val="0"/>
          <w:numId w:val="10"/>
        </w:numPr>
        <w:ind w:leftChars="0" w:left="851" w:right="240"/>
        <w:rPr>
          <w:rFonts w:ascii="標楷體" w:hAnsi="標楷體"/>
        </w:rPr>
      </w:pPr>
      <w:r w:rsidRPr="00483D8F">
        <w:rPr>
          <w:rFonts w:ascii="標楷體" w:hAnsi="標楷體" w:hint="eastAsia"/>
        </w:rPr>
        <w:t>施工應做好必要的安全工作，防範師生進入，並遵循校方的規定與要求。</w:t>
      </w:r>
    </w:p>
    <w:p w14:paraId="157BADD6" w14:textId="1058D2F2" w:rsidR="005E5319" w:rsidRPr="00483D8F" w:rsidRDefault="005E5319" w:rsidP="005E5319">
      <w:pPr>
        <w:pStyle w:val="a8"/>
        <w:numPr>
          <w:ilvl w:val="0"/>
          <w:numId w:val="10"/>
        </w:numPr>
        <w:ind w:leftChars="0" w:left="851" w:right="240"/>
        <w:rPr>
          <w:rFonts w:ascii="標楷體" w:hAnsi="標楷體"/>
        </w:rPr>
      </w:pPr>
      <w:r w:rsidRPr="00483D8F">
        <w:rPr>
          <w:rFonts w:ascii="標楷體" w:hAnsi="標楷體" w:hint="eastAsia"/>
        </w:rPr>
        <w:t>本校校園內全面禁</w:t>
      </w:r>
      <w:proofErr w:type="gramStart"/>
      <w:r w:rsidRPr="00483D8F">
        <w:rPr>
          <w:rFonts w:ascii="標楷體" w:hAnsi="標楷體" w:hint="eastAsia"/>
        </w:rPr>
        <w:t>菸</w:t>
      </w:r>
      <w:proofErr w:type="gramEnd"/>
      <w:r w:rsidRPr="00483D8F">
        <w:rPr>
          <w:rFonts w:ascii="標楷體" w:hAnsi="標楷體" w:hint="eastAsia"/>
        </w:rPr>
        <w:t>，工作人員在校內施工期間請勿於校園內吸菸。</w:t>
      </w:r>
    </w:p>
    <w:p w14:paraId="44C8BA51" w14:textId="77777777" w:rsidR="005E5319" w:rsidRPr="00483D8F" w:rsidRDefault="005E5319" w:rsidP="005E5319">
      <w:pPr>
        <w:pStyle w:val="a8"/>
        <w:numPr>
          <w:ilvl w:val="0"/>
          <w:numId w:val="10"/>
        </w:numPr>
        <w:ind w:leftChars="0" w:left="851" w:right="240"/>
        <w:rPr>
          <w:rFonts w:ascii="標楷體" w:hAnsi="標楷體"/>
        </w:rPr>
      </w:pPr>
      <w:r w:rsidRPr="00483D8F">
        <w:rPr>
          <w:rFonts w:ascii="標楷體" w:hAnsi="標楷體" w:hint="eastAsia"/>
        </w:rPr>
        <w:t>得標廠商需配合業主相關作業之需求，彈性調整施作時間。</w:t>
      </w:r>
    </w:p>
    <w:p w14:paraId="63A09705" w14:textId="77777777" w:rsidR="005E5319" w:rsidRPr="00483D8F" w:rsidRDefault="005E5319" w:rsidP="005E5319">
      <w:pPr>
        <w:pStyle w:val="a8"/>
        <w:numPr>
          <w:ilvl w:val="0"/>
          <w:numId w:val="10"/>
        </w:numPr>
        <w:ind w:leftChars="0" w:left="851" w:right="240"/>
        <w:rPr>
          <w:rFonts w:ascii="標楷體" w:hAnsi="標楷體"/>
        </w:rPr>
      </w:pPr>
      <w:r w:rsidRPr="00483D8F">
        <w:rPr>
          <w:rFonts w:ascii="標楷體" w:hAnsi="標楷體" w:hint="eastAsia"/>
        </w:rPr>
        <w:t>為強化承攬管理，防止職災發生，廠商應於學校正常上下班時間(每星期一至五</w:t>
      </w:r>
      <w:proofErr w:type="gramStart"/>
      <w:r w:rsidRPr="00483D8F">
        <w:rPr>
          <w:rFonts w:ascii="標楷體" w:hAnsi="標楷體" w:hint="eastAsia"/>
        </w:rPr>
        <w:t>08</w:t>
      </w:r>
      <w:proofErr w:type="gramEnd"/>
      <w:r w:rsidRPr="00483D8F">
        <w:rPr>
          <w:rFonts w:ascii="標楷體" w:hAnsi="標楷體" w:hint="eastAsia"/>
        </w:rPr>
        <w:t>-17時，夜間不得施工)，如須假日施工，須先提出申請。請自行考量可否配合，不得據以要求延長工期。</w:t>
      </w:r>
    </w:p>
    <w:p w14:paraId="22CE7808" w14:textId="77777777" w:rsidR="005E5319" w:rsidRPr="00483D8F" w:rsidRDefault="005E5319" w:rsidP="005E5319">
      <w:pPr>
        <w:pStyle w:val="a8"/>
        <w:numPr>
          <w:ilvl w:val="0"/>
          <w:numId w:val="10"/>
        </w:numPr>
        <w:ind w:leftChars="0" w:left="851" w:right="240"/>
        <w:rPr>
          <w:rFonts w:ascii="標楷體" w:hAnsi="標楷體"/>
        </w:rPr>
      </w:pPr>
      <w:r w:rsidRPr="00483D8F">
        <w:rPr>
          <w:rFonts w:ascii="標楷體" w:hAnsi="標楷體" w:hint="eastAsia"/>
        </w:rPr>
        <w:t>本案如有未盡事項，得標廠商，可將所有未盡事項提出進行必要之協調，如未提出協商事項，則視同無異議。</w:t>
      </w:r>
    </w:p>
    <w:p w14:paraId="3232B66E" w14:textId="61677635" w:rsidR="005E5319" w:rsidRDefault="00B23888" w:rsidP="005E5319">
      <w:pPr>
        <w:pStyle w:val="a8"/>
        <w:numPr>
          <w:ilvl w:val="0"/>
          <w:numId w:val="10"/>
        </w:numPr>
        <w:ind w:leftChars="177" w:left="425" w:right="240" w:firstLine="1"/>
        <w:rPr>
          <w:rFonts w:ascii="標楷體" w:hAnsi="標楷體"/>
        </w:rPr>
      </w:pPr>
      <w:r w:rsidRPr="00483D8F">
        <w:rPr>
          <w:rFonts w:ascii="標楷體" w:hAnsi="標楷體" w:hint="eastAsia"/>
        </w:rPr>
        <w:t>若本案涉法，雙方同意以宜蘭地方法院為第一審管轄法院。</w:t>
      </w:r>
    </w:p>
    <w:p w14:paraId="592ECC75" w14:textId="0E865AD9" w:rsidR="007C55EA" w:rsidRPr="00483D8F" w:rsidRDefault="007C55EA" w:rsidP="005E5319">
      <w:pPr>
        <w:pStyle w:val="a8"/>
        <w:numPr>
          <w:ilvl w:val="0"/>
          <w:numId w:val="10"/>
        </w:numPr>
        <w:ind w:leftChars="177" w:left="425" w:right="240" w:firstLine="1"/>
        <w:rPr>
          <w:rFonts w:ascii="標楷體" w:hAnsi="標楷體"/>
        </w:rPr>
      </w:pPr>
      <w:r>
        <w:rPr>
          <w:rFonts w:ascii="標楷體" w:hAnsi="標楷體" w:hint="eastAsia"/>
        </w:rPr>
        <w:t>施工時間為11</w:t>
      </w:r>
      <w:r w:rsidR="00A32B5D">
        <w:rPr>
          <w:rFonts w:ascii="標楷體" w:hAnsi="標楷體" w:hint="eastAsia"/>
        </w:rPr>
        <w:t>5</w:t>
      </w:r>
      <w:r>
        <w:rPr>
          <w:rFonts w:ascii="標楷體" w:hAnsi="標楷體" w:hint="eastAsia"/>
        </w:rPr>
        <w:t>年</w:t>
      </w:r>
      <w:r w:rsidR="00954136">
        <w:rPr>
          <w:rFonts w:ascii="標楷體" w:hAnsi="標楷體" w:hint="eastAsia"/>
        </w:rPr>
        <w:t>09</w:t>
      </w:r>
      <w:r>
        <w:rPr>
          <w:rFonts w:ascii="標楷體" w:hAnsi="標楷體" w:hint="eastAsia"/>
        </w:rPr>
        <w:t>月</w:t>
      </w:r>
      <w:r w:rsidR="00954136">
        <w:rPr>
          <w:rFonts w:ascii="標楷體" w:hAnsi="標楷體" w:hint="eastAsia"/>
        </w:rPr>
        <w:t>08</w:t>
      </w:r>
      <w:r>
        <w:rPr>
          <w:rFonts w:ascii="標楷體" w:hAnsi="標楷體" w:hint="eastAsia"/>
        </w:rPr>
        <w:t>號內完工</w:t>
      </w:r>
      <w:r w:rsidR="00863EE9">
        <w:rPr>
          <w:rFonts w:ascii="標楷體" w:hAnsi="標楷體" w:hint="eastAsia"/>
        </w:rPr>
        <w:t>，</w:t>
      </w:r>
      <w:r w:rsidR="00863EE9">
        <w:rPr>
          <w:rFonts w:ascii="標楷體" w:hAnsi="標楷體" w:hint="eastAsia"/>
          <w:spacing w:val="10"/>
        </w:rPr>
        <w:t>如有工料不良，以致破損或其他不良現象時，承包商應負責修理完好，所有一切費用不得向業主增收。</w:t>
      </w:r>
    </w:p>
    <w:p w14:paraId="7F7D5DA1" w14:textId="77777777" w:rsidR="007C713D" w:rsidRPr="00483D8F" w:rsidRDefault="001956C5" w:rsidP="007C713D">
      <w:pPr>
        <w:pStyle w:val="1"/>
        <w:ind w:left="720" w:right="240"/>
        <w:rPr>
          <w:b w:val="0"/>
        </w:rPr>
      </w:pPr>
      <w:r w:rsidRPr="00483D8F">
        <w:br w:type="page"/>
      </w:r>
      <w:r w:rsidR="007C713D" w:rsidRPr="00483D8F">
        <w:rPr>
          <w:rFonts w:hint="eastAsia"/>
          <w:b w:val="0"/>
        </w:rPr>
        <w:lastRenderedPageBreak/>
        <w:t>附件：</w:t>
      </w:r>
    </w:p>
    <w:p w14:paraId="3D68AF5A" w14:textId="24113300"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【附件一】瀝青混凝土品質保證書</w:t>
      </w:r>
    </w:p>
    <w:p w14:paraId="741BD8BF"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 xml:space="preserve">        </w:t>
      </w:r>
      <w:r w:rsidRPr="00483D8F">
        <w:rPr>
          <w:rFonts w:eastAsia="標楷體"/>
          <w:sz w:val="26"/>
          <w:szCs w:val="26"/>
        </w:rPr>
        <w:t>切結本公司供應</w:t>
      </w:r>
      <w:r w:rsidRPr="00483D8F">
        <w:rPr>
          <w:rFonts w:eastAsia="標楷體"/>
          <w:sz w:val="26"/>
          <w:szCs w:val="26"/>
        </w:rPr>
        <w:t xml:space="preserve"> </w:t>
      </w:r>
      <w:r w:rsidRPr="00483D8F">
        <w:rPr>
          <w:rFonts w:eastAsia="標楷體"/>
          <w:sz w:val="26"/>
          <w:szCs w:val="26"/>
        </w:rPr>
        <w:t>公司（營造廠商）使用於</w:t>
      </w:r>
      <w:r w:rsidRPr="00483D8F">
        <w:rPr>
          <w:rFonts w:eastAsia="標楷體"/>
          <w:sz w:val="26"/>
          <w:szCs w:val="26"/>
        </w:rPr>
        <w:t xml:space="preserve"> </w:t>
      </w:r>
      <w:r w:rsidRPr="00483D8F">
        <w:rPr>
          <w:rFonts w:eastAsia="標楷體"/>
          <w:sz w:val="26"/>
          <w:szCs w:val="26"/>
        </w:rPr>
        <w:t>工程之瀝青混凝土為登記有案之</w:t>
      </w:r>
      <w:proofErr w:type="gramStart"/>
      <w:r w:rsidRPr="00483D8F">
        <w:rPr>
          <w:rFonts w:eastAsia="標楷體"/>
          <w:sz w:val="26"/>
          <w:szCs w:val="26"/>
        </w:rPr>
        <w:t>合法拌合廠</w:t>
      </w:r>
      <w:proofErr w:type="gramEnd"/>
      <w:r w:rsidRPr="00483D8F">
        <w:rPr>
          <w:rFonts w:eastAsia="標楷體"/>
          <w:sz w:val="26"/>
          <w:szCs w:val="26"/>
        </w:rPr>
        <w:t>，且所生產之瀝青混凝土品質符合國家規範、工程契約所訂規格及未使</w:t>
      </w:r>
      <w:proofErr w:type="gramStart"/>
      <w:r w:rsidRPr="00483D8F">
        <w:rPr>
          <w:rFonts w:eastAsia="標楷體"/>
          <w:sz w:val="26"/>
          <w:szCs w:val="26"/>
        </w:rPr>
        <w:t>再生粒料，立</w:t>
      </w:r>
      <w:proofErr w:type="gramEnd"/>
      <w:r w:rsidRPr="00483D8F">
        <w:rPr>
          <w:rFonts w:eastAsia="標楷體"/>
          <w:sz w:val="26"/>
          <w:szCs w:val="26"/>
        </w:rPr>
        <w:t>書人願負法律上完全之責任；並同意配合作必要之檢查、取樣</w:t>
      </w:r>
      <w:proofErr w:type="gramStart"/>
      <w:r w:rsidRPr="00483D8F">
        <w:rPr>
          <w:rFonts w:eastAsia="標楷體"/>
          <w:sz w:val="26"/>
          <w:szCs w:val="26"/>
        </w:rPr>
        <w:t>檢驗及拌合</w:t>
      </w:r>
      <w:proofErr w:type="gramEnd"/>
      <w:r w:rsidRPr="00483D8F">
        <w:rPr>
          <w:rFonts w:eastAsia="標楷體"/>
          <w:sz w:val="26"/>
          <w:szCs w:val="26"/>
        </w:rPr>
        <w:t>材料稱量記錄資料隨時提供查核，</w:t>
      </w:r>
      <w:proofErr w:type="gramStart"/>
      <w:r w:rsidRPr="00483D8F">
        <w:rPr>
          <w:rFonts w:eastAsia="標楷體"/>
          <w:sz w:val="26"/>
          <w:szCs w:val="26"/>
        </w:rPr>
        <w:t>謹切</w:t>
      </w:r>
      <w:proofErr w:type="gramEnd"/>
      <w:r w:rsidRPr="00483D8F">
        <w:rPr>
          <w:rFonts w:eastAsia="標楷體"/>
          <w:sz w:val="26"/>
          <w:szCs w:val="26"/>
        </w:rPr>
        <w:t>結保證。</w:t>
      </w:r>
    </w:p>
    <w:p w14:paraId="6B571B68"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  </w:t>
      </w:r>
    </w:p>
    <w:p w14:paraId="07C36716"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 </w:t>
      </w:r>
    </w:p>
    <w:p w14:paraId="6E5665AC" w14:textId="77777777" w:rsidR="001956C5" w:rsidRPr="00483D8F" w:rsidRDefault="001956C5" w:rsidP="001956C5">
      <w:pPr>
        <w:pStyle w:val="11"/>
        <w:spacing w:line="620" w:lineRule="exact"/>
        <w:ind w:left="1204" w:right="240"/>
        <w:rPr>
          <w:rFonts w:eastAsia="標楷體"/>
          <w:sz w:val="26"/>
          <w:szCs w:val="26"/>
        </w:rPr>
      </w:pPr>
      <w:proofErr w:type="gramStart"/>
      <w:r w:rsidRPr="00483D8F">
        <w:rPr>
          <w:rFonts w:eastAsia="標楷體"/>
          <w:sz w:val="26"/>
          <w:szCs w:val="26"/>
        </w:rPr>
        <w:t>立書人</w:t>
      </w:r>
      <w:proofErr w:type="gramEnd"/>
      <w:r w:rsidRPr="00483D8F">
        <w:rPr>
          <w:rFonts w:eastAsia="標楷體"/>
          <w:sz w:val="26"/>
          <w:szCs w:val="26"/>
        </w:rPr>
        <w:t>之公司（工廠）名稱：</w:t>
      </w:r>
      <w:r w:rsidRPr="00483D8F">
        <w:rPr>
          <w:rFonts w:eastAsia="標楷體"/>
          <w:sz w:val="26"/>
          <w:szCs w:val="26"/>
        </w:rPr>
        <w:t xml:space="preserve"> </w:t>
      </w:r>
      <w:r w:rsidRPr="00483D8F">
        <w:rPr>
          <w:rFonts w:eastAsia="標楷體"/>
          <w:sz w:val="26"/>
          <w:szCs w:val="26"/>
        </w:rPr>
        <w:t>（簽章）</w:t>
      </w:r>
    </w:p>
    <w:p w14:paraId="0387578C"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公司（工廠）地址：</w:t>
      </w:r>
    </w:p>
    <w:p w14:paraId="7A36443D"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廠商登記或核准設立字號：</w:t>
      </w:r>
    </w:p>
    <w:p w14:paraId="0EE4C2B6"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負</w:t>
      </w:r>
      <w:r w:rsidRPr="00483D8F">
        <w:rPr>
          <w:rFonts w:eastAsia="標楷體"/>
          <w:sz w:val="26"/>
          <w:szCs w:val="26"/>
        </w:rPr>
        <w:t xml:space="preserve"> </w:t>
      </w:r>
      <w:r w:rsidRPr="00483D8F">
        <w:rPr>
          <w:rFonts w:eastAsia="標楷體"/>
          <w:sz w:val="26"/>
          <w:szCs w:val="26"/>
        </w:rPr>
        <w:t>責</w:t>
      </w:r>
      <w:r w:rsidRPr="00483D8F">
        <w:rPr>
          <w:rFonts w:eastAsia="標楷體"/>
          <w:sz w:val="26"/>
          <w:szCs w:val="26"/>
        </w:rPr>
        <w:t xml:space="preserve"> </w:t>
      </w:r>
      <w:r w:rsidRPr="00483D8F">
        <w:rPr>
          <w:rFonts w:eastAsia="標楷體"/>
          <w:sz w:val="26"/>
          <w:szCs w:val="26"/>
        </w:rPr>
        <w:t>人：</w:t>
      </w:r>
      <w:r w:rsidRPr="00483D8F">
        <w:rPr>
          <w:rFonts w:eastAsia="標楷體"/>
          <w:sz w:val="26"/>
          <w:szCs w:val="26"/>
        </w:rPr>
        <w:t xml:space="preserve"> </w:t>
      </w:r>
      <w:r w:rsidRPr="00483D8F">
        <w:rPr>
          <w:rFonts w:eastAsia="標楷體"/>
          <w:sz w:val="26"/>
          <w:szCs w:val="26"/>
        </w:rPr>
        <w:t>（簽章）</w:t>
      </w:r>
    </w:p>
    <w:p w14:paraId="790E7EFB"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身</w:t>
      </w:r>
      <w:r w:rsidRPr="00483D8F">
        <w:rPr>
          <w:rFonts w:eastAsia="標楷體"/>
          <w:sz w:val="26"/>
          <w:szCs w:val="26"/>
        </w:rPr>
        <w:t xml:space="preserve"> </w:t>
      </w:r>
      <w:r w:rsidRPr="00483D8F">
        <w:rPr>
          <w:rFonts w:eastAsia="標楷體"/>
          <w:sz w:val="26"/>
          <w:szCs w:val="26"/>
        </w:rPr>
        <w:t>份</w:t>
      </w:r>
      <w:r w:rsidRPr="00483D8F">
        <w:rPr>
          <w:rFonts w:eastAsia="標楷體"/>
          <w:sz w:val="26"/>
          <w:szCs w:val="26"/>
        </w:rPr>
        <w:t xml:space="preserve"> </w:t>
      </w:r>
      <w:r w:rsidRPr="00483D8F">
        <w:rPr>
          <w:rFonts w:eastAsia="標楷體"/>
          <w:sz w:val="26"/>
          <w:szCs w:val="26"/>
        </w:rPr>
        <w:t>證</w:t>
      </w:r>
      <w:r w:rsidRPr="00483D8F">
        <w:rPr>
          <w:rFonts w:eastAsia="標楷體"/>
          <w:sz w:val="26"/>
          <w:szCs w:val="26"/>
        </w:rPr>
        <w:t xml:space="preserve"> </w:t>
      </w:r>
      <w:r w:rsidRPr="00483D8F">
        <w:rPr>
          <w:rFonts w:eastAsia="標楷體"/>
          <w:sz w:val="26"/>
          <w:szCs w:val="26"/>
        </w:rPr>
        <w:t>字</w:t>
      </w:r>
      <w:r w:rsidRPr="00483D8F">
        <w:rPr>
          <w:rFonts w:eastAsia="標楷體"/>
          <w:sz w:val="26"/>
          <w:szCs w:val="26"/>
        </w:rPr>
        <w:t xml:space="preserve"> </w:t>
      </w:r>
      <w:r w:rsidRPr="00483D8F">
        <w:rPr>
          <w:rFonts w:eastAsia="標楷體"/>
          <w:sz w:val="26"/>
          <w:szCs w:val="26"/>
        </w:rPr>
        <w:t>號：</w:t>
      </w:r>
    </w:p>
    <w:p w14:paraId="3C2A4C3C"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地</w:t>
      </w:r>
      <w:r w:rsidRPr="00483D8F">
        <w:rPr>
          <w:rFonts w:eastAsia="標楷體"/>
          <w:sz w:val="26"/>
          <w:szCs w:val="26"/>
        </w:rPr>
        <w:t xml:space="preserve">          </w:t>
      </w:r>
      <w:r w:rsidRPr="00483D8F">
        <w:rPr>
          <w:rFonts w:eastAsia="標楷體"/>
          <w:sz w:val="26"/>
          <w:szCs w:val="26"/>
        </w:rPr>
        <w:t>址：</w:t>
      </w:r>
    </w:p>
    <w:p w14:paraId="3DBB66C0"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 </w:t>
      </w:r>
    </w:p>
    <w:p w14:paraId="59619C21"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 </w:t>
      </w:r>
    </w:p>
    <w:p w14:paraId="10AF89AA"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廠</w:t>
      </w:r>
      <w:r w:rsidRPr="00483D8F">
        <w:rPr>
          <w:rFonts w:eastAsia="標楷體"/>
          <w:sz w:val="26"/>
          <w:szCs w:val="26"/>
        </w:rPr>
        <w:t xml:space="preserve"> </w:t>
      </w:r>
      <w:r w:rsidRPr="00483D8F">
        <w:rPr>
          <w:rFonts w:eastAsia="標楷體"/>
          <w:sz w:val="26"/>
          <w:szCs w:val="26"/>
        </w:rPr>
        <w:t>商</w:t>
      </w:r>
      <w:r w:rsidRPr="00483D8F">
        <w:rPr>
          <w:rFonts w:eastAsia="標楷體"/>
          <w:sz w:val="26"/>
          <w:szCs w:val="26"/>
        </w:rPr>
        <w:t xml:space="preserve"> </w:t>
      </w:r>
      <w:r w:rsidRPr="00483D8F">
        <w:rPr>
          <w:rFonts w:eastAsia="標楷體"/>
          <w:sz w:val="26"/>
          <w:szCs w:val="26"/>
        </w:rPr>
        <w:t>副</w:t>
      </w:r>
      <w:r w:rsidRPr="00483D8F">
        <w:rPr>
          <w:rFonts w:eastAsia="標楷體"/>
          <w:sz w:val="26"/>
          <w:szCs w:val="26"/>
        </w:rPr>
        <w:t xml:space="preserve"> </w:t>
      </w:r>
      <w:r w:rsidRPr="00483D8F">
        <w:rPr>
          <w:rFonts w:eastAsia="標楷體"/>
          <w:sz w:val="26"/>
          <w:szCs w:val="26"/>
        </w:rPr>
        <w:t>署：</w:t>
      </w:r>
      <w:r w:rsidRPr="00483D8F">
        <w:rPr>
          <w:rFonts w:eastAsia="標楷體"/>
          <w:sz w:val="26"/>
          <w:szCs w:val="26"/>
        </w:rPr>
        <w:t xml:space="preserve"> </w:t>
      </w:r>
      <w:r w:rsidRPr="00483D8F">
        <w:rPr>
          <w:rFonts w:eastAsia="標楷體"/>
          <w:sz w:val="26"/>
          <w:szCs w:val="26"/>
        </w:rPr>
        <w:t>廠</w:t>
      </w:r>
      <w:r w:rsidRPr="00483D8F">
        <w:rPr>
          <w:rFonts w:eastAsia="標楷體"/>
          <w:sz w:val="26"/>
          <w:szCs w:val="26"/>
        </w:rPr>
        <w:t xml:space="preserve"> </w:t>
      </w:r>
      <w:r w:rsidRPr="00483D8F">
        <w:rPr>
          <w:rFonts w:eastAsia="標楷體"/>
          <w:sz w:val="26"/>
          <w:szCs w:val="26"/>
        </w:rPr>
        <w:t>商</w:t>
      </w:r>
      <w:r w:rsidRPr="00483D8F">
        <w:rPr>
          <w:rFonts w:eastAsia="標楷體"/>
          <w:sz w:val="26"/>
          <w:szCs w:val="26"/>
        </w:rPr>
        <w:t xml:space="preserve"> </w:t>
      </w:r>
      <w:r w:rsidRPr="00483D8F">
        <w:rPr>
          <w:rFonts w:eastAsia="標楷體"/>
          <w:sz w:val="26"/>
          <w:szCs w:val="26"/>
        </w:rPr>
        <w:t>名</w:t>
      </w:r>
      <w:r w:rsidRPr="00483D8F">
        <w:rPr>
          <w:rFonts w:eastAsia="標楷體"/>
          <w:sz w:val="26"/>
          <w:szCs w:val="26"/>
        </w:rPr>
        <w:t xml:space="preserve"> </w:t>
      </w:r>
      <w:r w:rsidRPr="00483D8F">
        <w:rPr>
          <w:rFonts w:eastAsia="標楷體"/>
          <w:sz w:val="26"/>
          <w:szCs w:val="26"/>
        </w:rPr>
        <w:t>稱：</w:t>
      </w:r>
      <w:r w:rsidRPr="00483D8F">
        <w:rPr>
          <w:rFonts w:eastAsia="標楷體"/>
          <w:sz w:val="26"/>
          <w:szCs w:val="26"/>
        </w:rPr>
        <w:t xml:space="preserve">                           </w:t>
      </w:r>
      <w:r w:rsidRPr="00483D8F">
        <w:rPr>
          <w:rFonts w:eastAsia="標楷體"/>
          <w:sz w:val="26"/>
          <w:szCs w:val="26"/>
        </w:rPr>
        <w:t>（簽章）</w:t>
      </w:r>
    </w:p>
    <w:p w14:paraId="3940F2E9"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 xml:space="preserve">   </w:t>
      </w:r>
      <w:r w:rsidRPr="00483D8F">
        <w:rPr>
          <w:rFonts w:eastAsia="標楷體"/>
          <w:sz w:val="26"/>
          <w:szCs w:val="26"/>
        </w:rPr>
        <w:t>廠商負責人：</w:t>
      </w:r>
      <w:r w:rsidRPr="00483D8F">
        <w:rPr>
          <w:rFonts w:eastAsia="標楷體"/>
          <w:sz w:val="26"/>
          <w:szCs w:val="26"/>
        </w:rPr>
        <w:t xml:space="preserve">                            </w:t>
      </w:r>
      <w:r w:rsidRPr="00483D8F">
        <w:rPr>
          <w:rFonts w:eastAsia="標楷體"/>
          <w:sz w:val="26"/>
          <w:szCs w:val="26"/>
        </w:rPr>
        <w:t>（簽章）</w:t>
      </w:r>
    </w:p>
    <w:p w14:paraId="0BB3984F"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 </w:t>
      </w:r>
    </w:p>
    <w:p w14:paraId="03E6C301"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  </w:t>
      </w:r>
    </w:p>
    <w:p w14:paraId="46D3A899"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中</w:t>
      </w:r>
      <w:r w:rsidRPr="00483D8F">
        <w:rPr>
          <w:rFonts w:eastAsia="標楷體"/>
          <w:sz w:val="26"/>
          <w:szCs w:val="26"/>
        </w:rPr>
        <w:t xml:space="preserve">  </w:t>
      </w:r>
      <w:r w:rsidRPr="00483D8F">
        <w:rPr>
          <w:rFonts w:eastAsia="標楷體"/>
          <w:sz w:val="26"/>
          <w:szCs w:val="26"/>
        </w:rPr>
        <w:t>華</w:t>
      </w:r>
      <w:r w:rsidRPr="00483D8F">
        <w:rPr>
          <w:rFonts w:eastAsia="標楷體"/>
          <w:sz w:val="26"/>
          <w:szCs w:val="26"/>
        </w:rPr>
        <w:t xml:space="preserve">  </w:t>
      </w:r>
      <w:r w:rsidRPr="00483D8F">
        <w:rPr>
          <w:rFonts w:eastAsia="標楷體"/>
          <w:sz w:val="26"/>
          <w:szCs w:val="26"/>
        </w:rPr>
        <w:t>民</w:t>
      </w:r>
      <w:r w:rsidRPr="00483D8F">
        <w:rPr>
          <w:rFonts w:eastAsia="標楷體"/>
          <w:sz w:val="26"/>
          <w:szCs w:val="26"/>
        </w:rPr>
        <w:t xml:space="preserve">  </w:t>
      </w:r>
      <w:r w:rsidRPr="00483D8F">
        <w:rPr>
          <w:rFonts w:eastAsia="標楷體"/>
          <w:sz w:val="26"/>
          <w:szCs w:val="26"/>
        </w:rPr>
        <w:t>國</w:t>
      </w:r>
      <w:r w:rsidRPr="00483D8F">
        <w:rPr>
          <w:rFonts w:eastAsia="標楷體"/>
          <w:sz w:val="26"/>
          <w:szCs w:val="26"/>
        </w:rPr>
        <w:t xml:space="preserve">               </w:t>
      </w:r>
      <w:r w:rsidRPr="00483D8F">
        <w:rPr>
          <w:rFonts w:eastAsia="標楷體"/>
          <w:sz w:val="26"/>
          <w:szCs w:val="26"/>
        </w:rPr>
        <w:t>年</w:t>
      </w:r>
      <w:r w:rsidRPr="00483D8F">
        <w:rPr>
          <w:rFonts w:eastAsia="標楷體"/>
          <w:sz w:val="26"/>
          <w:szCs w:val="26"/>
        </w:rPr>
        <w:t xml:space="preserve">           </w:t>
      </w:r>
      <w:r w:rsidRPr="00483D8F">
        <w:rPr>
          <w:rFonts w:eastAsia="標楷體"/>
          <w:sz w:val="26"/>
          <w:szCs w:val="26"/>
        </w:rPr>
        <w:t>月</w:t>
      </w:r>
      <w:r w:rsidRPr="00483D8F">
        <w:rPr>
          <w:rFonts w:eastAsia="標楷體"/>
          <w:sz w:val="26"/>
          <w:szCs w:val="26"/>
        </w:rPr>
        <w:t xml:space="preserve">             </w:t>
      </w:r>
      <w:r w:rsidRPr="00483D8F">
        <w:rPr>
          <w:rFonts w:eastAsia="標楷體"/>
          <w:sz w:val="26"/>
          <w:szCs w:val="26"/>
        </w:rPr>
        <w:t>日</w:t>
      </w:r>
    </w:p>
    <w:p w14:paraId="40F7C801" w14:textId="77777777" w:rsidR="001956C5" w:rsidRPr="00483D8F" w:rsidRDefault="001956C5" w:rsidP="001956C5">
      <w:pPr>
        <w:pStyle w:val="11"/>
        <w:spacing w:line="440" w:lineRule="exact"/>
        <w:ind w:left="1204" w:right="240"/>
        <w:rPr>
          <w:rFonts w:eastAsia="標楷體"/>
          <w:sz w:val="26"/>
          <w:szCs w:val="26"/>
        </w:rPr>
      </w:pPr>
    </w:p>
    <w:p w14:paraId="7E813204" w14:textId="77777777" w:rsidR="003F1170" w:rsidRPr="00483D8F" w:rsidRDefault="003F1170">
      <w:pPr>
        <w:widowControl/>
        <w:ind w:left="240" w:right="240"/>
      </w:pPr>
    </w:p>
    <w:p w14:paraId="67056098" w14:textId="1126F6A4" w:rsidR="009C52C4" w:rsidRPr="00483D8F" w:rsidRDefault="009C52C4" w:rsidP="00DC504E">
      <w:pPr>
        <w:ind w:left="240" w:right="240"/>
      </w:pPr>
      <w:bookmarkStart w:id="2" w:name="_Hlk151023380"/>
      <w:r w:rsidRPr="00483D8F">
        <w:rPr>
          <w:rFonts w:hint="eastAsia"/>
        </w:rPr>
        <w:t>附件</w:t>
      </w:r>
      <w:r w:rsidR="001956C5" w:rsidRPr="00483D8F">
        <w:rPr>
          <w:rFonts w:hint="eastAsia"/>
        </w:rPr>
        <w:t>二</w:t>
      </w:r>
      <w:r w:rsidRPr="00483D8F">
        <w:rPr>
          <w:rFonts w:hint="eastAsia"/>
        </w:rPr>
        <w:t>：</w:t>
      </w:r>
      <w:bookmarkEnd w:id="2"/>
      <w:r w:rsidRPr="00483D8F">
        <w:rPr>
          <w:rFonts w:hint="eastAsia"/>
        </w:rPr>
        <w:t>現場勘查證明書</w:t>
      </w:r>
    </w:p>
    <w:p w14:paraId="54578388" w14:textId="77777777" w:rsidR="009C52C4" w:rsidRPr="00483D8F" w:rsidRDefault="009C52C4" w:rsidP="009C52C4">
      <w:pPr>
        <w:widowControl/>
        <w:ind w:left="240" w:right="240" w:firstLine="881"/>
        <w:jc w:val="center"/>
        <w:rPr>
          <w:rFonts w:ascii="標楷體" w:hAnsi="標楷體" w:cs="新細明體"/>
          <w:color w:val="000000"/>
          <w:kern w:val="0"/>
          <w:sz w:val="44"/>
          <w:szCs w:val="44"/>
          <w:u w:val="single"/>
          <w:shd w:val="clear" w:color="auto" w:fill="FFFFFF"/>
        </w:rPr>
      </w:pPr>
      <w:r w:rsidRPr="00483D8F">
        <w:rPr>
          <w:rFonts w:ascii="標楷體" w:hAnsi="標楷體" w:cs="新細明體" w:hint="eastAsia"/>
          <w:kern w:val="0"/>
          <w:sz w:val="44"/>
          <w:szCs w:val="44"/>
          <w:u w:val="single"/>
          <w:shd w:val="clear" w:color="auto" w:fill="FFFFFF"/>
        </w:rPr>
        <w:t xml:space="preserve">現 場 </w:t>
      </w:r>
      <w:proofErr w:type="gramStart"/>
      <w:r w:rsidRPr="00483D8F">
        <w:rPr>
          <w:rFonts w:ascii="標楷體" w:hAnsi="標楷體" w:cs="新細明體" w:hint="eastAsia"/>
          <w:kern w:val="0"/>
          <w:sz w:val="44"/>
          <w:szCs w:val="44"/>
          <w:u w:val="single"/>
          <w:shd w:val="clear" w:color="auto" w:fill="FFFFFF"/>
        </w:rPr>
        <w:t>勘</w:t>
      </w:r>
      <w:proofErr w:type="gramEnd"/>
      <w:r w:rsidRPr="00483D8F">
        <w:rPr>
          <w:rFonts w:ascii="標楷體" w:hAnsi="標楷體" w:cs="新細明體" w:hint="eastAsia"/>
          <w:kern w:val="0"/>
          <w:sz w:val="44"/>
          <w:szCs w:val="44"/>
          <w:u w:val="single"/>
          <w:shd w:val="clear" w:color="auto" w:fill="FFFFFF"/>
        </w:rPr>
        <w:t xml:space="preserve"> 查 證 明</w:t>
      </w:r>
      <w:r w:rsidRPr="00483D8F">
        <w:rPr>
          <w:rFonts w:ascii="標楷體" w:hAnsi="標楷體" w:cs="新細明體" w:hint="eastAsia"/>
          <w:color w:val="000000"/>
          <w:kern w:val="0"/>
          <w:sz w:val="44"/>
          <w:szCs w:val="44"/>
          <w:u w:val="single"/>
          <w:shd w:val="clear" w:color="auto" w:fill="FFFFFF"/>
        </w:rPr>
        <w:t xml:space="preserve"> 書</w:t>
      </w:r>
    </w:p>
    <w:p w14:paraId="3C5DC9DB" w14:textId="07489089" w:rsidR="009C52C4" w:rsidRPr="00483D8F" w:rsidRDefault="009C52C4" w:rsidP="009C52C4">
      <w:pPr>
        <w:widowControl/>
        <w:ind w:left="240" w:right="240" w:firstLine="640"/>
        <w:rPr>
          <w:rFonts w:ascii="標楷體" w:hAnsi="標楷體" w:cs="新細明體"/>
          <w:color w:val="000000"/>
          <w:kern w:val="0"/>
          <w:sz w:val="32"/>
          <w:szCs w:val="32"/>
          <w:shd w:val="clear" w:color="auto" w:fill="FFFFFF"/>
        </w:rPr>
      </w:pPr>
      <w:r w:rsidRPr="00483D8F">
        <w:rPr>
          <w:rFonts w:ascii="標楷體" w:hAnsi="標楷體" w:cs="新細明體" w:hint="eastAsia"/>
          <w:color w:val="000000"/>
          <w:kern w:val="0"/>
          <w:sz w:val="32"/>
          <w:szCs w:val="32"/>
          <w:shd w:val="clear" w:color="auto" w:fill="FFFFFF"/>
        </w:rPr>
        <w:t>本公司或廠商參加</w:t>
      </w:r>
      <w:r w:rsidR="00BD09CA" w:rsidRPr="00BD09CA">
        <w:rPr>
          <w:rFonts w:ascii="標楷體" w:hAnsi="標楷體" w:cs="新細明體" w:hint="eastAsia"/>
          <w:kern w:val="0"/>
          <w:sz w:val="32"/>
          <w:szCs w:val="32"/>
          <w:u w:val="single"/>
          <w:shd w:val="clear" w:color="auto" w:fill="FFFFFF"/>
        </w:rPr>
        <w:tab/>
        <w:t>佛光大學柏油路面修繕-第三期</w:t>
      </w:r>
      <w:r w:rsidRPr="00483D8F">
        <w:rPr>
          <w:rFonts w:ascii="標楷體" w:hAnsi="標楷體" w:cs="新細明體" w:hint="eastAsia"/>
          <w:color w:val="000000"/>
          <w:kern w:val="0"/>
          <w:sz w:val="32"/>
          <w:szCs w:val="32"/>
          <w:u w:val="single"/>
          <w:shd w:val="clear" w:color="auto" w:fill="FFFFFF"/>
        </w:rPr>
        <w:t>，</w:t>
      </w:r>
      <w:r w:rsidRPr="00483D8F">
        <w:rPr>
          <w:rFonts w:ascii="標楷體" w:hAnsi="標楷體" w:cs="新細明體" w:hint="eastAsia"/>
          <w:color w:val="000000"/>
          <w:kern w:val="0"/>
          <w:sz w:val="32"/>
          <w:szCs w:val="32"/>
          <w:shd w:val="clear" w:color="auto" w:fill="FFFFFF"/>
        </w:rPr>
        <w:t>已親至</w:t>
      </w:r>
      <w:r w:rsidRPr="00483D8F">
        <w:rPr>
          <w:rFonts w:ascii="標楷體" w:hAnsi="標楷體" w:cs="新細明體" w:hint="eastAsia"/>
          <w:kern w:val="0"/>
          <w:sz w:val="32"/>
          <w:szCs w:val="32"/>
          <w:shd w:val="clear" w:color="auto" w:fill="FFFFFF"/>
        </w:rPr>
        <w:t>現場勘查，並瞭解現場</w:t>
      </w:r>
      <w:r w:rsidRPr="00483D8F">
        <w:rPr>
          <w:rFonts w:ascii="標楷體" w:hAnsi="標楷體" w:cs="新細明體" w:hint="eastAsia"/>
          <w:color w:val="000000"/>
          <w:kern w:val="0"/>
          <w:sz w:val="32"/>
          <w:szCs w:val="32"/>
          <w:shd w:val="clear" w:color="auto" w:fill="FFFFFF"/>
        </w:rPr>
        <w:t>各項狀況，</w:t>
      </w:r>
      <w:proofErr w:type="gramStart"/>
      <w:r w:rsidRPr="00483D8F">
        <w:rPr>
          <w:rFonts w:ascii="標楷體" w:hAnsi="標楷體" w:cs="新細明體" w:hint="eastAsia"/>
          <w:color w:val="000000"/>
          <w:kern w:val="0"/>
          <w:sz w:val="32"/>
          <w:szCs w:val="32"/>
          <w:shd w:val="clear" w:color="auto" w:fill="FFFFFF"/>
        </w:rPr>
        <w:t>謹切結</w:t>
      </w:r>
      <w:proofErr w:type="gramEnd"/>
      <w:r w:rsidRPr="00483D8F">
        <w:rPr>
          <w:rFonts w:ascii="標楷體" w:hAnsi="標楷體" w:cs="新細明體" w:hint="eastAsia"/>
          <w:color w:val="000000"/>
          <w:kern w:val="0"/>
          <w:sz w:val="32"/>
          <w:szCs w:val="32"/>
          <w:shd w:val="clear" w:color="auto" w:fill="FFFFFF"/>
        </w:rPr>
        <w:t>本公司或廠商參加投標並得標時，保證願依現場實際需要詳實估算，遵照實際情形施作，並對契約相關規定及內容絕無異議</w:t>
      </w:r>
      <w:r w:rsidRPr="00483D8F">
        <w:rPr>
          <w:rFonts w:ascii="標楷體" w:hAnsi="標楷體" w:cs="Courier New" w:hint="eastAsia"/>
          <w:sz w:val="32"/>
          <w:szCs w:val="32"/>
        </w:rPr>
        <w:t>，倘因事前疏忽致發生額外事項時，一經簽約不得要求加價。</w:t>
      </w:r>
    </w:p>
    <w:p w14:paraId="75159B0A" w14:textId="77777777" w:rsidR="009C52C4" w:rsidRPr="00483D8F" w:rsidRDefault="009C52C4" w:rsidP="009C52C4">
      <w:pPr>
        <w:widowControl/>
        <w:ind w:left="240" w:right="240" w:firstLine="560"/>
        <w:rPr>
          <w:rFonts w:ascii="標楷體" w:hAnsi="標楷體" w:cs="新細明體"/>
          <w:color w:val="000000"/>
          <w:kern w:val="0"/>
          <w:sz w:val="28"/>
          <w:szCs w:val="28"/>
          <w:shd w:val="clear" w:color="auto" w:fill="FFFFFF"/>
        </w:rPr>
      </w:pPr>
    </w:p>
    <w:p w14:paraId="58E9CF95" w14:textId="77777777" w:rsidR="009C52C4" w:rsidRPr="00483D8F" w:rsidRDefault="009C52C4" w:rsidP="009C52C4">
      <w:pPr>
        <w:widowControl/>
        <w:snapToGrid w:val="0"/>
        <w:spacing w:line="460" w:lineRule="exact"/>
        <w:ind w:left="240" w:right="240"/>
        <w:rPr>
          <w:rFonts w:ascii="標楷體" w:hAnsi="標楷體" w:cs="新細明體"/>
          <w:bCs/>
          <w:kern w:val="0"/>
          <w:sz w:val="32"/>
          <w:szCs w:val="32"/>
        </w:rPr>
      </w:pPr>
      <w:r w:rsidRPr="00483D8F">
        <w:rPr>
          <w:rFonts w:ascii="標楷體" w:hAnsi="標楷體" w:cs="新細明體" w:hint="eastAsia"/>
          <w:bCs/>
          <w:kern w:val="0"/>
          <w:sz w:val="32"/>
          <w:szCs w:val="32"/>
        </w:rPr>
        <w:t>廠商名稱：</w:t>
      </w:r>
    </w:p>
    <w:p w14:paraId="1CCD7833" w14:textId="77777777" w:rsidR="009C52C4" w:rsidRPr="00483D8F" w:rsidRDefault="009C52C4" w:rsidP="009C52C4">
      <w:pPr>
        <w:widowControl/>
        <w:snapToGrid w:val="0"/>
        <w:spacing w:line="460" w:lineRule="exact"/>
        <w:ind w:left="240" w:right="240"/>
        <w:rPr>
          <w:rFonts w:ascii="標楷體" w:hAnsi="標楷體" w:cs="新細明體"/>
          <w:bCs/>
          <w:kern w:val="0"/>
          <w:sz w:val="32"/>
          <w:szCs w:val="32"/>
        </w:rPr>
      </w:pPr>
      <w:r w:rsidRPr="00483D8F">
        <w:rPr>
          <w:rFonts w:ascii="標楷體" w:hAnsi="標楷體" w:cs="新細明體" w:hint="eastAsia"/>
          <w:bCs/>
          <w:kern w:val="0"/>
          <w:sz w:val="32"/>
          <w:szCs w:val="32"/>
        </w:rPr>
        <w:t>負 責 人：</w:t>
      </w:r>
    </w:p>
    <w:p w14:paraId="1188F3AD" w14:textId="77777777" w:rsidR="009C52C4" w:rsidRPr="00483D8F" w:rsidRDefault="009C52C4" w:rsidP="009C52C4">
      <w:pPr>
        <w:widowControl/>
        <w:snapToGrid w:val="0"/>
        <w:spacing w:line="460" w:lineRule="exact"/>
        <w:ind w:left="240" w:right="240"/>
        <w:rPr>
          <w:rFonts w:ascii="標楷體" w:hAnsi="標楷體" w:cs="新細明體"/>
          <w:bCs/>
          <w:kern w:val="0"/>
          <w:sz w:val="32"/>
          <w:szCs w:val="32"/>
        </w:rPr>
      </w:pPr>
      <w:r w:rsidRPr="00483D8F">
        <w:rPr>
          <w:rFonts w:ascii="標楷體" w:hAnsi="標楷體" w:cs="新細明體" w:hint="eastAsia"/>
          <w:bCs/>
          <w:kern w:val="0"/>
          <w:sz w:val="32"/>
          <w:szCs w:val="32"/>
        </w:rPr>
        <w:t>廠商地址：</w:t>
      </w:r>
    </w:p>
    <w:p w14:paraId="4DF901B3" w14:textId="77777777" w:rsidR="009C52C4" w:rsidRPr="00483D8F" w:rsidRDefault="009C52C4" w:rsidP="009C52C4">
      <w:pPr>
        <w:widowControl/>
        <w:snapToGrid w:val="0"/>
        <w:spacing w:line="460" w:lineRule="exact"/>
        <w:ind w:left="240" w:right="240" w:firstLineChars="638" w:firstLine="1276"/>
        <w:rPr>
          <w:rFonts w:ascii="標楷體" w:hAnsi="標楷體" w:cs="新細明體"/>
          <w:kern w:val="0"/>
          <w:sz w:val="20"/>
        </w:rPr>
      </w:pPr>
    </w:p>
    <w:p w14:paraId="64C2FF4D" w14:textId="77777777" w:rsidR="009C52C4" w:rsidRPr="00483D8F" w:rsidRDefault="009C52C4" w:rsidP="009C52C4">
      <w:pPr>
        <w:widowControl/>
        <w:snapToGrid w:val="0"/>
        <w:spacing w:line="460" w:lineRule="exact"/>
        <w:ind w:left="240" w:right="240" w:firstLine="640"/>
        <w:jc w:val="distribute"/>
        <w:rPr>
          <w:rFonts w:ascii="標楷體" w:hAnsi="標楷體" w:cs="新細明體"/>
          <w:kern w:val="0"/>
          <w:sz w:val="32"/>
        </w:rPr>
      </w:pPr>
      <w:r w:rsidRPr="00483D8F">
        <w:rPr>
          <w:rFonts w:ascii="標楷體" w:hAnsi="標楷體" w:cs="新細明體" w:hint="eastAsia"/>
          <w:kern w:val="0"/>
          <w:sz w:val="32"/>
        </w:rPr>
        <w:t>中華民國 年 月 日</w:t>
      </w:r>
    </w:p>
    <w:p w14:paraId="27C90D8F" w14:textId="77777777" w:rsidR="009C52C4" w:rsidRPr="00483D8F" w:rsidRDefault="009C52C4" w:rsidP="009C52C4">
      <w:pPr>
        <w:widowControl/>
        <w:pBdr>
          <w:bottom w:val="double" w:sz="6" w:space="1" w:color="auto"/>
        </w:pBdr>
        <w:autoSpaceDE w:val="0"/>
        <w:autoSpaceDN w:val="0"/>
        <w:adjustRightInd w:val="0"/>
        <w:spacing w:line="0" w:lineRule="atLeast"/>
        <w:ind w:left="240" w:right="240" w:firstLine="561"/>
        <w:rPr>
          <w:rFonts w:ascii="標楷體a.." w:eastAsia="標楷體a.." w:hAnsi="新細明體" w:cs="標楷體a.."/>
          <w:color w:val="000000"/>
          <w:kern w:val="0"/>
          <w:sz w:val="28"/>
          <w:szCs w:val="28"/>
        </w:rPr>
      </w:pPr>
    </w:p>
    <w:p w14:paraId="6719DF98" w14:textId="77777777" w:rsidR="009C52C4" w:rsidRPr="00483D8F" w:rsidRDefault="009C52C4" w:rsidP="009C52C4">
      <w:pPr>
        <w:widowControl/>
        <w:autoSpaceDE w:val="0"/>
        <w:autoSpaceDN w:val="0"/>
        <w:adjustRightInd w:val="0"/>
        <w:spacing w:line="0" w:lineRule="atLeast"/>
        <w:ind w:left="240" w:right="240" w:firstLine="561"/>
        <w:rPr>
          <w:rFonts w:ascii="標楷體a.." w:eastAsia="標楷體a.." w:hAnsi="新細明體" w:cs="標楷體a.."/>
          <w:color w:val="000000"/>
          <w:kern w:val="0"/>
          <w:sz w:val="28"/>
          <w:szCs w:val="28"/>
        </w:rPr>
      </w:pPr>
    </w:p>
    <w:p w14:paraId="30B10FEA" w14:textId="77777777" w:rsidR="009C52C4" w:rsidRPr="00483D8F" w:rsidRDefault="009C52C4" w:rsidP="009C52C4">
      <w:pPr>
        <w:widowControl/>
        <w:autoSpaceDE w:val="0"/>
        <w:autoSpaceDN w:val="0"/>
        <w:adjustRightInd w:val="0"/>
        <w:spacing w:line="0" w:lineRule="atLeast"/>
        <w:ind w:left="240" w:right="240" w:firstLine="561"/>
        <w:rPr>
          <w:rFonts w:ascii="標楷體a.." w:eastAsia="標楷體a.." w:hAnsi="新細明體" w:cs="標楷體a.."/>
          <w:color w:val="000000"/>
          <w:kern w:val="0"/>
          <w:sz w:val="28"/>
          <w:szCs w:val="28"/>
        </w:rPr>
      </w:pPr>
    </w:p>
    <w:p w14:paraId="13BC45B9" w14:textId="77777777" w:rsidR="009C52C4" w:rsidRPr="00483D8F" w:rsidRDefault="009C52C4" w:rsidP="009C52C4">
      <w:pPr>
        <w:autoSpaceDE w:val="0"/>
        <w:autoSpaceDN w:val="0"/>
        <w:adjustRightInd w:val="0"/>
        <w:spacing w:line="0" w:lineRule="atLeast"/>
        <w:ind w:left="240" w:right="240"/>
        <w:rPr>
          <w:rFonts w:ascii="標楷體a.." w:eastAsia="標楷體a.." w:cs="標楷體a.."/>
          <w:color w:val="000000"/>
          <w:sz w:val="28"/>
          <w:szCs w:val="28"/>
        </w:rPr>
      </w:pPr>
      <w:r w:rsidRPr="00483D8F">
        <w:rPr>
          <w:rFonts w:ascii="標楷體a.." w:eastAsia="標楷體a.." w:cs="標楷體a.." w:hint="eastAsia"/>
          <w:color w:val="000000"/>
          <w:sz w:val="28"/>
          <w:szCs w:val="28"/>
        </w:rPr>
        <w:t xml:space="preserve">注意事項： </w:t>
      </w:r>
    </w:p>
    <w:p w14:paraId="38CB8926" w14:textId="77777777" w:rsidR="009C52C4" w:rsidRPr="00483D8F" w:rsidRDefault="009C52C4" w:rsidP="009C52C4">
      <w:pPr>
        <w:autoSpaceDE w:val="0"/>
        <w:autoSpaceDN w:val="0"/>
        <w:adjustRightInd w:val="0"/>
        <w:spacing w:line="0" w:lineRule="atLeast"/>
        <w:ind w:left="806" w:right="240" w:hangingChars="202" w:hanging="566"/>
        <w:rPr>
          <w:rFonts w:ascii="標楷體a.." w:eastAsia="標楷體a.." w:cs="標楷體a.."/>
          <w:color w:val="000000"/>
          <w:sz w:val="28"/>
          <w:szCs w:val="28"/>
        </w:rPr>
      </w:pPr>
      <w:r w:rsidRPr="00483D8F">
        <w:rPr>
          <w:rFonts w:ascii="標楷體a.." w:eastAsia="標楷體a.." w:cs="標楷體a.." w:hint="eastAsia"/>
          <w:color w:val="000000"/>
          <w:sz w:val="28"/>
          <w:szCs w:val="28"/>
        </w:rPr>
        <w:t xml:space="preserve">一、投標廠商於查看現場時，憑本單前往查看，且不得將廠商名稱資訊曝光，敬請配合。 </w:t>
      </w:r>
    </w:p>
    <w:p w14:paraId="73594075" w14:textId="77777777" w:rsidR="009C52C4" w:rsidRPr="00483D8F" w:rsidRDefault="009C52C4" w:rsidP="009C52C4">
      <w:pPr>
        <w:autoSpaceDE w:val="0"/>
        <w:autoSpaceDN w:val="0"/>
        <w:adjustRightInd w:val="0"/>
        <w:spacing w:line="0" w:lineRule="atLeast"/>
        <w:ind w:left="240" w:right="240"/>
        <w:rPr>
          <w:rFonts w:ascii="標楷體a.." w:eastAsia="標楷體a.." w:cs="標楷體a.."/>
          <w:color w:val="000000"/>
          <w:sz w:val="28"/>
          <w:szCs w:val="28"/>
        </w:rPr>
      </w:pPr>
      <w:r w:rsidRPr="00483D8F">
        <w:rPr>
          <w:rFonts w:ascii="標楷體a.." w:eastAsia="標楷體a.." w:cs="標楷體a.." w:hint="eastAsia"/>
          <w:color w:val="000000"/>
          <w:sz w:val="28"/>
          <w:szCs w:val="28"/>
        </w:rPr>
        <w:t>二、本證明為投標證明文件，投</w:t>
      </w:r>
      <w:proofErr w:type="gramStart"/>
      <w:r w:rsidRPr="00483D8F">
        <w:rPr>
          <w:rFonts w:ascii="標楷體a.." w:eastAsia="標楷體a.." w:cs="標楷體a.." w:hint="eastAsia"/>
          <w:color w:val="000000"/>
          <w:sz w:val="28"/>
          <w:szCs w:val="28"/>
        </w:rPr>
        <w:t>寄時請封入</w:t>
      </w:r>
      <w:proofErr w:type="gramEnd"/>
      <w:r w:rsidRPr="00483D8F">
        <w:rPr>
          <w:rFonts w:ascii="標楷體a.." w:eastAsia="標楷體a.." w:cs="標楷體a.." w:hint="eastAsia"/>
          <w:color w:val="000000"/>
          <w:sz w:val="28"/>
          <w:szCs w:val="28"/>
        </w:rPr>
        <w:t xml:space="preserve">證件封套。 </w:t>
      </w:r>
    </w:p>
    <w:tbl>
      <w:tblPr>
        <w:tblW w:w="0" w:type="auto"/>
        <w:tblLayout w:type="fixed"/>
        <w:tblLook w:val="04A0" w:firstRow="1" w:lastRow="0" w:firstColumn="1" w:lastColumn="0" w:noHBand="0" w:noVBand="1"/>
      </w:tblPr>
      <w:tblGrid>
        <w:gridCol w:w="4188"/>
        <w:gridCol w:w="4189"/>
      </w:tblGrid>
      <w:tr w:rsidR="009C52C4" w:rsidRPr="00483D8F" w14:paraId="63BAF65F" w14:textId="77777777" w:rsidTr="006B3DBB">
        <w:trPr>
          <w:trHeight w:val="140"/>
        </w:trPr>
        <w:tc>
          <w:tcPr>
            <w:tcW w:w="4188" w:type="dxa"/>
            <w:hideMark/>
          </w:tcPr>
          <w:p w14:paraId="420AB78C" w14:textId="77777777" w:rsidR="009C52C4" w:rsidRPr="00483D8F" w:rsidRDefault="009C52C4" w:rsidP="006B3DBB">
            <w:pPr>
              <w:autoSpaceDE w:val="0"/>
              <w:autoSpaceDN w:val="0"/>
              <w:adjustRightInd w:val="0"/>
              <w:spacing w:line="0" w:lineRule="atLeast"/>
              <w:ind w:left="240" w:right="240"/>
              <w:rPr>
                <w:rFonts w:ascii="標楷體a.." w:eastAsia="標楷體a.." w:hAnsi="Calibri" w:cs="標楷體a.."/>
                <w:color w:val="000000"/>
                <w:sz w:val="28"/>
                <w:szCs w:val="28"/>
              </w:rPr>
            </w:pPr>
          </w:p>
          <w:p w14:paraId="498DCAC4" w14:textId="789C0172" w:rsidR="009C52C4" w:rsidRPr="00483D8F" w:rsidRDefault="009C52C4" w:rsidP="006B3DBB">
            <w:pPr>
              <w:autoSpaceDE w:val="0"/>
              <w:autoSpaceDN w:val="0"/>
              <w:adjustRightInd w:val="0"/>
              <w:spacing w:line="0" w:lineRule="atLeast"/>
              <w:ind w:left="240" w:right="240"/>
              <w:rPr>
                <w:rFonts w:ascii="標楷體a.." w:eastAsia="標楷體a.." w:hAnsi="Calibri" w:cs="標楷體a.."/>
                <w:color w:val="000000"/>
                <w:sz w:val="28"/>
                <w:szCs w:val="28"/>
              </w:rPr>
            </w:pPr>
            <w:r w:rsidRPr="00483D8F">
              <w:rPr>
                <w:rFonts w:ascii="標楷體a.." w:eastAsia="標楷體a.." w:hAnsi="Calibri" w:cs="標楷體a.." w:hint="eastAsia"/>
                <w:color w:val="000000"/>
                <w:sz w:val="28"/>
                <w:szCs w:val="28"/>
              </w:rPr>
              <w:t>本案連絡人：林</w:t>
            </w:r>
            <w:r w:rsidR="003313CB" w:rsidRPr="00483D8F">
              <w:rPr>
                <w:rFonts w:ascii="標楷體a.." w:eastAsia="標楷體a.." w:hAnsi="Calibri" w:cs="標楷體a.." w:hint="eastAsia"/>
                <w:color w:val="000000"/>
                <w:sz w:val="28"/>
                <w:szCs w:val="28"/>
              </w:rPr>
              <w:t>正權</w:t>
            </w:r>
            <w:r w:rsidRPr="00483D8F">
              <w:rPr>
                <w:rFonts w:ascii="標楷體a.." w:eastAsia="標楷體a.." w:hAnsi="Calibri" w:cs="標楷體a.." w:hint="eastAsia"/>
                <w:color w:val="000000"/>
                <w:sz w:val="28"/>
                <w:szCs w:val="28"/>
              </w:rPr>
              <w:t>先生</w:t>
            </w:r>
          </w:p>
        </w:tc>
        <w:tc>
          <w:tcPr>
            <w:tcW w:w="4189" w:type="dxa"/>
          </w:tcPr>
          <w:p w14:paraId="5FA8A47B" w14:textId="77777777" w:rsidR="009C52C4" w:rsidRPr="00483D8F" w:rsidRDefault="009C52C4" w:rsidP="006B3DBB">
            <w:pPr>
              <w:autoSpaceDE w:val="0"/>
              <w:autoSpaceDN w:val="0"/>
              <w:adjustRightInd w:val="0"/>
              <w:spacing w:line="0" w:lineRule="atLeast"/>
              <w:ind w:left="240" w:right="240"/>
              <w:rPr>
                <w:rFonts w:ascii="標楷體a.." w:eastAsia="標楷體a.." w:hAnsi="Calibri" w:cs="標楷體a.."/>
                <w:color w:val="000000"/>
                <w:sz w:val="28"/>
                <w:szCs w:val="28"/>
              </w:rPr>
            </w:pPr>
          </w:p>
        </w:tc>
      </w:tr>
      <w:tr w:rsidR="009C52C4" w:rsidRPr="00483D8F" w14:paraId="5B39545D" w14:textId="77777777" w:rsidTr="006B3DBB">
        <w:trPr>
          <w:trHeight w:val="784"/>
        </w:trPr>
        <w:tc>
          <w:tcPr>
            <w:tcW w:w="8377" w:type="dxa"/>
            <w:gridSpan w:val="2"/>
            <w:hideMark/>
          </w:tcPr>
          <w:p w14:paraId="168A85BD" w14:textId="09A0B234" w:rsidR="009C52C4" w:rsidRPr="00483D8F" w:rsidRDefault="009C52C4" w:rsidP="006B3DBB">
            <w:pPr>
              <w:autoSpaceDE w:val="0"/>
              <w:autoSpaceDN w:val="0"/>
              <w:adjustRightInd w:val="0"/>
              <w:spacing w:line="0" w:lineRule="atLeast"/>
              <w:ind w:left="240" w:right="240"/>
              <w:rPr>
                <w:rFonts w:eastAsia="標楷體a.."/>
                <w:color w:val="000000"/>
                <w:sz w:val="28"/>
                <w:szCs w:val="28"/>
              </w:rPr>
            </w:pPr>
            <w:r w:rsidRPr="00483D8F">
              <w:rPr>
                <w:rFonts w:ascii="標楷體a.." w:eastAsia="標楷體a.." w:cs="標楷體a.." w:hint="eastAsia"/>
                <w:color w:val="000000"/>
                <w:sz w:val="28"/>
                <w:szCs w:val="28"/>
              </w:rPr>
              <w:t>電      話：</w:t>
            </w:r>
            <w:r w:rsidRPr="00483D8F">
              <w:rPr>
                <w:rFonts w:eastAsia="標楷體a.." w:hint="eastAsia"/>
                <w:color w:val="000000"/>
                <w:sz w:val="28"/>
                <w:szCs w:val="28"/>
              </w:rPr>
              <w:t>03-9871000</w:t>
            </w:r>
            <w:r w:rsidRPr="00483D8F">
              <w:rPr>
                <w:rFonts w:eastAsia="標楷體a.." w:hint="eastAsia"/>
                <w:color w:val="000000"/>
                <w:sz w:val="28"/>
                <w:szCs w:val="28"/>
              </w:rPr>
              <w:t>分機</w:t>
            </w:r>
            <w:r w:rsidRPr="00483D8F">
              <w:rPr>
                <w:rFonts w:eastAsia="標楷體a.." w:hint="eastAsia"/>
                <w:color w:val="000000"/>
                <w:sz w:val="28"/>
                <w:szCs w:val="28"/>
              </w:rPr>
              <w:t>1132</w:t>
            </w:r>
            <w:r w:rsidR="003313CB" w:rsidRPr="00483D8F">
              <w:rPr>
                <w:rFonts w:eastAsia="標楷體a.." w:hint="eastAsia"/>
                <w:color w:val="000000"/>
                <w:sz w:val="28"/>
                <w:szCs w:val="28"/>
              </w:rPr>
              <w:t>1</w:t>
            </w:r>
          </w:p>
        </w:tc>
      </w:tr>
    </w:tbl>
    <w:p w14:paraId="0D1E8067" w14:textId="64712AA3" w:rsidR="009C52C4" w:rsidRPr="00483D8F" w:rsidRDefault="009C52C4" w:rsidP="009C52C4">
      <w:pPr>
        <w:spacing w:line="0" w:lineRule="atLeast"/>
        <w:ind w:left="240" w:right="240"/>
        <w:rPr>
          <w:rFonts w:ascii="標楷體" w:hAnsi="標楷體"/>
          <w:sz w:val="28"/>
          <w:szCs w:val="28"/>
        </w:rPr>
      </w:pPr>
      <w:r w:rsidRPr="00483D8F">
        <w:rPr>
          <w:rFonts w:ascii="標楷體" w:hAnsi="標楷體" w:hint="eastAsia"/>
          <w:sz w:val="28"/>
          <w:szCs w:val="28"/>
        </w:rPr>
        <w:t>本案連絡人或其授權人簽章：</w:t>
      </w:r>
    </w:p>
    <w:p w14:paraId="26E1622C" w14:textId="0B315CDE" w:rsidR="005E5319" w:rsidRDefault="009C52C4" w:rsidP="002255B6">
      <w:pPr>
        <w:snapToGrid w:val="0"/>
        <w:spacing w:line="460" w:lineRule="exact"/>
        <w:ind w:leftChars="177" w:left="425" w:right="240"/>
        <w:jc w:val="center"/>
        <w:rPr>
          <w:rFonts w:ascii="標楷體" w:hAnsi="標楷體"/>
          <w:sz w:val="28"/>
          <w:szCs w:val="28"/>
        </w:rPr>
      </w:pPr>
      <w:r w:rsidRPr="00483D8F">
        <w:rPr>
          <w:rFonts w:ascii="標楷體" w:hAnsi="標楷體" w:hint="eastAsia"/>
          <w:sz w:val="28"/>
          <w:szCs w:val="28"/>
        </w:rPr>
        <w:t>（本證明無現場連絡人或其授權人簽章者無效）</w:t>
      </w:r>
    </w:p>
    <w:p w14:paraId="7FC45835" w14:textId="789C45B3" w:rsidR="00BE1422" w:rsidRDefault="00CC2975" w:rsidP="00BE1422">
      <w:pPr>
        <w:snapToGrid w:val="0"/>
        <w:spacing w:line="460" w:lineRule="exact"/>
        <w:ind w:leftChars="177" w:left="425" w:right="240"/>
      </w:pPr>
      <w:r>
        <w:rPr>
          <w:noProof/>
        </w:rPr>
        <w:lastRenderedPageBreak/>
        <w:drawing>
          <wp:anchor distT="0" distB="0" distL="114300" distR="114300" simplePos="0" relativeHeight="251667456" behindDoc="0" locked="0" layoutInCell="1" allowOverlap="1" wp14:anchorId="4A2AB3DD" wp14:editId="64DD67C5">
            <wp:simplePos x="0" y="0"/>
            <wp:positionH relativeFrom="column">
              <wp:posOffset>-974090</wp:posOffset>
            </wp:positionH>
            <wp:positionV relativeFrom="paragraph">
              <wp:posOffset>1445895</wp:posOffset>
            </wp:positionV>
            <wp:extent cx="7275830" cy="5145405"/>
            <wp:effectExtent l="0" t="1588" r="0" b="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7275830" cy="51454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1422" w:rsidRPr="00483D8F">
        <w:rPr>
          <w:rFonts w:hint="eastAsia"/>
        </w:rPr>
        <w:t>附件</w:t>
      </w:r>
      <w:proofErr w:type="gramStart"/>
      <w:r w:rsidR="00BE1422">
        <w:rPr>
          <w:rFonts w:hint="eastAsia"/>
        </w:rPr>
        <w:t>三</w:t>
      </w:r>
      <w:proofErr w:type="gramEnd"/>
      <w:r w:rsidR="00BE1422" w:rsidRPr="00483D8F">
        <w:rPr>
          <w:rFonts w:hint="eastAsia"/>
        </w:rPr>
        <w:t>：</w:t>
      </w:r>
      <w:r w:rsidR="00BE1422">
        <w:rPr>
          <w:rFonts w:hint="eastAsia"/>
        </w:rPr>
        <w:t>施工位置圖</w:t>
      </w:r>
    </w:p>
    <w:p w14:paraId="7AD0859E" w14:textId="5FC0B598" w:rsidR="00BE1422" w:rsidRDefault="00BE1422" w:rsidP="00BE1422">
      <w:pPr>
        <w:snapToGrid w:val="0"/>
        <w:spacing w:line="460" w:lineRule="exact"/>
        <w:ind w:leftChars="177" w:left="425" w:right="240"/>
      </w:pPr>
    </w:p>
    <w:p w14:paraId="499B684C" w14:textId="516A5DC6" w:rsidR="00A50FD4" w:rsidRDefault="008260A0" w:rsidP="00BE1422">
      <w:pPr>
        <w:snapToGrid w:val="0"/>
        <w:spacing w:line="460" w:lineRule="exact"/>
        <w:ind w:leftChars="177" w:left="425" w:right="240"/>
      </w:pPr>
      <w:r>
        <w:br/>
      </w:r>
    </w:p>
    <w:p w14:paraId="2577DB2E" w14:textId="43A5F672" w:rsidR="008260A0" w:rsidRDefault="008260A0" w:rsidP="00BE1422">
      <w:pPr>
        <w:snapToGrid w:val="0"/>
        <w:spacing w:line="460" w:lineRule="exact"/>
        <w:ind w:leftChars="177" w:left="425" w:right="240"/>
        <w:sectPr w:rsidR="008260A0" w:rsidSect="008260A0">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60"/>
        </w:sectPr>
      </w:pPr>
    </w:p>
    <w:p w14:paraId="7A7C06FF" w14:textId="69E8E6B1" w:rsidR="008260A0" w:rsidRDefault="008260A0" w:rsidP="008260A0">
      <w:pPr>
        <w:snapToGrid w:val="0"/>
        <w:spacing w:line="460" w:lineRule="exact"/>
        <w:ind w:leftChars="0" w:left="0" w:right="240"/>
      </w:pPr>
      <w:r w:rsidRPr="00483D8F">
        <w:rPr>
          <w:rFonts w:hint="eastAsia"/>
        </w:rPr>
        <w:lastRenderedPageBreak/>
        <w:t>附件</w:t>
      </w:r>
      <w:r>
        <w:rPr>
          <w:rFonts w:hint="eastAsia"/>
        </w:rPr>
        <w:t>四</w:t>
      </w:r>
      <w:r w:rsidRPr="00483D8F">
        <w:rPr>
          <w:rFonts w:hint="eastAsia"/>
        </w:rPr>
        <w:t>：</w:t>
      </w:r>
      <w:r w:rsidRPr="008260A0">
        <w:rPr>
          <w:rFonts w:hint="eastAsia"/>
        </w:rPr>
        <w:t>瀝青混凝土鋪設工程施工抽查標準表（參考例，抽查標準及檢驗停留點應依各案工程契約規定調整）</w:t>
      </w:r>
    </w:p>
    <w:p w14:paraId="3A6B2720" w14:textId="6B482AD8" w:rsidR="008260A0" w:rsidRPr="008260A0" w:rsidRDefault="008260A0" w:rsidP="008260A0">
      <w:pPr>
        <w:snapToGrid w:val="0"/>
        <w:spacing w:line="460" w:lineRule="exact"/>
        <w:ind w:leftChars="0" w:left="0" w:right="240"/>
      </w:pPr>
      <w:r>
        <w:rPr>
          <w:noProof/>
        </w:rPr>
        <w:drawing>
          <wp:anchor distT="0" distB="0" distL="114300" distR="114300" simplePos="0" relativeHeight="251661312" behindDoc="0" locked="0" layoutInCell="1" allowOverlap="1" wp14:anchorId="0C15AF90" wp14:editId="3E0B5CE2">
            <wp:simplePos x="0" y="0"/>
            <wp:positionH relativeFrom="column">
              <wp:posOffset>83820</wp:posOffset>
            </wp:positionH>
            <wp:positionV relativeFrom="paragraph">
              <wp:posOffset>180340</wp:posOffset>
            </wp:positionV>
            <wp:extent cx="7858800" cy="4662000"/>
            <wp:effectExtent l="0" t="0" r="0" b="5715"/>
            <wp:wrapThrough wrapText="bothSides">
              <wp:wrapPolygon edited="0">
                <wp:start x="0" y="0"/>
                <wp:lineTo x="0" y="21538"/>
                <wp:lineTo x="21520" y="21538"/>
                <wp:lineTo x="21520" y="0"/>
                <wp:lineTo x="0" y="0"/>
              </wp:wrapPolygon>
            </wp:wrapThrough>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7858800" cy="4662000"/>
                    </a:xfrm>
                    <a:prstGeom prst="rect">
                      <a:avLst/>
                    </a:prstGeom>
                  </pic:spPr>
                </pic:pic>
              </a:graphicData>
            </a:graphic>
            <wp14:sizeRelH relativeFrom="margin">
              <wp14:pctWidth>0</wp14:pctWidth>
            </wp14:sizeRelH>
            <wp14:sizeRelV relativeFrom="margin">
              <wp14:pctHeight>0</wp14:pctHeight>
            </wp14:sizeRelV>
          </wp:anchor>
        </w:drawing>
      </w:r>
    </w:p>
    <w:p w14:paraId="0CA1C1E4" w14:textId="4CC54010" w:rsidR="008260A0" w:rsidRDefault="008260A0" w:rsidP="008260A0">
      <w:pPr>
        <w:widowControl/>
        <w:ind w:leftChars="0" w:left="0" w:rightChars="0" w:right="0"/>
      </w:pPr>
      <w:r>
        <w:rPr>
          <w:noProof/>
        </w:rPr>
        <w:lastRenderedPageBreak/>
        <w:drawing>
          <wp:anchor distT="0" distB="0" distL="114300" distR="114300" simplePos="0" relativeHeight="251662336" behindDoc="0" locked="0" layoutInCell="1" allowOverlap="1" wp14:anchorId="6D2AB346" wp14:editId="4637729D">
            <wp:simplePos x="0" y="0"/>
            <wp:positionH relativeFrom="margin">
              <wp:align>left</wp:align>
            </wp:positionH>
            <wp:positionV relativeFrom="paragraph">
              <wp:posOffset>0</wp:posOffset>
            </wp:positionV>
            <wp:extent cx="8446135" cy="5274310"/>
            <wp:effectExtent l="0" t="0" r="0" b="2540"/>
            <wp:wrapThrough wrapText="bothSides">
              <wp:wrapPolygon edited="0">
                <wp:start x="0" y="0"/>
                <wp:lineTo x="0" y="21532"/>
                <wp:lineTo x="21533" y="21532"/>
                <wp:lineTo x="21533" y="0"/>
                <wp:lineTo x="0" y="0"/>
              </wp:wrapPolygon>
            </wp:wrapThrough>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8446135" cy="5274310"/>
                    </a:xfrm>
                    <a:prstGeom prst="rect">
                      <a:avLst/>
                    </a:prstGeom>
                  </pic:spPr>
                </pic:pic>
              </a:graphicData>
            </a:graphic>
            <wp14:sizeRelH relativeFrom="page">
              <wp14:pctWidth>0</wp14:pctWidth>
            </wp14:sizeRelH>
            <wp14:sizeRelV relativeFrom="page">
              <wp14:pctHeight>0</wp14:pctHeight>
            </wp14:sizeRelV>
          </wp:anchor>
        </w:drawing>
      </w:r>
      <w:r>
        <w:br w:type="page"/>
      </w:r>
    </w:p>
    <w:p w14:paraId="7C7A2F9E" w14:textId="77777777" w:rsidR="00197ECE" w:rsidRDefault="00197ECE" w:rsidP="00197ECE">
      <w:pPr>
        <w:snapToGrid w:val="0"/>
        <w:spacing w:line="460" w:lineRule="exact"/>
        <w:ind w:leftChars="177" w:left="425" w:right="240"/>
      </w:pPr>
      <w:r>
        <w:rPr>
          <w:noProof/>
        </w:rPr>
        <w:lastRenderedPageBreak/>
        <w:drawing>
          <wp:anchor distT="0" distB="0" distL="114300" distR="114300" simplePos="0" relativeHeight="251663360" behindDoc="0" locked="0" layoutInCell="1" allowOverlap="1" wp14:anchorId="7B053483" wp14:editId="3F8D7344">
            <wp:simplePos x="0" y="0"/>
            <wp:positionH relativeFrom="column">
              <wp:posOffset>274320</wp:posOffset>
            </wp:positionH>
            <wp:positionV relativeFrom="paragraph">
              <wp:posOffset>0</wp:posOffset>
            </wp:positionV>
            <wp:extent cx="8533130" cy="5274310"/>
            <wp:effectExtent l="0" t="0" r="1270" b="2540"/>
            <wp:wrapThrough wrapText="bothSides">
              <wp:wrapPolygon edited="0">
                <wp:start x="0" y="0"/>
                <wp:lineTo x="0" y="21532"/>
                <wp:lineTo x="21555" y="21532"/>
                <wp:lineTo x="21555" y="0"/>
                <wp:lineTo x="0" y="0"/>
              </wp:wrapPolygon>
            </wp:wrapThrough>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8533130" cy="5274310"/>
                    </a:xfrm>
                    <a:prstGeom prst="rect">
                      <a:avLst/>
                    </a:prstGeom>
                  </pic:spPr>
                </pic:pic>
              </a:graphicData>
            </a:graphic>
            <wp14:sizeRelH relativeFrom="page">
              <wp14:pctWidth>0</wp14:pctWidth>
            </wp14:sizeRelH>
            <wp14:sizeRelV relativeFrom="page">
              <wp14:pctHeight>0</wp14:pctHeight>
            </wp14:sizeRelV>
          </wp:anchor>
        </w:drawing>
      </w:r>
    </w:p>
    <w:p w14:paraId="46780984" w14:textId="7A5ABA08" w:rsidR="008260A0" w:rsidRDefault="00197ECE" w:rsidP="00197ECE">
      <w:pPr>
        <w:snapToGrid w:val="0"/>
        <w:spacing w:line="460" w:lineRule="exact"/>
        <w:ind w:leftChars="177" w:left="425" w:right="240"/>
      </w:pPr>
      <w:r>
        <w:rPr>
          <w:noProof/>
        </w:rPr>
        <w:lastRenderedPageBreak/>
        <w:drawing>
          <wp:anchor distT="0" distB="0" distL="114300" distR="114300" simplePos="0" relativeHeight="251664384" behindDoc="0" locked="0" layoutInCell="1" allowOverlap="1" wp14:anchorId="1A6F96F5" wp14:editId="50D79ACE">
            <wp:simplePos x="0" y="0"/>
            <wp:positionH relativeFrom="column">
              <wp:posOffset>274320</wp:posOffset>
            </wp:positionH>
            <wp:positionV relativeFrom="paragraph">
              <wp:posOffset>0</wp:posOffset>
            </wp:positionV>
            <wp:extent cx="8678545" cy="5274310"/>
            <wp:effectExtent l="0" t="0" r="8255" b="2540"/>
            <wp:wrapThrough wrapText="bothSides">
              <wp:wrapPolygon edited="0">
                <wp:start x="0" y="0"/>
                <wp:lineTo x="0" y="21532"/>
                <wp:lineTo x="21573" y="21532"/>
                <wp:lineTo x="21573" y="0"/>
                <wp:lineTo x="0" y="0"/>
              </wp:wrapPolygon>
            </wp:wrapThrough>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8678545" cy="5274310"/>
                    </a:xfrm>
                    <a:prstGeom prst="rect">
                      <a:avLst/>
                    </a:prstGeom>
                  </pic:spPr>
                </pic:pic>
              </a:graphicData>
            </a:graphic>
            <wp14:sizeRelH relativeFrom="page">
              <wp14:pctWidth>0</wp14:pctWidth>
            </wp14:sizeRelH>
            <wp14:sizeRelV relativeFrom="page">
              <wp14:pctHeight>0</wp14:pctHeight>
            </wp14:sizeRelV>
          </wp:anchor>
        </w:drawing>
      </w:r>
    </w:p>
    <w:p w14:paraId="059FC603" w14:textId="7992152C" w:rsidR="00197ECE" w:rsidRDefault="00197ECE" w:rsidP="00197ECE">
      <w:pPr>
        <w:snapToGrid w:val="0"/>
        <w:spacing w:line="460" w:lineRule="exact"/>
        <w:ind w:leftChars="177" w:left="425" w:right="240"/>
      </w:pPr>
      <w:r>
        <w:rPr>
          <w:noProof/>
        </w:rPr>
        <w:lastRenderedPageBreak/>
        <w:drawing>
          <wp:anchor distT="0" distB="0" distL="114300" distR="114300" simplePos="0" relativeHeight="251665408" behindDoc="0" locked="0" layoutInCell="1" allowOverlap="1" wp14:anchorId="53FD5007" wp14:editId="3918701F">
            <wp:simplePos x="0" y="0"/>
            <wp:positionH relativeFrom="column">
              <wp:posOffset>274320</wp:posOffset>
            </wp:positionH>
            <wp:positionV relativeFrom="paragraph">
              <wp:posOffset>0</wp:posOffset>
            </wp:positionV>
            <wp:extent cx="8025130" cy="5274310"/>
            <wp:effectExtent l="0" t="0" r="0" b="2540"/>
            <wp:wrapThrough wrapText="bothSides">
              <wp:wrapPolygon edited="0">
                <wp:start x="0" y="0"/>
                <wp:lineTo x="0" y="21532"/>
                <wp:lineTo x="21535" y="21532"/>
                <wp:lineTo x="21535" y="0"/>
                <wp:lineTo x="0" y="0"/>
              </wp:wrapPolygon>
            </wp:wrapThrough>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8025130" cy="5274310"/>
                    </a:xfrm>
                    <a:prstGeom prst="rect">
                      <a:avLst/>
                    </a:prstGeom>
                  </pic:spPr>
                </pic:pic>
              </a:graphicData>
            </a:graphic>
            <wp14:sizeRelH relativeFrom="page">
              <wp14:pctWidth>0</wp14:pctWidth>
            </wp14:sizeRelH>
            <wp14:sizeRelV relativeFrom="page">
              <wp14:pctHeight>0</wp14:pctHeight>
            </wp14:sizeRelV>
          </wp:anchor>
        </w:drawing>
      </w:r>
    </w:p>
    <w:p w14:paraId="744336DC" w14:textId="3B51599A" w:rsidR="00197ECE" w:rsidRDefault="00197ECE" w:rsidP="00197ECE">
      <w:pPr>
        <w:snapToGrid w:val="0"/>
        <w:spacing w:line="460" w:lineRule="exact"/>
        <w:ind w:leftChars="177" w:left="425" w:right="240"/>
      </w:pPr>
      <w:r>
        <w:rPr>
          <w:noProof/>
        </w:rPr>
        <w:lastRenderedPageBreak/>
        <w:drawing>
          <wp:anchor distT="0" distB="0" distL="114300" distR="114300" simplePos="0" relativeHeight="251666432" behindDoc="0" locked="0" layoutInCell="1" allowOverlap="1" wp14:anchorId="3AE72AE2" wp14:editId="4A84E6B9">
            <wp:simplePos x="0" y="0"/>
            <wp:positionH relativeFrom="column">
              <wp:posOffset>266700</wp:posOffset>
            </wp:positionH>
            <wp:positionV relativeFrom="paragraph">
              <wp:posOffset>0</wp:posOffset>
            </wp:positionV>
            <wp:extent cx="8863330" cy="3382010"/>
            <wp:effectExtent l="0" t="0" r="0" b="8890"/>
            <wp:wrapThrough wrapText="bothSides">
              <wp:wrapPolygon edited="0">
                <wp:start x="0" y="0"/>
                <wp:lineTo x="0" y="21535"/>
                <wp:lineTo x="21541" y="21535"/>
                <wp:lineTo x="21541" y="0"/>
                <wp:lineTo x="0" y="0"/>
              </wp:wrapPolygon>
            </wp:wrapThrough>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8863330" cy="3382010"/>
                    </a:xfrm>
                    <a:prstGeom prst="rect">
                      <a:avLst/>
                    </a:prstGeom>
                  </pic:spPr>
                </pic:pic>
              </a:graphicData>
            </a:graphic>
            <wp14:sizeRelH relativeFrom="page">
              <wp14:pctWidth>0</wp14:pctWidth>
            </wp14:sizeRelH>
            <wp14:sizeRelV relativeFrom="page">
              <wp14:pctHeight>0</wp14:pctHeight>
            </wp14:sizeRelV>
          </wp:anchor>
        </w:drawing>
      </w:r>
    </w:p>
    <w:sectPr w:rsidR="00197ECE" w:rsidSect="008260A0">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4BFFA2" w14:textId="77777777" w:rsidR="007F3A0A" w:rsidRDefault="007F3A0A" w:rsidP="003E3221">
      <w:pPr>
        <w:ind w:left="240" w:right="240"/>
      </w:pPr>
      <w:r>
        <w:separator/>
      </w:r>
    </w:p>
  </w:endnote>
  <w:endnote w:type="continuationSeparator" w:id="0">
    <w:p w14:paraId="656110DB" w14:textId="77777777" w:rsidR="007F3A0A" w:rsidRDefault="007F3A0A" w:rsidP="003E3221">
      <w:pPr>
        <w:ind w:left="240" w:right="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標楷體I."/>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標楷體a..">
    <w:altName w:val="標楷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06F69" w14:textId="77777777" w:rsidR="009D2A3A" w:rsidRDefault="009D2A3A">
    <w:pPr>
      <w:pStyle w:val="a5"/>
      <w:ind w:left="240" w:right="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33EC5" w14:textId="77777777" w:rsidR="009D2A3A" w:rsidRDefault="009D2A3A">
    <w:pPr>
      <w:pStyle w:val="a5"/>
      <w:ind w:left="240" w:right="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14720" w14:textId="77777777" w:rsidR="009D2A3A" w:rsidRDefault="009D2A3A">
    <w:pPr>
      <w:pStyle w:val="a5"/>
      <w:ind w:left="240" w:right="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8A7D08" w14:textId="77777777" w:rsidR="007F3A0A" w:rsidRDefault="007F3A0A" w:rsidP="003E3221">
      <w:pPr>
        <w:ind w:left="240" w:right="240"/>
      </w:pPr>
      <w:r>
        <w:separator/>
      </w:r>
    </w:p>
  </w:footnote>
  <w:footnote w:type="continuationSeparator" w:id="0">
    <w:p w14:paraId="6A57F546" w14:textId="77777777" w:rsidR="007F3A0A" w:rsidRDefault="007F3A0A" w:rsidP="003E3221">
      <w:pPr>
        <w:ind w:left="240" w:right="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31319" w14:textId="77777777" w:rsidR="009D2A3A" w:rsidRDefault="009D2A3A">
    <w:pPr>
      <w:pStyle w:val="a3"/>
      <w:ind w:left="240" w:right="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B6E58" w14:textId="77777777" w:rsidR="009D2A3A" w:rsidRDefault="009D2A3A">
    <w:pPr>
      <w:pStyle w:val="a3"/>
      <w:ind w:left="240" w:right="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10243" w14:textId="77777777" w:rsidR="009D2A3A" w:rsidRDefault="009D2A3A">
    <w:pPr>
      <w:pStyle w:val="a3"/>
      <w:ind w:left="240" w:right="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F5D18"/>
    <w:multiLevelType w:val="hybridMultilevel"/>
    <w:tmpl w:val="6F348310"/>
    <w:lvl w:ilvl="0" w:tplc="63B0C698">
      <w:start w:val="1"/>
      <w:numFmt w:val="decimal"/>
      <w:suff w:val="space"/>
      <w:lvlText w:val="%1."/>
      <w:lvlJc w:val="left"/>
      <w:pPr>
        <w:ind w:left="1473"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147F79"/>
    <w:multiLevelType w:val="hybridMultilevel"/>
    <w:tmpl w:val="4A8417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FE1F43"/>
    <w:multiLevelType w:val="hybridMultilevel"/>
    <w:tmpl w:val="2F88E9C0"/>
    <w:lvl w:ilvl="0" w:tplc="5D9473D4">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E3A4A69"/>
    <w:multiLevelType w:val="hybridMultilevel"/>
    <w:tmpl w:val="CA5E15F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F27C3020">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69A18F7"/>
    <w:multiLevelType w:val="hybridMultilevel"/>
    <w:tmpl w:val="EFF64F64"/>
    <w:lvl w:ilvl="0" w:tplc="3E20A548">
      <w:start w:val="9"/>
      <w:numFmt w:val="ideographLegalTraditional"/>
      <w:suff w:val="nothing"/>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8C72485"/>
    <w:multiLevelType w:val="hybridMultilevel"/>
    <w:tmpl w:val="D4AC5090"/>
    <w:lvl w:ilvl="0" w:tplc="01EC149A">
      <w:start w:val="1"/>
      <w:numFmt w:val="decimal"/>
      <w:suff w:val="space"/>
      <w:lvlText w:val="%1."/>
      <w:lvlJc w:val="left"/>
      <w:pPr>
        <w:ind w:left="96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2DA30C83"/>
    <w:multiLevelType w:val="hybridMultilevel"/>
    <w:tmpl w:val="196CBEE4"/>
    <w:lvl w:ilvl="0" w:tplc="04090013">
      <w:start w:val="1"/>
      <w:numFmt w:val="upperRoman"/>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04E5088"/>
    <w:multiLevelType w:val="hybridMultilevel"/>
    <w:tmpl w:val="8FD69ABC"/>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F27C3020">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2A47448"/>
    <w:multiLevelType w:val="hybridMultilevel"/>
    <w:tmpl w:val="639001F8"/>
    <w:lvl w:ilvl="0" w:tplc="C6DEC3FE">
      <w:start w:val="4"/>
      <w:numFmt w:val="decimal"/>
      <w:lvlText w:val="%1."/>
      <w:lvlJc w:val="left"/>
      <w:pPr>
        <w:ind w:left="14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877C43"/>
    <w:multiLevelType w:val="hybridMultilevel"/>
    <w:tmpl w:val="19067F8C"/>
    <w:lvl w:ilvl="0" w:tplc="9112EBB0">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E255EFE"/>
    <w:multiLevelType w:val="hybridMultilevel"/>
    <w:tmpl w:val="E0EC43F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40636040"/>
    <w:multiLevelType w:val="hybridMultilevel"/>
    <w:tmpl w:val="B5A62236"/>
    <w:lvl w:ilvl="0" w:tplc="D714B194">
      <w:start w:val="1"/>
      <w:numFmt w:val="decimal"/>
      <w:suff w:val="space"/>
      <w:lvlText w:val="%1."/>
      <w:lvlJc w:val="left"/>
      <w:pPr>
        <w:ind w:left="764" w:hanging="480"/>
      </w:pPr>
      <w:rPr>
        <w:rFonts w:ascii="標楷體" w:eastAsia="標楷體" w:hAnsi="標楷體"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2" w15:restartNumberingAfterBreak="0">
    <w:nsid w:val="42A2728A"/>
    <w:multiLevelType w:val="hybridMultilevel"/>
    <w:tmpl w:val="E0B2A03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6502C05"/>
    <w:multiLevelType w:val="hybridMultilevel"/>
    <w:tmpl w:val="DAAEE81A"/>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DE63AAB"/>
    <w:multiLevelType w:val="hybridMultilevel"/>
    <w:tmpl w:val="21FC30C4"/>
    <w:lvl w:ilvl="0" w:tplc="0E6831C0">
      <w:start w:val="1"/>
      <w:numFmt w:val="taiwaneseCountingThousand"/>
      <w:suff w:val="nothing"/>
      <w:lvlText w:val="%1、"/>
      <w:lvlJc w:val="left"/>
      <w:pPr>
        <w:ind w:left="480" w:hanging="480"/>
      </w:pPr>
      <w:rPr>
        <w:rFonts w:ascii="標楷體" w:eastAsia="標楷體" w:hAnsi="標楷體" w:hint="eastAsia"/>
        <w:lang w:val="en-US"/>
      </w:rPr>
    </w:lvl>
    <w:lvl w:ilvl="1" w:tplc="68EE0B6E">
      <w:start w:val="1"/>
      <w:numFmt w:val="taiwaneseCountingThousand"/>
      <w:lvlText w:val="（%2）"/>
      <w:lvlJc w:val="left"/>
      <w:pPr>
        <w:tabs>
          <w:tab w:val="num" w:pos="1200"/>
        </w:tabs>
        <w:ind w:left="1200" w:hanging="720"/>
      </w:pPr>
      <w:rPr>
        <w:rFonts w:hint="eastAsia"/>
      </w:rPr>
    </w:lvl>
    <w:lvl w:ilvl="2" w:tplc="58AAD5D2">
      <w:start w:val="1"/>
      <w:numFmt w:val="decimal"/>
      <w:lvlText w:val="%3."/>
      <w:lvlJc w:val="left"/>
      <w:pPr>
        <w:tabs>
          <w:tab w:val="num" w:pos="1320"/>
        </w:tabs>
        <w:ind w:left="1320" w:hanging="360"/>
      </w:pPr>
      <w:rPr>
        <w:rFonts w:hint="default"/>
      </w:rPr>
    </w:lvl>
    <w:lvl w:ilvl="3" w:tplc="563E0B9E">
      <w:start w:val="1"/>
      <w:numFmt w:val="decimal"/>
      <w:lvlText w:val="%4、"/>
      <w:lvlJc w:val="left"/>
      <w:pPr>
        <w:tabs>
          <w:tab w:val="num" w:pos="1800"/>
        </w:tabs>
        <w:ind w:left="1800" w:hanging="36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89231F4"/>
    <w:multiLevelType w:val="hybridMultilevel"/>
    <w:tmpl w:val="F9221C6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592E7133"/>
    <w:multiLevelType w:val="hybridMultilevel"/>
    <w:tmpl w:val="C256E6FC"/>
    <w:lvl w:ilvl="0" w:tplc="1430D74C">
      <w:start w:val="1"/>
      <w:numFmt w:val="taiwaneseCountingThousand"/>
      <w:pStyle w:val="1"/>
      <w:suff w:val="nothing"/>
      <w:lvlText w:val="%1、"/>
      <w:lvlJc w:val="left"/>
      <w:pPr>
        <w:ind w:left="622" w:hanging="48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D0A0545"/>
    <w:multiLevelType w:val="multilevel"/>
    <w:tmpl w:val="CAD4BA18"/>
    <w:lvl w:ilvl="0">
      <w:start w:val="1"/>
      <w:numFmt w:val="decimal"/>
      <w:lvlText w:val="%1"/>
      <w:lvlJc w:val="left"/>
      <w:pPr>
        <w:ind w:left="425" w:hanging="425"/>
      </w:pPr>
      <w:rPr>
        <w:rFonts w:ascii="Times New Roman" w:hAnsi="Times New Roman" w:cs="Times New Roman"/>
      </w:rPr>
    </w:lvl>
    <w:lvl w:ilvl="1">
      <w:start w:val="1"/>
      <w:numFmt w:val="decimal"/>
      <w:lvlText w:val="%1.%2"/>
      <w:lvlJc w:val="left"/>
      <w:pPr>
        <w:ind w:left="992" w:hanging="567"/>
      </w:pPr>
      <w:rPr>
        <w:rFonts w:ascii="Times New Roman" w:hAnsi="Times New Roman" w:cs="Times New Roman"/>
        <w:b/>
        <w:sz w:val="24"/>
        <w:szCs w:val="24"/>
      </w:rPr>
    </w:lvl>
    <w:lvl w:ilvl="2">
      <w:start w:val="1"/>
      <w:numFmt w:val="decimal"/>
      <w:lvlText w:val="%1.%2.%3"/>
      <w:lvlJc w:val="left"/>
      <w:pPr>
        <w:ind w:left="1418" w:hanging="567"/>
      </w:pPr>
      <w:rPr>
        <w:rFonts w:ascii="Times New Roman" w:hAnsi="Times New Roman" w:cs="Times New Roman"/>
        <w:b/>
        <w:sz w:val="24"/>
        <w:szCs w:val="24"/>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8" w15:restartNumberingAfterBreak="0">
    <w:nsid w:val="6E4C335E"/>
    <w:multiLevelType w:val="hybridMultilevel"/>
    <w:tmpl w:val="DB2841E0"/>
    <w:lvl w:ilvl="0" w:tplc="FC1A3A16">
      <w:start w:val="1"/>
      <w:numFmt w:val="decimal"/>
      <w:lvlText w:val="(%1)"/>
      <w:lvlJc w:val="left"/>
      <w:pPr>
        <w:ind w:left="636" w:hanging="396"/>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9" w15:restartNumberingAfterBreak="0">
    <w:nsid w:val="736837E7"/>
    <w:multiLevelType w:val="hybridMultilevel"/>
    <w:tmpl w:val="980CA46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3C64F2E"/>
    <w:multiLevelType w:val="hybridMultilevel"/>
    <w:tmpl w:val="C3868E00"/>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48C7EF2"/>
    <w:multiLevelType w:val="hybridMultilevel"/>
    <w:tmpl w:val="DB2841E0"/>
    <w:lvl w:ilvl="0" w:tplc="FC1A3A16">
      <w:start w:val="1"/>
      <w:numFmt w:val="decimal"/>
      <w:lvlText w:val="(%1)"/>
      <w:lvlJc w:val="left"/>
      <w:pPr>
        <w:ind w:left="538" w:hanging="396"/>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2" w15:restartNumberingAfterBreak="0">
    <w:nsid w:val="7EEA2A40"/>
    <w:multiLevelType w:val="hybridMultilevel"/>
    <w:tmpl w:val="C4268C98"/>
    <w:lvl w:ilvl="0" w:tplc="0409000F">
      <w:start w:val="1"/>
      <w:numFmt w:val="decimal"/>
      <w:lvlText w:val="%1."/>
      <w:lvlJc w:val="left"/>
      <w:pPr>
        <w:ind w:left="480" w:hanging="480"/>
      </w:pPr>
    </w:lvl>
    <w:lvl w:ilvl="1" w:tplc="3B64D34E">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1"/>
  </w:num>
  <w:num w:numId="3">
    <w:abstractNumId w:val="12"/>
  </w:num>
  <w:num w:numId="4">
    <w:abstractNumId w:val="13"/>
  </w:num>
  <w:num w:numId="5">
    <w:abstractNumId w:val="19"/>
  </w:num>
  <w:num w:numId="6">
    <w:abstractNumId w:val="5"/>
  </w:num>
  <w:num w:numId="7">
    <w:abstractNumId w:val="16"/>
  </w:num>
  <w:num w:numId="8">
    <w:abstractNumId w:val="2"/>
  </w:num>
  <w:num w:numId="9">
    <w:abstractNumId w:val="0"/>
  </w:num>
  <w:num w:numId="10">
    <w:abstractNumId w:val="9"/>
  </w:num>
  <w:num w:numId="11">
    <w:abstractNumId w:val="11"/>
  </w:num>
  <w:num w:numId="12">
    <w:abstractNumId w:val="6"/>
  </w:num>
  <w:num w:numId="13">
    <w:abstractNumId w:val="15"/>
  </w:num>
  <w:num w:numId="14">
    <w:abstractNumId w:val="4"/>
  </w:num>
  <w:num w:numId="15">
    <w:abstractNumId w:val="10"/>
  </w:num>
  <w:num w:numId="16">
    <w:abstractNumId w:val="20"/>
  </w:num>
  <w:num w:numId="17">
    <w:abstractNumId w:val="21"/>
  </w:num>
  <w:num w:numId="18">
    <w:abstractNumId w:val="18"/>
  </w:num>
  <w:num w:numId="19">
    <w:abstractNumId w:val="17"/>
  </w:num>
  <w:num w:numId="20">
    <w:abstractNumId w:val="22"/>
  </w:num>
  <w:num w:numId="21">
    <w:abstractNumId w:val="3"/>
  </w:num>
  <w:num w:numId="22">
    <w:abstractNumId w:val="8"/>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FCC"/>
    <w:rsid w:val="00023B8E"/>
    <w:rsid w:val="0004276D"/>
    <w:rsid w:val="0005235C"/>
    <w:rsid w:val="00054D0F"/>
    <w:rsid w:val="0007600A"/>
    <w:rsid w:val="00085FDD"/>
    <w:rsid w:val="000E180C"/>
    <w:rsid w:val="000F2C93"/>
    <w:rsid w:val="00102508"/>
    <w:rsid w:val="00140197"/>
    <w:rsid w:val="001642DE"/>
    <w:rsid w:val="0017167D"/>
    <w:rsid w:val="00174D66"/>
    <w:rsid w:val="0019567B"/>
    <w:rsid w:val="001956C5"/>
    <w:rsid w:val="00197ECE"/>
    <w:rsid w:val="001A57CE"/>
    <w:rsid w:val="001D0DD4"/>
    <w:rsid w:val="001F3B19"/>
    <w:rsid w:val="00213224"/>
    <w:rsid w:val="002255B6"/>
    <w:rsid w:val="00233A88"/>
    <w:rsid w:val="00242782"/>
    <w:rsid w:val="00245024"/>
    <w:rsid w:val="00246679"/>
    <w:rsid w:val="00250F4E"/>
    <w:rsid w:val="002721CA"/>
    <w:rsid w:val="0027518E"/>
    <w:rsid w:val="0027533B"/>
    <w:rsid w:val="00281AF1"/>
    <w:rsid w:val="0029417E"/>
    <w:rsid w:val="002C26B1"/>
    <w:rsid w:val="002D7661"/>
    <w:rsid w:val="002E1DD6"/>
    <w:rsid w:val="002E6D29"/>
    <w:rsid w:val="00322CF7"/>
    <w:rsid w:val="00326606"/>
    <w:rsid w:val="003313CB"/>
    <w:rsid w:val="0035165C"/>
    <w:rsid w:val="0036162C"/>
    <w:rsid w:val="003827EB"/>
    <w:rsid w:val="003A1F13"/>
    <w:rsid w:val="003A21FF"/>
    <w:rsid w:val="003C2197"/>
    <w:rsid w:val="003E3221"/>
    <w:rsid w:val="003F0B0C"/>
    <w:rsid w:val="003F1170"/>
    <w:rsid w:val="003F4B30"/>
    <w:rsid w:val="003F5353"/>
    <w:rsid w:val="00433DC3"/>
    <w:rsid w:val="00440F1F"/>
    <w:rsid w:val="00441020"/>
    <w:rsid w:val="00483D8F"/>
    <w:rsid w:val="00495903"/>
    <w:rsid w:val="004A0059"/>
    <w:rsid w:val="004C222B"/>
    <w:rsid w:val="004D26F9"/>
    <w:rsid w:val="004E24C6"/>
    <w:rsid w:val="004F2BB3"/>
    <w:rsid w:val="004F53F3"/>
    <w:rsid w:val="005051B4"/>
    <w:rsid w:val="00512EBB"/>
    <w:rsid w:val="005258B6"/>
    <w:rsid w:val="005373D2"/>
    <w:rsid w:val="005509B5"/>
    <w:rsid w:val="00570FCC"/>
    <w:rsid w:val="005938F5"/>
    <w:rsid w:val="005A4A51"/>
    <w:rsid w:val="005A6A3D"/>
    <w:rsid w:val="005D75FB"/>
    <w:rsid w:val="005E275E"/>
    <w:rsid w:val="005E5319"/>
    <w:rsid w:val="005E7ACB"/>
    <w:rsid w:val="00605AA9"/>
    <w:rsid w:val="00616C7D"/>
    <w:rsid w:val="006256BC"/>
    <w:rsid w:val="00636A3A"/>
    <w:rsid w:val="00652E0F"/>
    <w:rsid w:val="00654183"/>
    <w:rsid w:val="00656E09"/>
    <w:rsid w:val="00672E79"/>
    <w:rsid w:val="0069777B"/>
    <w:rsid w:val="006B4120"/>
    <w:rsid w:val="006C0492"/>
    <w:rsid w:val="00740573"/>
    <w:rsid w:val="00762599"/>
    <w:rsid w:val="00772324"/>
    <w:rsid w:val="007769B8"/>
    <w:rsid w:val="00797BA2"/>
    <w:rsid w:val="007A0783"/>
    <w:rsid w:val="007B6B88"/>
    <w:rsid w:val="007C55EA"/>
    <w:rsid w:val="007C713D"/>
    <w:rsid w:val="007E1EB0"/>
    <w:rsid w:val="007F3A0A"/>
    <w:rsid w:val="00800801"/>
    <w:rsid w:val="0080259A"/>
    <w:rsid w:val="00807F1E"/>
    <w:rsid w:val="008260A0"/>
    <w:rsid w:val="008262AE"/>
    <w:rsid w:val="00832A37"/>
    <w:rsid w:val="00855DFE"/>
    <w:rsid w:val="00861085"/>
    <w:rsid w:val="00863366"/>
    <w:rsid w:val="00863EE9"/>
    <w:rsid w:val="008901EA"/>
    <w:rsid w:val="008939D6"/>
    <w:rsid w:val="008956C1"/>
    <w:rsid w:val="008A2152"/>
    <w:rsid w:val="008E34AD"/>
    <w:rsid w:val="008F179F"/>
    <w:rsid w:val="0093314D"/>
    <w:rsid w:val="00936B28"/>
    <w:rsid w:val="00954136"/>
    <w:rsid w:val="00985FBB"/>
    <w:rsid w:val="009906FF"/>
    <w:rsid w:val="009C150F"/>
    <w:rsid w:val="009C52C4"/>
    <w:rsid w:val="009D26D8"/>
    <w:rsid w:val="009D2A3A"/>
    <w:rsid w:val="00A007A9"/>
    <w:rsid w:val="00A02067"/>
    <w:rsid w:val="00A13DEA"/>
    <w:rsid w:val="00A20E4B"/>
    <w:rsid w:val="00A32B5D"/>
    <w:rsid w:val="00A50FD4"/>
    <w:rsid w:val="00A51B8D"/>
    <w:rsid w:val="00A55B6C"/>
    <w:rsid w:val="00A81E2E"/>
    <w:rsid w:val="00A97C1D"/>
    <w:rsid w:val="00AA2A40"/>
    <w:rsid w:val="00AB1C84"/>
    <w:rsid w:val="00AC0F9B"/>
    <w:rsid w:val="00AE6D0C"/>
    <w:rsid w:val="00AE6F7E"/>
    <w:rsid w:val="00AF38ED"/>
    <w:rsid w:val="00B1199F"/>
    <w:rsid w:val="00B17076"/>
    <w:rsid w:val="00B21DF4"/>
    <w:rsid w:val="00B23888"/>
    <w:rsid w:val="00B360F0"/>
    <w:rsid w:val="00B409F3"/>
    <w:rsid w:val="00B447A8"/>
    <w:rsid w:val="00B63917"/>
    <w:rsid w:val="00B81483"/>
    <w:rsid w:val="00B93E91"/>
    <w:rsid w:val="00BA277A"/>
    <w:rsid w:val="00BB6451"/>
    <w:rsid w:val="00BC7CDA"/>
    <w:rsid w:val="00BD09CA"/>
    <w:rsid w:val="00BD1B33"/>
    <w:rsid w:val="00BD47AE"/>
    <w:rsid w:val="00BE1422"/>
    <w:rsid w:val="00BE3DC4"/>
    <w:rsid w:val="00BE40A5"/>
    <w:rsid w:val="00BF23C7"/>
    <w:rsid w:val="00BF3C85"/>
    <w:rsid w:val="00C06917"/>
    <w:rsid w:val="00C11388"/>
    <w:rsid w:val="00C16B1F"/>
    <w:rsid w:val="00C8246F"/>
    <w:rsid w:val="00CA0A8C"/>
    <w:rsid w:val="00CC2975"/>
    <w:rsid w:val="00CD627B"/>
    <w:rsid w:val="00CE6CD4"/>
    <w:rsid w:val="00CF02C3"/>
    <w:rsid w:val="00CF2070"/>
    <w:rsid w:val="00D02733"/>
    <w:rsid w:val="00D176A4"/>
    <w:rsid w:val="00D2432A"/>
    <w:rsid w:val="00D41620"/>
    <w:rsid w:val="00D519CA"/>
    <w:rsid w:val="00D54B41"/>
    <w:rsid w:val="00D55F16"/>
    <w:rsid w:val="00D608B0"/>
    <w:rsid w:val="00D76E2D"/>
    <w:rsid w:val="00DB13B4"/>
    <w:rsid w:val="00DB4AC4"/>
    <w:rsid w:val="00DB619D"/>
    <w:rsid w:val="00DB6419"/>
    <w:rsid w:val="00DB763B"/>
    <w:rsid w:val="00DC4EF7"/>
    <w:rsid w:val="00DC504E"/>
    <w:rsid w:val="00DE37C4"/>
    <w:rsid w:val="00E20168"/>
    <w:rsid w:val="00E3438D"/>
    <w:rsid w:val="00E36A11"/>
    <w:rsid w:val="00E514BD"/>
    <w:rsid w:val="00E73F3C"/>
    <w:rsid w:val="00E9359A"/>
    <w:rsid w:val="00EB30DD"/>
    <w:rsid w:val="00F1379D"/>
    <w:rsid w:val="00F15C83"/>
    <w:rsid w:val="00F37328"/>
    <w:rsid w:val="00F62B0E"/>
    <w:rsid w:val="00F66926"/>
    <w:rsid w:val="00F82F88"/>
    <w:rsid w:val="00FA12E5"/>
    <w:rsid w:val="00FA2F2C"/>
    <w:rsid w:val="00FB5976"/>
    <w:rsid w:val="00FC20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272A7B"/>
  <w15:chartTrackingRefBased/>
  <w15:docId w15:val="{A7B74AC2-BEF9-4848-A5E6-6826EED56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260A0"/>
    <w:pPr>
      <w:widowControl w:val="0"/>
      <w:ind w:leftChars="100" w:left="100" w:rightChars="100" w:right="100"/>
    </w:pPr>
    <w:rPr>
      <w:rFonts w:ascii="Times New Roman" w:eastAsia="標楷體" w:hAnsi="Times New Roman" w:cs="Times New Roman"/>
      <w:szCs w:val="24"/>
    </w:rPr>
  </w:style>
  <w:style w:type="paragraph" w:styleId="1">
    <w:name w:val="heading 1"/>
    <w:basedOn w:val="a"/>
    <w:next w:val="a"/>
    <w:link w:val="10"/>
    <w:uiPriority w:val="9"/>
    <w:qFormat/>
    <w:rsid w:val="00652E0F"/>
    <w:pPr>
      <w:keepNext/>
      <w:numPr>
        <w:numId w:val="7"/>
      </w:numPr>
      <w:ind w:left="480"/>
      <w:outlineLvl w:val="0"/>
    </w:pPr>
    <w:rPr>
      <w:rFonts w:asciiTheme="majorHAnsi" w:hAnsiTheme="majorHAnsi" w:cstheme="majorBidi"/>
      <w:b/>
      <w:bCs/>
      <w:kern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3221"/>
    <w:pPr>
      <w:tabs>
        <w:tab w:val="center" w:pos="4153"/>
        <w:tab w:val="right" w:pos="8306"/>
      </w:tabs>
      <w:snapToGrid w:val="0"/>
    </w:pPr>
    <w:rPr>
      <w:sz w:val="20"/>
      <w:szCs w:val="20"/>
    </w:rPr>
  </w:style>
  <w:style w:type="character" w:customStyle="1" w:styleId="a4">
    <w:name w:val="頁首 字元"/>
    <w:basedOn w:val="a0"/>
    <w:link w:val="a3"/>
    <w:uiPriority w:val="99"/>
    <w:rsid w:val="003E3221"/>
    <w:rPr>
      <w:sz w:val="20"/>
      <w:szCs w:val="20"/>
    </w:rPr>
  </w:style>
  <w:style w:type="paragraph" w:styleId="a5">
    <w:name w:val="footer"/>
    <w:basedOn w:val="a"/>
    <w:link w:val="a6"/>
    <w:uiPriority w:val="99"/>
    <w:unhideWhenUsed/>
    <w:rsid w:val="003E3221"/>
    <w:pPr>
      <w:tabs>
        <w:tab w:val="center" w:pos="4153"/>
        <w:tab w:val="right" w:pos="8306"/>
      </w:tabs>
      <w:snapToGrid w:val="0"/>
    </w:pPr>
    <w:rPr>
      <w:sz w:val="20"/>
      <w:szCs w:val="20"/>
    </w:rPr>
  </w:style>
  <w:style w:type="character" w:customStyle="1" w:styleId="a6">
    <w:name w:val="頁尾 字元"/>
    <w:basedOn w:val="a0"/>
    <w:link w:val="a5"/>
    <w:uiPriority w:val="99"/>
    <w:rsid w:val="003E3221"/>
    <w:rPr>
      <w:sz w:val="20"/>
      <w:szCs w:val="20"/>
    </w:rPr>
  </w:style>
  <w:style w:type="table" w:styleId="a7">
    <w:name w:val="Table Grid"/>
    <w:basedOn w:val="a1"/>
    <w:rsid w:val="003E322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E3221"/>
    <w:pPr>
      <w:ind w:leftChars="200" w:left="480"/>
    </w:pPr>
  </w:style>
  <w:style w:type="character" w:customStyle="1" w:styleId="10">
    <w:name w:val="標題 1 字元"/>
    <w:basedOn w:val="a0"/>
    <w:link w:val="1"/>
    <w:uiPriority w:val="9"/>
    <w:rsid w:val="00652E0F"/>
    <w:rPr>
      <w:rFonts w:asciiTheme="majorHAnsi" w:eastAsia="標楷體" w:hAnsiTheme="majorHAnsi" w:cstheme="majorBidi"/>
      <w:b/>
      <w:bCs/>
      <w:kern w:val="52"/>
      <w:szCs w:val="52"/>
    </w:rPr>
  </w:style>
  <w:style w:type="paragraph" w:customStyle="1" w:styleId="Textbody">
    <w:name w:val="Text body"/>
    <w:basedOn w:val="a"/>
    <w:rsid w:val="00A13DEA"/>
    <w:pPr>
      <w:suppressAutoHyphens/>
      <w:wordWrap w:val="0"/>
      <w:overflowPunct w:val="0"/>
      <w:autoSpaceDE w:val="0"/>
      <w:autoSpaceDN w:val="0"/>
      <w:jc w:val="both"/>
      <w:textAlignment w:val="baseline"/>
    </w:pPr>
    <w:rPr>
      <w:rFonts w:cs="Mangal"/>
      <w:kern w:val="3"/>
      <w:sz w:val="32"/>
      <w:lang w:bidi="hi-IN"/>
    </w:rPr>
  </w:style>
  <w:style w:type="paragraph" w:styleId="a9">
    <w:name w:val="Balloon Text"/>
    <w:basedOn w:val="a"/>
    <w:link w:val="aa"/>
    <w:uiPriority w:val="99"/>
    <w:semiHidden/>
    <w:unhideWhenUsed/>
    <w:rsid w:val="00DB13B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B13B4"/>
    <w:rPr>
      <w:rFonts w:asciiTheme="majorHAnsi" w:eastAsiaTheme="majorEastAsia" w:hAnsiTheme="majorHAnsi" w:cstheme="majorBidi"/>
      <w:sz w:val="18"/>
      <w:szCs w:val="18"/>
    </w:rPr>
  </w:style>
  <w:style w:type="paragraph" w:customStyle="1" w:styleId="11">
    <w:name w:val="1.1"/>
    <w:basedOn w:val="a"/>
    <w:rsid w:val="001956C5"/>
    <w:pPr>
      <w:widowControl/>
      <w:suppressAutoHyphens/>
      <w:autoSpaceDN w:val="0"/>
      <w:spacing w:line="340" w:lineRule="exact"/>
      <w:ind w:left="964" w:hanging="964"/>
      <w:textAlignment w:val="baseline"/>
    </w:pPr>
    <w:rPr>
      <w:rFonts w:ascii="Liberation Serif" w:eastAsia="新細明體" w:hAnsi="Liberation Serif" w:cs="Mangal"/>
      <w:kern w:val="3"/>
      <w:lang w:bidi="hi-IN"/>
    </w:rPr>
  </w:style>
  <w:style w:type="character" w:styleId="ab">
    <w:name w:val="annotation reference"/>
    <w:basedOn w:val="a0"/>
    <w:uiPriority w:val="99"/>
    <w:semiHidden/>
    <w:unhideWhenUsed/>
    <w:rsid w:val="004F53F3"/>
    <w:rPr>
      <w:sz w:val="18"/>
      <w:szCs w:val="18"/>
    </w:rPr>
  </w:style>
  <w:style w:type="paragraph" w:styleId="ac">
    <w:name w:val="annotation text"/>
    <w:basedOn w:val="a"/>
    <w:link w:val="ad"/>
    <w:uiPriority w:val="99"/>
    <w:semiHidden/>
    <w:unhideWhenUsed/>
    <w:rsid w:val="004F53F3"/>
  </w:style>
  <w:style w:type="character" w:customStyle="1" w:styleId="ad">
    <w:name w:val="註解文字 字元"/>
    <w:basedOn w:val="a0"/>
    <w:link w:val="ac"/>
    <w:uiPriority w:val="99"/>
    <w:semiHidden/>
    <w:rsid w:val="004F53F3"/>
    <w:rPr>
      <w:rFonts w:ascii="Times New Roman" w:eastAsia="標楷體" w:hAnsi="Times New Roman" w:cs="Times New Roman"/>
      <w:szCs w:val="24"/>
    </w:rPr>
  </w:style>
  <w:style w:type="paragraph" w:styleId="ae">
    <w:name w:val="annotation subject"/>
    <w:basedOn w:val="ac"/>
    <w:next w:val="ac"/>
    <w:link w:val="af"/>
    <w:uiPriority w:val="99"/>
    <w:semiHidden/>
    <w:unhideWhenUsed/>
    <w:rsid w:val="004F53F3"/>
    <w:rPr>
      <w:b/>
      <w:bCs/>
    </w:rPr>
  </w:style>
  <w:style w:type="character" w:customStyle="1" w:styleId="af">
    <w:name w:val="註解主旨 字元"/>
    <w:basedOn w:val="ad"/>
    <w:link w:val="ae"/>
    <w:uiPriority w:val="99"/>
    <w:semiHidden/>
    <w:rsid w:val="004F53F3"/>
    <w:rPr>
      <w:rFonts w:ascii="Times New Roman" w:eastAsia="標楷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759228">
      <w:bodyDiv w:val="1"/>
      <w:marLeft w:val="0"/>
      <w:marRight w:val="0"/>
      <w:marTop w:val="0"/>
      <w:marBottom w:val="0"/>
      <w:divBdr>
        <w:top w:val="none" w:sz="0" w:space="0" w:color="auto"/>
        <w:left w:val="none" w:sz="0" w:space="0" w:color="auto"/>
        <w:bottom w:val="none" w:sz="0" w:space="0" w:color="auto"/>
        <w:right w:val="none" w:sz="0" w:space="0" w:color="auto"/>
      </w:divBdr>
    </w:div>
    <w:div w:id="670455070">
      <w:bodyDiv w:val="1"/>
      <w:marLeft w:val="0"/>
      <w:marRight w:val="0"/>
      <w:marTop w:val="0"/>
      <w:marBottom w:val="0"/>
      <w:divBdr>
        <w:top w:val="none" w:sz="0" w:space="0" w:color="auto"/>
        <w:left w:val="none" w:sz="0" w:space="0" w:color="auto"/>
        <w:bottom w:val="none" w:sz="0" w:space="0" w:color="auto"/>
        <w:right w:val="none" w:sz="0" w:space="0" w:color="auto"/>
      </w:divBdr>
    </w:div>
    <w:div w:id="1239905215">
      <w:bodyDiv w:val="1"/>
      <w:marLeft w:val="0"/>
      <w:marRight w:val="0"/>
      <w:marTop w:val="0"/>
      <w:marBottom w:val="0"/>
      <w:divBdr>
        <w:top w:val="none" w:sz="0" w:space="0" w:color="auto"/>
        <w:left w:val="none" w:sz="0" w:space="0" w:color="auto"/>
        <w:bottom w:val="none" w:sz="0" w:space="0" w:color="auto"/>
        <w:right w:val="none" w:sz="0" w:space="0" w:color="auto"/>
      </w:divBdr>
    </w:div>
    <w:div w:id="1343967983">
      <w:bodyDiv w:val="1"/>
      <w:marLeft w:val="0"/>
      <w:marRight w:val="0"/>
      <w:marTop w:val="0"/>
      <w:marBottom w:val="0"/>
      <w:divBdr>
        <w:top w:val="none" w:sz="0" w:space="0" w:color="auto"/>
        <w:left w:val="none" w:sz="0" w:space="0" w:color="auto"/>
        <w:bottom w:val="none" w:sz="0" w:space="0" w:color="auto"/>
        <w:right w:val="none" w:sz="0" w:space="0" w:color="auto"/>
      </w:divBdr>
    </w:div>
    <w:div w:id="1415780175">
      <w:bodyDiv w:val="1"/>
      <w:marLeft w:val="0"/>
      <w:marRight w:val="0"/>
      <w:marTop w:val="0"/>
      <w:marBottom w:val="0"/>
      <w:divBdr>
        <w:top w:val="none" w:sz="0" w:space="0" w:color="auto"/>
        <w:left w:val="none" w:sz="0" w:space="0" w:color="auto"/>
        <w:bottom w:val="none" w:sz="0" w:space="0" w:color="auto"/>
        <w:right w:val="none" w:sz="0" w:space="0" w:color="auto"/>
      </w:divBdr>
    </w:div>
    <w:div w:id="198739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7A396-E3EC-4FD6-A83B-401F6B0AC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791</Words>
  <Characters>4512</Characters>
  <Application>Microsoft Office Word</Application>
  <DocSecurity>0</DocSecurity>
  <Lines>37</Lines>
  <Paragraphs>10</Paragraphs>
  <ScaleCrop>false</ScaleCrop>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cclin</dc:creator>
  <cp:keywords/>
  <dc:description/>
  <cp:lastModifiedBy>林靜怡</cp:lastModifiedBy>
  <cp:revision>2</cp:revision>
  <cp:lastPrinted>2024-07-30T00:33:00Z</cp:lastPrinted>
  <dcterms:created xsi:type="dcterms:W3CDTF">2026-08-13T10:51:00Z</dcterms:created>
  <dcterms:modified xsi:type="dcterms:W3CDTF">2026-08-13T10:51:00Z</dcterms:modified>
</cp:coreProperties>
</file>