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5D1" w14:textId="0FB48A2D" w:rsidR="00036086" w:rsidRPr="00570197" w:rsidRDefault="00036086" w:rsidP="00036086">
      <w:pPr>
        <w:snapToGrid w:val="0"/>
        <w:spacing w:line="240" w:lineRule="auto"/>
        <w:rPr>
          <w:rFonts w:eastAsia="標楷體"/>
          <w:color w:val="000000" w:themeColor="text1"/>
          <w:sz w:val="28"/>
        </w:rPr>
      </w:pPr>
      <w:r w:rsidRPr="00570197">
        <w:rPr>
          <w:rFonts w:eastAsia="標楷體"/>
          <w:color w:val="000000" w:themeColor="text1"/>
          <w:sz w:val="28"/>
        </w:rPr>
        <w:t>公告日期：</w:t>
      </w:r>
      <w:r w:rsidR="00474357">
        <w:rPr>
          <w:rFonts w:eastAsia="標楷體" w:hint="eastAsia"/>
          <w:color w:val="000000" w:themeColor="text1"/>
          <w:sz w:val="28"/>
        </w:rPr>
        <w:t>109.09.02</w:t>
      </w:r>
    </w:p>
    <w:p w14:paraId="6E341053" w14:textId="4B849441" w:rsidR="00036086" w:rsidRPr="00B42359" w:rsidRDefault="00036086" w:rsidP="00036086">
      <w:pPr>
        <w:snapToGrid w:val="0"/>
        <w:spacing w:line="240" w:lineRule="auto"/>
        <w:rPr>
          <w:rFonts w:eastAsia="標楷體"/>
          <w:color w:val="FF0000"/>
          <w:sz w:val="28"/>
        </w:rPr>
      </w:pPr>
      <w:r w:rsidRPr="00570197">
        <w:rPr>
          <w:rFonts w:eastAsia="標楷體"/>
          <w:color w:val="000000" w:themeColor="text1"/>
          <w:sz w:val="28"/>
        </w:rPr>
        <w:t>文件編號</w:t>
      </w:r>
      <w:r w:rsidRPr="00316BF3">
        <w:rPr>
          <w:rFonts w:eastAsia="標楷體"/>
          <w:color w:val="000000" w:themeColor="text1"/>
          <w:sz w:val="28"/>
        </w:rPr>
        <w:t>：</w:t>
      </w:r>
      <w:r w:rsidR="00316BF3" w:rsidRPr="00316BF3">
        <w:rPr>
          <w:rFonts w:eastAsia="標楷體"/>
          <w:color w:val="000000" w:themeColor="text1"/>
          <w:sz w:val="28"/>
        </w:rPr>
        <w:t>HS</w:t>
      </w:r>
      <w:r w:rsidRPr="00316BF3">
        <w:rPr>
          <w:rFonts w:eastAsia="標楷體"/>
          <w:color w:val="000000" w:themeColor="text1"/>
          <w:sz w:val="28"/>
        </w:rPr>
        <w:t>-B-</w:t>
      </w:r>
      <w:r w:rsidR="00316BF3" w:rsidRPr="00316BF3">
        <w:rPr>
          <w:rFonts w:eastAsia="標楷體"/>
          <w:color w:val="000000" w:themeColor="text1"/>
          <w:sz w:val="28"/>
        </w:rPr>
        <w:t>10</w:t>
      </w:r>
      <w:r w:rsidR="009C7E0B" w:rsidRPr="00316BF3">
        <w:rPr>
          <w:rFonts w:eastAsia="標楷體"/>
          <w:color w:val="000000" w:themeColor="text1"/>
          <w:sz w:val="28"/>
        </w:rPr>
        <w:t>-0</w:t>
      </w:r>
      <w:r w:rsidR="00316BF3" w:rsidRPr="00316BF3">
        <w:rPr>
          <w:rFonts w:eastAsia="標楷體"/>
          <w:color w:val="000000" w:themeColor="text1"/>
          <w:sz w:val="28"/>
        </w:rPr>
        <w:t>1</w:t>
      </w:r>
    </w:p>
    <w:p w14:paraId="5E633257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E8F2CEB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5BAE9C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EA6FF76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07A32411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8AB5D9F" w14:textId="77777777" w:rsidR="00036086" w:rsidRDefault="00036086" w:rsidP="00036086">
      <w:pPr>
        <w:rPr>
          <w:rFonts w:eastAsia="標楷體"/>
          <w:color w:val="000000" w:themeColor="text1"/>
        </w:rPr>
      </w:pPr>
    </w:p>
    <w:p w14:paraId="01334E25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28498974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282B00D5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14CBBA9E" w14:textId="77777777" w:rsidR="00D01720" w:rsidRPr="00D01720" w:rsidRDefault="00D01720" w:rsidP="00036086">
      <w:pPr>
        <w:rPr>
          <w:rFonts w:eastAsia="標楷體"/>
          <w:color w:val="000000" w:themeColor="text1"/>
        </w:rPr>
      </w:pPr>
    </w:p>
    <w:p w14:paraId="66C30950" w14:textId="77777777" w:rsidR="00036086" w:rsidRDefault="00036086" w:rsidP="00036086">
      <w:pPr>
        <w:rPr>
          <w:rFonts w:eastAsia="標楷體"/>
          <w:color w:val="000000" w:themeColor="text1"/>
        </w:rPr>
      </w:pPr>
    </w:p>
    <w:p w14:paraId="63493650" w14:textId="77777777" w:rsidR="00930270" w:rsidRPr="00930270" w:rsidRDefault="00930270" w:rsidP="00036086">
      <w:pPr>
        <w:rPr>
          <w:rFonts w:eastAsia="標楷體"/>
          <w:color w:val="000000" w:themeColor="text1"/>
        </w:rPr>
      </w:pPr>
    </w:p>
    <w:p w14:paraId="0AB580F8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0215EC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B3D79A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652F9C13" w14:textId="756237DD" w:rsidR="00036086" w:rsidRPr="00570197" w:rsidRDefault="00A0517E" w:rsidP="00A0517E">
      <w:pPr>
        <w:jc w:val="center"/>
        <w:rPr>
          <w:rFonts w:eastAsia="標楷體"/>
          <w:color w:val="000000" w:themeColor="text1"/>
        </w:rPr>
      </w:pPr>
      <w:proofErr w:type="gramStart"/>
      <w:r w:rsidRPr="00A0517E">
        <w:rPr>
          <w:rFonts w:eastAsia="標楷體" w:hint="eastAsia"/>
          <w:b/>
          <w:color w:val="000000" w:themeColor="text1"/>
          <w:sz w:val="64"/>
          <w:szCs w:val="64"/>
          <w:u w:val="single"/>
        </w:rPr>
        <w:t>職安衛</w:t>
      </w:r>
      <w:proofErr w:type="gramEnd"/>
      <w:r w:rsidRPr="00A0517E">
        <w:rPr>
          <w:rFonts w:eastAsia="標楷體" w:hint="eastAsia"/>
          <w:b/>
          <w:color w:val="000000" w:themeColor="text1"/>
          <w:sz w:val="64"/>
          <w:szCs w:val="64"/>
          <w:u w:val="single"/>
        </w:rPr>
        <w:t>變更管理程序</w:t>
      </w:r>
    </w:p>
    <w:p w14:paraId="6E837CB6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5543CF7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BB3AA78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69F9629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3507131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0135DE2" w14:textId="77777777" w:rsidR="00036086" w:rsidRPr="00570197" w:rsidRDefault="00036086" w:rsidP="00036086">
      <w:pPr>
        <w:rPr>
          <w:rFonts w:eastAsia="標楷體"/>
          <w:color w:val="000000" w:themeColor="text1"/>
          <w:sz w:val="28"/>
          <w:u w:val="single"/>
        </w:rPr>
      </w:pPr>
    </w:p>
    <w:p w14:paraId="32059552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B3E4C20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3FFB193A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1F03A95A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6A84AF05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7F3B3E09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1EC7DCB4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746A9B90" w14:textId="77777777" w:rsidR="00036086" w:rsidRPr="00570197" w:rsidRDefault="00036086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</w:p>
    <w:p w14:paraId="38DEC9AA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b/>
          <w:color w:val="000000" w:themeColor="text1"/>
          <w:sz w:val="48"/>
        </w:rPr>
      </w:pPr>
      <w:r w:rsidRPr="00570197">
        <w:rPr>
          <w:rFonts w:eastAsia="標楷體"/>
          <w:b/>
          <w:color w:val="000000" w:themeColor="text1"/>
          <w:sz w:val="48"/>
        </w:rPr>
        <w:br w:type="page"/>
      </w:r>
    </w:p>
    <w:p w14:paraId="55EB5D64" w14:textId="77777777" w:rsidR="008511A5" w:rsidRPr="00570197" w:rsidRDefault="008511A5" w:rsidP="008511A5">
      <w:pPr>
        <w:widowControl/>
        <w:jc w:val="center"/>
        <w:rPr>
          <w:rFonts w:ascii="標楷體" w:eastAsia="標楷體" w:hAnsi="標楷體"/>
          <w:b/>
          <w:color w:val="000000" w:themeColor="text1"/>
          <w:sz w:val="48"/>
        </w:rPr>
      </w:pPr>
      <w:r w:rsidRPr="00570197">
        <w:rPr>
          <w:rFonts w:ascii="標楷體" w:eastAsia="標楷體" w:hAnsi="標楷體" w:hint="eastAsia"/>
          <w:b/>
          <w:color w:val="000000" w:themeColor="text1"/>
          <w:sz w:val="48"/>
        </w:rPr>
        <w:lastRenderedPageBreak/>
        <w:t>文件履歷</w:t>
      </w:r>
    </w:p>
    <w:tbl>
      <w:tblPr>
        <w:tblW w:w="978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1559"/>
        <w:gridCol w:w="1985"/>
        <w:gridCol w:w="1701"/>
        <w:gridCol w:w="1701"/>
        <w:gridCol w:w="1701"/>
      </w:tblGrid>
      <w:tr w:rsidR="00570197" w:rsidRPr="00570197" w14:paraId="753907B5" w14:textId="77777777" w:rsidTr="00402679">
        <w:tc>
          <w:tcPr>
            <w:tcW w:w="1135" w:type="dxa"/>
            <w:vAlign w:val="center"/>
          </w:tcPr>
          <w:p w14:paraId="416AAEFA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版本</w:t>
            </w:r>
          </w:p>
        </w:tc>
        <w:tc>
          <w:tcPr>
            <w:tcW w:w="1559" w:type="dxa"/>
            <w:vAlign w:val="center"/>
          </w:tcPr>
          <w:p w14:paraId="34C78B02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公告日期</w:t>
            </w:r>
          </w:p>
          <w:p w14:paraId="662C8B90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(年/月/日)</w:t>
            </w:r>
          </w:p>
        </w:tc>
        <w:tc>
          <w:tcPr>
            <w:tcW w:w="1985" w:type="dxa"/>
            <w:vAlign w:val="center"/>
          </w:tcPr>
          <w:p w14:paraId="55F30A39" w14:textId="77777777" w:rsidR="008511A5" w:rsidRPr="00570197" w:rsidRDefault="008511A5" w:rsidP="00402679">
            <w:pPr>
              <w:tabs>
                <w:tab w:val="left" w:pos="105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修訂內容摘要</w:t>
            </w:r>
          </w:p>
        </w:tc>
        <w:tc>
          <w:tcPr>
            <w:tcW w:w="1701" w:type="dxa"/>
            <w:vAlign w:val="center"/>
          </w:tcPr>
          <w:p w14:paraId="67DC10A9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制定</w:t>
            </w:r>
          </w:p>
        </w:tc>
        <w:tc>
          <w:tcPr>
            <w:tcW w:w="1701" w:type="dxa"/>
            <w:vAlign w:val="center"/>
          </w:tcPr>
          <w:p w14:paraId="00780914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審核</w:t>
            </w:r>
          </w:p>
        </w:tc>
        <w:tc>
          <w:tcPr>
            <w:tcW w:w="1701" w:type="dxa"/>
            <w:vAlign w:val="center"/>
          </w:tcPr>
          <w:p w14:paraId="1800E40A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核准</w:t>
            </w:r>
          </w:p>
        </w:tc>
      </w:tr>
      <w:tr w:rsidR="00570197" w:rsidRPr="00570197" w14:paraId="6476E6FD" w14:textId="77777777" w:rsidTr="0072527E">
        <w:trPr>
          <w:trHeight w:val="960"/>
        </w:trPr>
        <w:tc>
          <w:tcPr>
            <w:tcW w:w="1135" w:type="dxa"/>
            <w:vAlign w:val="center"/>
          </w:tcPr>
          <w:p w14:paraId="27E99950" w14:textId="71F79BF9" w:rsidR="008511A5" w:rsidRPr="00570197" w:rsidRDefault="008511A5" w:rsidP="0072527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7AB592B" w14:textId="4327A2E2" w:rsidR="008511A5" w:rsidRPr="00570197" w:rsidRDefault="008511A5" w:rsidP="007252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1388AEED" w14:textId="62A082A7" w:rsidR="008511A5" w:rsidRPr="00570197" w:rsidRDefault="008511A5" w:rsidP="007252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DAB6793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3B17C6C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AFF0530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35EBCE9F" w14:textId="77777777" w:rsidTr="0072527E">
        <w:trPr>
          <w:trHeight w:val="960"/>
        </w:trPr>
        <w:tc>
          <w:tcPr>
            <w:tcW w:w="1135" w:type="dxa"/>
            <w:vAlign w:val="center"/>
          </w:tcPr>
          <w:p w14:paraId="40886EF9" w14:textId="42C1369B" w:rsidR="00FB3A16" w:rsidRPr="00570197" w:rsidRDefault="00FB3A16" w:rsidP="0072527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D1611FC" w14:textId="0958AE68" w:rsidR="00FB3A16" w:rsidRPr="00570197" w:rsidRDefault="00FB3A16" w:rsidP="007252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2BCCDFB" w14:textId="2A2773F2" w:rsidR="00FB3A16" w:rsidRPr="00570197" w:rsidRDefault="00FB3A16" w:rsidP="007252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037036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98B665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3E2914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6FF" w:rsidRPr="00570197" w14:paraId="5B462D1F" w14:textId="77777777" w:rsidTr="004219A5">
        <w:trPr>
          <w:trHeight w:val="960"/>
        </w:trPr>
        <w:tc>
          <w:tcPr>
            <w:tcW w:w="1135" w:type="dxa"/>
            <w:vAlign w:val="center"/>
          </w:tcPr>
          <w:p w14:paraId="32627956" w14:textId="4697CC2D" w:rsidR="00E506FF" w:rsidRPr="00570197" w:rsidRDefault="00E506FF" w:rsidP="00E506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6D5AE57" w14:textId="4880BC34" w:rsidR="00E506FF" w:rsidRPr="00570197" w:rsidRDefault="00E506FF" w:rsidP="00642F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E8DE7C4" w14:textId="0DC0F946" w:rsidR="00E506FF" w:rsidRPr="00570197" w:rsidRDefault="00E506FF" w:rsidP="00E506F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50131D4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9E173E0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9271465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1FC17D7B" w14:textId="77777777" w:rsidTr="00402679">
        <w:trPr>
          <w:trHeight w:val="960"/>
        </w:trPr>
        <w:tc>
          <w:tcPr>
            <w:tcW w:w="1135" w:type="dxa"/>
          </w:tcPr>
          <w:p w14:paraId="2E3DF49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19DC7DF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3AD999BE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48EBD12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9C3E225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AC76D8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72EDD29E" w14:textId="77777777" w:rsidTr="00402679">
        <w:trPr>
          <w:trHeight w:val="960"/>
        </w:trPr>
        <w:tc>
          <w:tcPr>
            <w:tcW w:w="1135" w:type="dxa"/>
          </w:tcPr>
          <w:p w14:paraId="5CF79C5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2234B7F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5B81CE0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DC9B9D6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EEB11A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B11BF8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7269CFCC" w14:textId="77777777" w:rsidTr="00402679">
        <w:trPr>
          <w:trHeight w:val="960"/>
        </w:trPr>
        <w:tc>
          <w:tcPr>
            <w:tcW w:w="1135" w:type="dxa"/>
          </w:tcPr>
          <w:p w14:paraId="28B5EE50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668430B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784E3C3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C68F25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12667F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96E957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00217A6B" w14:textId="77777777" w:rsidTr="00402679">
        <w:trPr>
          <w:trHeight w:val="960"/>
        </w:trPr>
        <w:tc>
          <w:tcPr>
            <w:tcW w:w="1135" w:type="dxa"/>
          </w:tcPr>
          <w:p w14:paraId="6055BAD2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53ECF1E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44097FD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B7B23A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E141D8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4BEA088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3EB60B53" w14:textId="77777777" w:rsidTr="00402679">
        <w:trPr>
          <w:trHeight w:val="960"/>
        </w:trPr>
        <w:tc>
          <w:tcPr>
            <w:tcW w:w="1135" w:type="dxa"/>
          </w:tcPr>
          <w:p w14:paraId="1F621BC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11CFC6DC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6B0C9E9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E2C06C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A0DD67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FEA687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16992876" w14:textId="77777777" w:rsidTr="00402679">
        <w:trPr>
          <w:trHeight w:val="960"/>
        </w:trPr>
        <w:tc>
          <w:tcPr>
            <w:tcW w:w="1135" w:type="dxa"/>
          </w:tcPr>
          <w:p w14:paraId="68DD392E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09E7853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11EF1B60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CF9FDC8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D899535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22DEAE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62AA22C0" w14:textId="77777777" w:rsidTr="00402679">
        <w:trPr>
          <w:trHeight w:val="960"/>
        </w:trPr>
        <w:tc>
          <w:tcPr>
            <w:tcW w:w="1135" w:type="dxa"/>
          </w:tcPr>
          <w:p w14:paraId="0CB20578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248894D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26C2406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52CF8B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94E941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4695249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00E64FCE" w14:textId="77777777" w:rsidTr="00402679">
        <w:trPr>
          <w:trHeight w:val="960"/>
        </w:trPr>
        <w:tc>
          <w:tcPr>
            <w:tcW w:w="1135" w:type="dxa"/>
          </w:tcPr>
          <w:p w14:paraId="340414C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1B9E5896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24B925B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DE9CD2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D7036EC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4F7C8F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E9046AA" w14:textId="77777777" w:rsidR="008511A5" w:rsidRPr="00570197" w:rsidRDefault="008511A5" w:rsidP="008511A5">
      <w:pPr>
        <w:widowControl/>
        <w:adjustRightInd/>
        <w:spacing w:line="240" w:lineRule="auto"/>
        <w:jc w:val="center"/>
        <w:textAlignment w:val="auto"/>
        <w:rPr>
          <w:rFonts w:ascii="Calibri" w:eastAsia="標楷體" w:hAnsi="Calibri"/>
          <w:b/>
          <w:color w:val="000000" w:themeColor="text1"/>
          <w:kern w:val="2"/>
        </w:rPr>
      </w:pPr>
      <w:proofErr w:type="gramStart"/>
      <w:r w:rsidRPr="00570197">
        <w:rPr>
          <w:rFonts w:ascii="Calibri" w:eastAsia="標楷體" w:hAnsi="Calibri" w:hint="eastAsia"/>
          <w:color w:val="000000" w:themeColor="text1"/>
        </w:rPr>
        <w:t>註</w:t>
      </w:r>
      <w:proofErr w:type="gramEnd"/>
      <w:r w:rsidRPr="00570197">
        <w:rPr>
          <w:rFonts w:ascii="Calibri" w:eastAsia="標楷體" w:hAnsi="Calibri" w:hint="eastAsia"/>
          <w:color w:val="000000" w:themeColor="text1"/>
        </w:rPr>
        <w:t>:</w:t>
      </w:r>
      <w:r w:rsidRPr="00570197">
        <w:rPr>
          <w:rFonts w:ascii="Calibri" w:eastAsia="標楷體" w:hAnsi="Calibri" w:hint="eastAsia"/>
          <w:color w:val="000000" w:themeColor="text1"/>
        </w:rPr>
        <w:t>文件版本為</w:t>
      </w:r>
      <w:r w:rsidRPr="00570197">
        <w:rPr>
          <w:rFonts w:ascii="Calibri" w:eastAsia="標楷體" w:hAnsi="Calibri" w:hint="eastAsia"/>
          <w:color w:val="000000" w:themeColor="text1"/>
        </w:rPr>
        <w:t>01</w:t>
      </w:r>
      <w:r w:rsidRPr="00570197">
        <w:rPr>
          <w:rFonts w:ascii="Calibri" w:eastAsia="標楷體" w:hAnsi="Calibri" w:hint="eastAsia"/>
          <w:color w:val="000000" w:themeColor="text1"/>
        </w:rPr>
        <w:t>版，修訂換版時，文件版本依序為</w:t>
      </w:r>
      <w:r w:rsidRPr="00570197">
        <w:rPr>
          <w:rFonts w:ascii="Calibri" w:eastAsia="標楷體" w:hAnsi="Calibri" w:hint="eastAsia"/>
          <w:color w:val="000000" w:themeColor="text1"/>
        </w:rPr>
        <w:t>02</w:t>
      </w:r>
      <w:r w:rsidRPr="00570197">
        <w:rPr>
          <w:rFonts w:ascii="Calibri" w:eastAsia="標楷體" w:hAnsi="Calibri" w:hint="eastAsia"/>
          <w:color w:val="000000" w:themeColor="text1"/>
        </w:rPr>
        <w:t>、</w:t>
      </w:r>
      <w:r w:rsidRPr="00570197">
        <w:rPr>
          <w:rFonts w:ascii="Calibri" w:eastAsia="標楷體" w:hAnsi="Calibri" w:hint="eastAsia"/>
          <w:color w:val="000000" w:themeColor="text1"/>
        </w:rPr>
        <w:t>03</w:t>
      </w:r>
      <w:r w:rsidRPr="00570197">
        <w:rPr>
          <w:rFonts w:ascii="Calibri" w:eastAsia="標楷體" w:hAnsi="Calibri" w:hint="eastAsia"/>
          <w:color w:val="000000" w:themeColor="text1"/>
        </w:rPr>
        <w:t>…遞增</w:t>
      </w:r>
      <w:r w:rsidRPr="00570197">
        <w:rPr>
          <w:rFonts w:ascii="標楷體" w:eastAsia="標楷體" w:hAnsi="標楷體" w:hint="eastAsia"/>
          <w:color w:val="000000" w:themeColor="text1"/>
        </w:rPr>
        <w:t>。</w:t>
      </w:r>
    </w:p>
    <w:p w14:paraId="1FF39D69" w14:textId="77777777" w:rsidR="00036086" w:rsidRPr="00570197" w:rsidRDefault="008A7F71" w:rsidP="00036086">
      <w:pPr>
        <w:rPr>
          <w:rFonts w:eastAsia="標楷體"/>
          <w:color w:val="000000" w:themeColor="text1"/>
        </w:rPr>
      </w:pPr>
      <w:r w:rsidRPr="00570197">
        <w:rPr>
          <w:rFonts w:ascii="Calibri" w:eastAsia="標楷體" w:hAnsi="Calibri"/>
          <w:b/>
          <w:color w:val="000000" w:themeColor="text1"/>
          <w:kern w:val="2"/>
        </w:rPr>
        <w:br w:type="page"/>
      </w:r>
    </w:p>
    <w:p w14:paraId="5FEA8638" w14:textId="77777777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lastRenderedPageBreak/>
        <w:t>1.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目的：</w:t>
      </w:r>
    </w:p>
    <w:p w14:paraId="432BF5F6" w14:textId="3838FE6C" w:rsidR="00A45ADF" w:rsidRPr="00570197" w:rsidRDefault="00A0517E" w:rsidP="003907C3">
      <w:pPr>
        <w:adjustRightInd/>
        <w:spacing w:line="400" w:lineRule="exact"/>
        <w:ind w:leftChars="118" w:left="283"/>
        <w:textAlignment w:val="auto"/>
        <w:rPr>
          <w:rFonts w:eastAsia="標楷體"/>
          <w:color w:val="000000" w:themeColor="text1"/>
          <w:kern w:val="2"/>
        </w:rPr>
      </w:pPr>
      <w:r w:rsidRPr="00A0517E">
        <w:rPr>
          <w:rFonts w:eastAsia="標楷體" w:hint="eastAsia"/>
          <w:color w:val="000000" w:themeColor="text1"/>
          <w:kern w:val="2"/>
        </w:rPr>
        <w:t>確保</w:t>
      </w:r>
      <w:r>
        <w:rPr>
          <w:rFonts w:eastAsia="標楷體" w:hint="eastAsia"/>
          <w:color w:val="000000" w:themeColor="text1"/>
          <w:kern w:val="2"/>
        </w:rPr>
        <w:t>本校</w:t>
      </w:r>
      <w:r w:rsidRPr="00A0517E">
        <w:rPr>
          <w:rFonts w:eastAsia="標楷體" w:hint="eastAsia"/>
          <w:color w:val="000000" w:themeColor="text1"/>
          <w:kern w:val="2"/>
        </w:rPr>
        <w:t>執行變更管理程序時，掌握應有的原則，避免</w:t>
      </w:r>
      <w:r>
        <w:rPr>
          <w:rFonts w:eastAsia="標楷體" w:hint="eastAsia"/>
          <w:color w:val="000000" w:themeColor="text1"/>
          <w:kern w:val="2"/>
        </w:rPr>
        <w:t>本校</w:t>
      </w:r>
      <w:r w:rsidRPr="00A0517E">
        <w:rPr>
          <w:rFonts w:eastAsia="標楷體" w:hint="eastAsia"/>
          <w:color w:val="000000" w:themeColor="text1"/>
          <w:kern w:val="2"/>
        </w:rPr>
        <w:t>因作業、空間、動線、人員等變更</w:t>
      </w:r>
      <w:r w:rsidRPr="00A0517E">
        <w:rPr>
          <w:rFonts w:eastAsia="標楷體" w:hint="eastAsia"/>
          <w:color w:val="000000" w:themeColor="text1"/>
          <w:kern w:val="2"/>
        </w:rPr>
        <w:t>/</w:t>
      </w:r>
      <w:r w:rsidRPr="00A0517E">
        <w:rPr>
          <w:rFonts w:eastAsia="標楷體" w:hint="eastAsia"/>
          <w:color w:val="000000" w:themeColor="text1"/>
          <w:kern w:val="2"/>
        </w:rPr>
        <w:t>改造，致使作業條件偏離安全範圍，釀成人員傷害、資產損失等重大災害事故，以使變更管理作業更為完善。</w:t>
      </w:r>
    </w:p>
    <w:p w14:paraId="0887B7D6" w14:textId="77777777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2.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適用範圍：</w:t>
      </w:r>
    </w:p>
    <w:p w14:paraId="2EC966DA" w14:textId="350EAE20" w:rsidR="00A0517E" w:rsidRDefault="00075338" w:rsidP="00075338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075338">
        <w:rPr>
          <w:rFonts w:eastAsia="標楷體" w:hAnsi="標楷體" w:hint="eastAsia"/>
          <w:color w:val="000000" w:themeColor="text1"/>
        </w:rPr>
        <w:t>適用職業安全衛生法之工作場所所屬機械設備、化學物質、標準作業程</w:t>
      </w:r>
      <w:r w:rsidRPr="00075338">
        <w:rPr>
          <w:rFonts w:eastAsia="標楷體" w:hAnsi="標楷體" w:hint="eastAsia"/>
          <w:color w:val="000000" w:themeColor="text1"/>
        </w:rPr>
        <w:t xml:space="preserve"> </w:t>
      </w:r>
      <w:r w:rsidRPr="00075338">
        <w:rPr>
          <w:rFonts w:eastAsia="標楷體" w:hAnsi="標楷體" w:hint="eastAsia"/>
          <w:color w:val="000000" w:themeColor="text1"/>
        </w:rPr>
        <w:t>序、作業環境</w:t>
      </w:r>
      <w:r w:rsidRPr="00075338">
        <w:rPr>
          <w:rFonts w:eastAsia="標楷體" w:hAnsi="標楷體" w:hint="eastAsia"/>
          <w:color w:val="000000" w:themeColor="text1"/>
        </w:rPr>
        <w:t>(</w:t>
      </w:r>
      <w:r w:rsidRPr="00075338">
        <w:rPr>
          <w:rFonts w:eastAsia="標楷體" w:hAnsi="標楷體" w:hint="eastAsia"/>
          <w:color w:val="000000" w:themeColor="text1"/>
        </w:rPr>
        <w:t>如實驗場所</w:t>
      </w:r>
      <w:r w:rsidRPr="00075338">
        <w:rPr>
          <w:rFonts w:eastAsia="標楷體" w:hAnsi="標楷體" w:hint="eastAsia"/>
          <w:color w:val="000000" w:themeColor="text1"/>
        </w:rPr>
        <w:t>)</w:t>
      </w:r>
      <w:r w:rsidRPr="00075338">
        <w:rPr>
          <w:rFonts w:eastAsia="標楷體" w:hAnsi="標楷體" w:hint="eastAsia"/>
          <w:color w:val="000000" w:themeColor="text1"/>
        </w:rPr>
        <w:t>及安全設施之變更。</w:t>
      </w:r>
    </w:p>
    <w:p w14:paraId="0C8E3E0A" w14:textId="3C0C452F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3.</w:t>
      </w:r>
      <w:r w:rsidR="00B42359">
        <w:rPr>
          <w:rFonts w:eastAsia="標楷體" w:hAnsi="標楷體" w:hint="eastAsia"/>
          <w:b/>
          <w:color w:val="000000" w:themeColor="text1"/>
          <w:kern w:val="2"/>
        </w:rPr>
        <w:t>權責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：</w:t>
      </w:r>
    </w:p>
    <w:p w14:paraId="5AF1749C" w14:textId="74A3F5ED" w:rsidR="00B42359" w:rsidRDefault="00B42359" w:rsidP="00B4235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504ED4">
        <w:rPr>
          <w:rFonts w:eastAsia="標楷體" w:hAnsi="標楷體" w:hint="eastAsia"/>
          <w:color w:val="000000" w:themeColor="text1"/>
        </w:rPr>
        <w:t>3</w:t>
      </w:r>
      <w:r w:rsidRPr="00504ED4">
        <w:rPr>
          <w:rFonts w:eastAsia="標楷體" w:hAnsi="標楷體"/>
          <w:color w:val="000000" w:themeColor="text1"/>
        </w:rPr>
        <w:t>-</w:t>
      </w:r>
      <w:r w:rsidRPr="00504ED4">
        <w:rPr>
          <w:rFonts w:eastAsia="標楷體" w:hAnsi="標楷體" w:hint="eastAsia"/>
          <w:color w:val="000000" w:themeColor="text1"/>
        </w:rPr>
        <w:t>1</w:t>
      </w:r>
      <w:r w:rsidRPr="00504ED4">
        <w:rPr>
          <w:rFonts w:eastAsia="標楷體" w:hAnsi="標楷體"/>
          <w:color w:val="000000" w:themeColor="text1"/>
        </w:rPr>
        <w:t>.</w:t>
      </w:r>
      <w:r w:rsidR="00A0517E" w:rsidRPr="00504ED4">
        <w:rPr>
          <w:rFonts w:eastAsia="標楷體" w:hAnsi="標楷體" w:hint="eastAsia"/>
          <w:color w:val="000000" w:themeColor="text1"/>
        </w:rPr>
        <w:t xml:space="preserve"> </w:t>
      </w:r>
      <w:r w:rsidR="00A0517E" w:rsidRPr="00A0517E">
        <w:rPr>
          <w:rFonts w:eastAsia="標楷體" w:hAnsi="標楷體" w:hint="eastAsia"/>
          <w:color w:val="000000" w:themeColor="text1"/>
        </w:rPr>
        <w:t>職安衛管理代表：</w:t>
      </w:r>
    </w:p>
    <w:p w14:paraId="05204AA9" w14:textId="225BC9EB" w:rsidR="00A0517E" w:rsidRPr="00A0517E" w:rsidRDefault="00A0517E" w:rsidP="00A0517E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A0517E">
        <w:rPr>
          <w:rFonts w:ascii="Times New Roman" w:eastAsia="標楷體" w:hAnsi="標楷體" w:hint="eastAsia"/>
          <w:color w:val="000000" w:themeColor="text1"/>
        </w:rPr>
        <w:t>3</w:t>
      </w:r>
      <w:r w:rsidR="00504ED4">
        <w:rPr>
          <w:rFonts w:ascii="Times New Roman" w:eastAsia="標楷體" w:hAnsi="標楷體"/>
          <w:color w:val="000000" w:themeColor="text1"/>
        </w:rPr>
        <w:t>-</w:t>
      </w:r>
      <w:r w:rsidRPr="00A0517E">
        <w:rPr>
          <w:rFonts w:ascii="Times New Roman" w:eastAsia="標楷體" w:hAnsi="標楷體" w:hint="eastAsia"/>
          <w:color w:val="000000" w:themeColor="text1"/>
        </w:rPr>
        <w:t>1</w:t>
      </w:r>
      <w:r w:rsidR="00504ED4">
        <w:rPr>
          <w:rFonts w:ascii="Times New Roman" w:eastAsia="標楷體" w:hAnsi="標楷體"/>
          <w:color w:val="000000" w:themeColor="text1"/>
        </w:rPr>
        <w:t>-</w:t>
      </w:r>
      <w:r w:rsidRPr="00A0517E">
        <w:rPr>
          <w:rFonts w:ascii="Times New Roman" w:eastAsia="標楷體" w:hAnsi="標楷體" w:hint="eastAsia"/>
          <w:color w:val="000000" w:themeColor="text1"/>
        </w:rPr>
        <w:t>1</w:t>
      </w:r>
      <w:r w:rsidR="00504ED4">
        <w:rPr>
          <w:rFonts w:ascii="Times New Roman" w:eastAsia="標楷體" w:hAnsi="標楷體"/>
          <w:color w:val="000000" w:themeColor="text1"/>
        </w:rPr>
        <w:t>.</w:t>
      </w:r>
      <w:r w:rsidRPr="00A0517E">
        <w:rPr>
          <w:rFonts w:ascii="Times New Roman" w:eastAsia="標楷體" w:hAnsi="標楷體" w:hint="eastAsia"/>
          <w:color w:val="000000" w:themeColor="text1"/>
        </w:rPr>
        <w:tab/>
      </w:r>
      <w:r w:rsidRPr="00A0517E">
        <w:rPr>
          <w:rFonts w:ascii="Times New Roman" w:eastAsia="標楷體" w:hAnsi="標楷體" w:hint="eastAsia"/>
          <w:color w:val="000000" w:themeColor="text1"/>
        </w:rPr>
        <w:t>負責領導、協調變更團隊執行變更相關之作業，在規劃之時程、成本費用及有效資源內達到變更之目標。</w:t>
      </w:r>
    </w:p>
    <w:p w14:paraId="45CF07B5" w14:textId="2B625BBC" w:rsidR="00A0517E" w:rsidRDefault="00A0517E" w:rsidP="00A0517E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A0517E">
        <w:rPr>
          <w:rFonts w:ascii="Times New Roman" w:eastAsia="標楷體" w:hAnsi="標楷體" w:hint="eastAsia"/>
          <w:color w:val="000000" w:themeColor="text1"/>
        </w:rPr>
        <w:t>3</w:t>
      </w:r>
      <w:r w:rsidR="00504ED4">
        <w:rPr>
          <w:rFonts w:ascii="Times New Roman" w:eastAsia="標楷體" w:hAnsi="標楷體"/>
          <w:color w:val="000000" w:themeColor="text1"/>
        </w:rPr>
        <w:t>-</w:t>
      </w:r>
      <w:r w:rsidRPr="00A0517E">
        <w:rPr>
          <w:rFonts w:ascii="Times New Roman" w:eastAsia="標楷體" w:hAnsi="標楷體" w:hint="eastAsia"/>
          <w:color w:val="000000" w:themeColor="text1"/>
        </w:rPr>
        <w:t>1</w:t>
      </w:r>
      <w:r w:rsidR="00504ED4">
        <w:rPr>
          <w:rFonts w:ascii="Times New Roman" w:eastAsia="標楷體" w:hAnsi="標楷體"/>
          <w:color w:val="000000" w:themeColor="text1"/>
        </w:rPr>
        <w:t>-</w:t>
      </w:r>
      <w:r w:rsidRPr="00A0517E">
        <w:rPr>
          <w:rFonts w:ascii="Times New Roman" w:eastAsia="標楷體" w:hAnsi="標楷體" w:hint="eastAsia"/>
          <w:color w:val="000000" w:themeColor="text1"/>
        </w:rPr>
        <w:t>2</w:t>
      </w:r>
      <w:r w:rsidR="00504ED4">
        <w:rPr>
          <w:rFonts w:ascii="Times New Roman" w:eastAsia="標楷體" w:hAnsi="標楷體"/>
          <w:color w:val="000000" w:themeColor="text1"/>
        </w:rPr>
        <w:t>.</w:t>
      </w:r>
      <w:r w:rsidRPr="00A0517E">
        <w:rPr>
          <w:rFonts w:ascii="Times New Roman" w:eastAsia="標楷體" w:hAnsi="標楷體" w:hint="eastAsia"/>
          <w:color w:val="000000" w:themeColor="text1"/>
        </w:rPr>
        <w:tab/>
      </w:r>
      <w:r w:rsidRPr="00A0517E">
        <w:rPr>
          <w:rFonts w:ascii="Times New Roman" w:eastAsia="標楷體" w:hAnsi="標楷體" w:hint="eastAsia"/>
          <w:color w:val="000000" w:themeColor="text1"/>
        </w:rPr>
        <w:t>提供建議給變更作業團隊，並指導審查變更之潛在危害。</w:t>
      </w:r>
    </w:p>
    <w:p w14:paraId="48CBAB26" w14:textId="3CDE2643" w:rsidR="00504ED4" w:rsidRPr="00504ED4" w:rsidRDefault="00B42359" w:rsidP="00504ED4">
      <w:pPr>
        <w:spacing w:line="400" w:lineRule="exact"/>
        <w:ind w:left="357"/>
        <w:rPr>
          <w:rFonts w:eastAsia="標楷體"/>
          <w:color w:val="000000" w:themeColor="text1"/>
        </w:rPr>
      </w:pPr>
      <w:r w:rsidRPr="00504ED4">
        <w:rPr>
          <w:rFonts w:eastAsia="標楷體"/>
          <w:color w:val="000000" w:themeColor="text1"/>
        </w:rPr>
        <w:t>3-</w:t>
      </w:r>
      <w:r w:rsidR="00504ED4" w:rsidRPr="00504ED4">
        <w:rPr>
          <w:rFonts w:eastAsia="標楷體"/>
          <w:color w:val="000000" w:themeColor="text1"/>
        </w:rPr>
        <w:t>2</w:t>
      </w:r>
      <w:r w:rsidR="00504ED4">
        <w:rPr>
          <w:rFonts w:eastAsia="標楷體"/>
          <w:color w:val="000000" w:themeColor="text1"/>
        </w:rPr>
        <w:t>.</w:t>
      </w:r>
      <w:r w:rsidR="00504ED4" w:rsidRPr="00504ED4">
        <w:rPr>
          <w:rFonts w:eastAsia="標楷體" w:hint="eastAsia"/>
          <w:color w:val="000000" w:themeColor="text1"/>
        </w:rPr>
        <w:t>部門主管：依任務指派參與變更團隊之運作，負責該部門變更及設備採購事項之申請、監督並追蹤成效，以確保完成變更相關作業以及書面文件資料之完備。</w:t>
      </w:r>
    </w:p>
    <w:p w14:paraId="57669A88" w14:textId="3C89A16C" w:rsidR="00B42359" w:rsidRPr="00570197" w:rsidRDefault="00504ED4" w:rsidP="00504ED4">
      <w:pPr>
        <w:spacing w:line="400" w:lineRule="exact"/>
        <w:ind w:left="357"/>
        <w:rPr>
          <w:rFonts w:eastAsia="標楷體"/>
          <w:color w:val="000000" w:themeColor="text1"/>
        </w:rPr>
      </w:pPr>
      <w:r w:rsidRPr="00504ED4">
        <w:rPr>
          <w:rFonts w:eastAsia="標楷體"/>
          <w:color w:val="000000" w:themeColor="text1"/>
        </w:rPr>
        <w:t>3</w:t>
      </w:r>
      <w:r>
        <w:rPr>
          <w:rFonts w:eastAsia="標楷體"/>
          <w:color w:val="000000" w:themeColor="text1"/>
        </w:rPr>
        <w:t>-</w:t>
      </w:r>
      <w:r w:rsidRPr="00504ED4">
        <w:rPr>
          <w:rFonts w:eastAsia="標楷體"/>
          <w:color w:val="000000" w:themeColor="text1"/>
        </w:rPr>
        <w:t>3</w:t>
      </w:r>
      <w:r>
        <w:rPr>
          <w:rFonts w:eastAsia="標楷體"/>
          <w:color w:val="000000" w:themeColor="text1"/>
        </w:rPr>
        <w:t xml:space="preserve">. </w:t>
      </w:r>
      <w:r w:rsidRPr="00504ED4">
        <w:rPr>
          <w:rFonts w:eastAsia="標楷體" w:hint="eastAsia"/>
          <w:color w:val="000000" w:themeColor="text1"/>
        </w:rPr>
        <w:t>職安衛</w:t>
      </w:r>
      <w:r w:rsidR="003D5B5E">
        <w:rPr>
          <w:rFonts w:eastAsia="標楷體" w:hint="eastAsia"/>
          <w:color w:val="000000" w:themeColor="text1"/>
        </w:rPr>
        <w:t>單位</w:t>
      </w:r>
      <w:r w:rsidRPr="00504ED4">
        <w:rPr>
          <w:rFonts w:eastAsia="標楷體" w:hint="eastAsia"/>
          <w:color w:val="000000" w:themeColor="text1"/>
        </w:rPr>
        <w:t>：提供變更單位主管各項法規與標準之資訊與建議。</w:t>
      </w:r>
    </w:p>
    <w:p w14:paraId="2A3AD020" w14:textId="0DDC0EF5" w:rsidR="000253A9" w:rsidRPr="00570197" w:rsidRDefault="00AE4744" w:rsidP="00CC3520">
      <w:pPr>
        <w:spacing w:line="400" w:lineRule="exact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4.</w:t>
      </w:r>
      <w:r w:rsidR="00B42359">
        <w:rPr>
          <w:rFonts w:eastAsia="標楷體" w:hint="eastAsia"/>
          <w:b/>
          <w:color w:val="000000" w:themeColor="text1"/>
          <w:kern w:val="2"/>
        </w:rPr>
        <w:t>定義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：</w:t>
      </w:r>
    </w:p>
    <w:p w14:paraId="3B0EC35B" w14:textId="440DC6B6" w:rsidR="00BB7FF3" w:rsidRDefault="00BB7FF3" w:rsidP="00BB7FF3">
      <w:pPr>
        <w:pStyle w:val="ab"/>
        <w:spacing w:line="400" w:lineRule="exact"/>
        <w:ind w:leftChars="177" w:left="425"/>
        <w:jc w:val="both"/>
        <w:rPr>
          <w:rFonts w:ascii="Times New Roman"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-</w:t>
      </w:r>
      <w:r w:rsidRPr="00504ED4">
        <w:rPr>
          <w:rFonts w:eastAsia="標楷體" w:hAnsi="標楷體" w:hint="eastAsia"/>
          <w:color w:val="000000" w:themeColor="text1"/>
        </w:rPr>
        <w:t>1</w:t>
      </w:r>
      <w:r w:rsidRPr="00504ED4">
        <w:rPr>
          <w:rFonts w:eastAsia="標楷體" w:hAnsi="標楷體"/>
          <w:color w:val="000000" w:themeColor="text1"/>
        </w:rPr>
        <w:t>.</w:t>
      </w:r>
      <w:r>
        <w:rPr>
          <w:rFonts w:eastAsia="標楷體" w:hAnsi="標楷體"/>
          <w:color w:val="000000" w:themeColor="text1"/>
        </w:rPr>
        <w:t xml:space="preserve"> </w:t>
      </w:r>
      <w:r w:rsidRPr="00BB7FF3">
        <w:rPr>
          <w:rFonts w:ascii="Times New Roman" w:eastAsia="標楷體" w:hint="eastAsia"/>
          <w:color w:val="000000" w:themeColor="text1"/>
        </w:rPr>
        <w:t>校外部份變更</w:t>
      </w:r>
      <w:r w:rsidRPr="00BB7FF3">
        <w:rPr>
          <w:rFonts w:ascii="Times New Roman" w:eastAsia="標楷體" w:hint="eastAsia"/>
          <w:color w:val="000000" w:themeColor="text1"/>
        </w:rPr>
        <w:t>:</w:t>
      </w:r>
      <w:r w:rsidRPr="00BB7FF3">
        <w:rPr>
          <w:rFonts w:ascii="Times New Roman" w:eastAsia="標楷體" w:hint="eastAsia"/>
          <w:color w:val="000000" w:themeColor="text1"/>
        </w:rPr>
        <w:t>指國家法令規章的修訂、及職業安全衛生知識和技術的更</w:t>
      </w:r>
      <w:r w:rsidRPr="00BB7FF3">
        <w:rPr>
          <w:rFonts w:ascii="Times New Roman" w:eastAsia="標楷體" w:hint="eastAsia"/>
          <w:color w:val="000000" w:themeColor="text1"/>
        </w:rPr>
        <w:t xml:space="preserve"> </w:t>
      </w:r>
      <w:r w:rsidRPr="00BB7FF3">
        <w:rPr>
          <w:rFonts w:ascii="Times New Roman" w:eastAsia="標楷體" w:hint="eastAsia"/>
          <w:color w:val="000000" w:themeColor="text1"/>
        </w:rPr>
        <w:t>新等。</w:t>
      </w:r>
    </w:p>
    <w:p w14:paraId="25625D9B" w14:textId="38668CC4" w:rsidR="00BB7FF3" w:rsidRPr="00BB7FF3" w:rsidRDefault="00240244" w:rsidP="00240244">
      <w:pPr>
        <w:pStyle w:val="ab"/>
        <w:spacing w:line="400" w:lineRule="exact"/>
        <w:ind w:leftChars="177" w:left="425"/>
        <w:jc w:val="both"/>
        <w:rPr>
          <w:rFonts w:ascii="Times New Roman"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2</w:t>
      </w:r>
      <w:r w:rsidRPr="00504ED4">
        <w:rPr>
          <w:rFonts w:eastAsia="標楷體" w:hAnsi="標楷體"/>
          <w:color w:val="000000" w:themeColor="text1"/>
        </w:rPr>
        <w:t>.</w:t>
      </w:r>
      <w:r>
        <w:rPr>
          <w:rFonts w:ascii="Times New Roman" w:eastAsia="標楷體"/>
          <w:color w:val="000000" w:themeColor="text1"/>
        </w:rPr>
        <w:t xml:space="preserve"> </w:t>
      </w:r>
      <w:r w:rsidR="00BB7FF3" w:rsidRPr="00BB7FF3">
        <w:rPr>
          <w:rFonts w:ascii="Times New Roman" w:eastAsia="標楷體" w:hint="eastAsia"/>
          <w:color w:val="000000" w:themeColor="text1"/>
        </w:rPr>
        <w:t>校內部份變更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系指作業環境</w:t>
      </w:r>
      <w:r w:rsidR="00BB7FF3" w:rsidRPr="00BB7FF3">
        <w:rPr>
          <w:rFonts w:ascii="Times New Roman" w:eastAsia="標楷體" w:hint="eastAsia"/>
          <w:color w:val="000000" w:themeColor="text1"/>
        </w:rPr>
        <w:t>(</w:t>
      </w:r>
      <w:r w:rsidR="00BB7FF3" w:rsidRPr="00BB7FF3">
        <w:rPr>
          <w:rFonts w:ascii="Times New Roman" w:eastAsia="標楷體" w:hint="eastAsia"/>
          <w:color w:val="000000" w:themeColor="text1"/>
        </w:rPr>
        <w:t>如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實驗場所之搬遷、實驗場所目的變更</w:t>
      </w:r>
      <w:r w:rsidR="00BB7FF3" w:rsidRPr="00BB7FF3">
        <w:rPr>
          <w:rFonts w:ascii="Times New Roman" w:eastAsia="標楷體" w:hint="eastAsia"/>
          <w:color w:val="000000" w:themeColor="text1"/>
        </w:rPr>
        <w:t>)</w:t>
      </w:r>
      <w:r w:rsidR="00BB7FF3" w:rsidRPr="00BB7FF3">
        <w:rPr>
          <w:rFonts w:ascii="Times New Roman" w:eastAsia="標楷體" w:hint="eastAsia"/>
          <w:color w:val="000000" w:themeColor="text1"/>
        </w:rPr>
        <w:t>、</w:t>
      </w:r>
      <w:r w:rsidR="00BB7FF3" w:rsidRPr="00BB7FF3">
        <w:rPr>
          <w:rFonts w:ascii="Times New Roman" w:eastAsia="標楷體" w:hint="eastAsia"/>
          <w:color w:val="000000" w:themeColor="text1"/>
        </w:rPr>
        <w:t xml:space="preserve"> </w:t>
      </w:r>
      <w:r w:rsidR="00BB7FF3" w:rsidRPr="00BB7FF3">
        <w:rPr>
          <w:rFonts w:ascii="Times New Roman" w:eastAsia="標楷體" w:hint="eastAsia"/>
          <w:color w:val="000000" w:themeColor="text1"/>
        </w:rPr>
        <w:t>機械設備</w:t>
      </w:r>
      <w:r w:rsidR="00BB7FF3" w:rsidRPr="00BB7FF3">
        <w:rPr>
          <w:rFonts w:ascii="Times New Roman" w:eastAsia="標楷體" w:hint="eastAsia"/>
          <w:color w:val="000000" w:themeColor="text1"/>
        </w:rPr>
        <w:t>(</w:t>
      </w:r>
      <w:r w:rsidR="00BB7FF3" w:rsidRPr="00BB7FF3">
        <w:rPr>
          <w:rFonts w:ascii="Times New Roman" w:eastAsia="標楷體" w:hint="eastAsia"/>
          <w:color w:val="000000" w:themeColor="text1"/>
        </w:rPr>
        <w:t>如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局部排氣裝置、危害性機械、及危險性設備等之變更</w:t>
      </w:r>
      <w:r w:rsidR="00BB7FF3" w:rsidRPr="00BB7FF3">
        <w:rPr>
          <w:rFonts w:ascii="Times New Roman" w:eastAsia="標楷體" w:hint="eastAsia"/>
          <w:color w:val="000000" w:themeColor="text1"/>
        </w:rPr>
        <w:t>)</w:t>
      </w:r>
      <w:r w:rsidR="00BB7FF3" w:rsidRPr="00BB7FF3">
        <w:rPr>
          <w:rFonts w:ascii="Times New Roman" w:eastAsia="標楷體" w:hint="eastAsia"/>
          <w:color w:val="000000" w:themeColor="text1"/>
        </w:rPr>
        <w:t>、化學物質</w:t>
      </w:r>
      <w:r w:rsidR="00BB7FF3" w:rsidRPr="00BB7FF3">
        <w:rPr>
          <w:rFonts w:ascii="Times New Roman" w:eastAsia="標楷體" w:hint="eastAsia"/>
          <w:color w:val="000000" w:themeColor="text1"/>
        </w:rPr>
        <w:t>(</w:t>
      </w:r>
      <w:r w:rsidR="00BB7FF3" w:rsidRPr="00BB7FF3">
        <w:rPr>
          <w:rFonts w:ascii="Times New Roman" w:eastAsia="標楷體" w:hint="eastAsia"/>
          <w:color w:val="000000" w:themeColor="text1"/>
        </w:rPr>
        <w:t>如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危險物、有害物及毒性化學物質之</w:t>
      </w:r>
      <w:r w:rsidR="00BB7FF3" w:rsidRPr="00BB7FF3">
        <w:rPr>
          <w:rFonts w:ascii="Times New Roman" w:eastAsia="標楷體" w:hint="eastAsia"/>
          <w:color w:val="000000" w:themeColor="text1"/>
        </w:rPr>
        <w:t xml:space="preserve"> </w:t>
      </w:r>
      <w:r w:rsidR="00BB7FF3" w:rsidRPr="00BB7FF3">
        <w:rPr>
          <w:rFonts w:ascii="Times New Roman" w:eastAsia="標楷體" w:hint="eastAsia"/>
          <w:color w:val="000000" w:themeColor="text1"/>
        </w:rPr>
        <w:t>新增使用或變更使用</w:t>
      </w:r>
      <w:r w:rsidR="00BB7FF3" w:rsidRPr="00BB7FF3">
        <w:rPr>
          <w:rFonts w:ascii="Times New Roman" w:eastAsia="標楷體" w:hint="eastAsia"/>
          <w:color w:val="000000" w:themeColor="text1"/>
        </w:rPr>
        <w:t>)</w:t>
      </w:r>
      <w:r w:rsidR="00BB7FF3" w:rsidRPr="00BB7FF3">
        <w:rPr>
          <w:rFonts w:ascii="Times New Roman" w:eastAsia="標楷體" w:hint="eastAsia"/>
          <w:color w:val="000000" w:themeColor="text1"/>
        </w:rPr>
        <w:t>、及標準作業程序</w:t>
      </w:r>
      <w:r w:rsidR="00BB7FF3" w:rsidRPr="00BB7FF3">
        <w:rPr>
          <w:rFonts w:ascii="Times New Roman" w:eastAsia="標楷體" w:hint="eastAsia"/>
          <w:color w:val="000000" w:themeColor="text1"/>
        </w:rPr>
        <w:t>(</w:t>
      </w:r>
      <w:r w:rsidR="00BB7FF3" w:rsidRPr="00BB7FF3">
        <w:rPr>
          <w:rFonts w:ascii="Times New Roman" w:eastAsia="標楷體" w:hint="eastAsia"/>
          <w:color w:val="000000" w:themeColor="text1"/>
        </w:rPr>
        <w:t>如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新增或變更分析方法或實驗內容等</w:t>
      </w:r>
      <w:r w:rsidR="00BB7FF3" w:rsidRPr="00BB7FF3">
        <w:rPr>
          <w:rFonts w:ascii="Times New Roman" w:eastAsia="標楷體" w:hint="eastAsia"/>
          <w:color w:val="000000" w:themeColor="text1"/>
        </w:rPr>
        <w:t>)</w:t>
      </w:r>
      <w:r w:rsidR="00BB7FF3" w:rsidRPr="00BB7FF3">
        <w:rPr>
          <w:rFonts w:ascii="Times New Roman" w:eastAsia="標楷體" w:hint="eastAsia"/>
          <w:color w:val="000000" w:themeColor="text1"/>
        </w:rPr>
        <w:t>等之新增與變更。</w:t>
      </w:r>
    </w:p>
    <w:p w14:paraId="785454CD" w14:textId="77777777" w:rsidR="00A97F30" w:rsidRDefault="000C4177" w:rsidP="000C4177">
      <w:pPr>
        <w:pStyle w:val="ab"/>
        <w:spacing w:line="400" w:lineRule="exact"/>
        <w:ind w:leftChars="172" w:left="413"/>
        <w:jc w:val="both"/>
        <w:rPr>
          <w:rFonts w:ascii="Times New Roman"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3</w:t>
      </w:r>
      <w:r w:rsidRPr="00504ED4">
        <w:rPr>
          <w:rFonts w:eastAsia="標楷體" w:hAnsi="標楷體"/>
          <w:color w:val="000000" w:themeColor="text1"/>
        </w:rPr>
        <w:t>.</w:t>
      </w:r>
      <w:r w:rsidR="00A97F30">
        <w:rPr>
          <w:rFonts w:eastAsia="標楷體" w:hAnsi="標楷體"/>
          <w:color w:val="000000" w:themeColor="text1"/>
        </w:rPr>
        <w:t xml:space="preserve"> </w:t>
      </w:r>
      <w:r w:rsidR="00BB7FF3" w:rsidRPr="00BB7FF3">
        <w:rPr>
          <w:rFonts w:ascii="Times New Roman" w:eastAsia="標楷體" w:hint="eastAsia"/>
          <w:color w:val="000000" w:themeColor="text1"/>
        </w:rPr>
        <w:t>永久性變更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係指經研討或測試後決定之永久性修改。</w:t>
      </w:r>
    </w:p>
    <w:p w14:paraId="63F10EAA" w14:textId="77777777" w:rsidR="005B02D6" w:rsidRDefault="00A97F30" w:rsidP="00A97F30">
      <w:pPr>
        <w:pStyle w:val="ab"/>
        <w:spacing w:line="400" w:lineRule="exact"/>
        <w:ind w:leftChars="172" w:left="413"/>
        <w:jc w:val="both"/>
        <w:rPr>
          <w:rFonts w:ascii="Times New Roman"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.</w:t>
      </w:r>
      <w:r>
        <w:rPr>
          <w:rFonts w:ascii="Times New Roman" w:eastAsia="標楷體"/>
          <w:color w:val="000000" w:themeColor="text1"/>
        </w:rPr>
        <w:t xml:space="preserve"> </w:t>
      </w:r>
      <w:r w:rsidR="00BB7FF3" w:rsidRPr="00BB7FF3">
        <w:rPr>
          <w:rFonts w:ascii="Times New Roman" w:eastAsia="標楷體" w:hint="eastAsia"/>
          <w:color w:val="000000" w:themeColor="text1"/>
        </w:rPr>
        <w:t>暫時性變更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係指針對某特殊狀況之研究需要進行之臨時性變更，此等變更必須清楚界定變更之</w:t>
      </w:r>
      <w:proofErr w:type="gramStart"/>
      <w:r w:rsidR="00BB7FF3" w:rsidRPr="00BB7FF3">
        <w:rPr>
          <w:rFonts w:ascii="Times New Roman" w:eastAsia="標楷體" w:hint="eastAsia"/>
          <w:color w:val="000000" w:themeColor="text1"/>
        </w:rPr>
        <w:t>期間，</w:t>
      </w:r>
      <w:proofErr w:type="gramEnd"/>
      <w:r w:rsidR="00BB7FF3" w:rsidRPr="00BB7FF3">
        <w:rPr>
          <w:rFonts w:ascii="Times New Roman" w:eastAsia="標楷體" w:hint="eastAsia"/>
          <w:color w:val="000000" w:themeColor="text1"/>
        </w:rPr>
        <w:t>且於期滿時，恢復變更前之狀況。</w:t>
      </w:r>
    </w:p>
    <w:p w14:paraId="514C7C9B" w14:textId="4FDFD053" w:rsidR="00BB7FF3" w:rsidRPr="00BB7FF3" w:rsidRDefault="005B02D6" w:rsidP="00920E91">
      <w:pPr>
        <w:pStyle w:val="ab"/>
        <w:spacing w:line="400" w:lineRule="exact"/>
        <w:ind w:leftChars="172" w:left="413"/>
        <w:jc w:val="both"/>
        <w:rPr>
          <w:rFonts w:ascii="Times New Roman"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5</w:t>
      </w:r>
      <w:r w:rsidRPr="00504ED4">
        <w:rPr>
          <w:rFonts w:eastAsia="標楷體" w:hAnsi="標楷體"/>
          <w:color w:val="000000" w:themeColor="text1"/>
        </w:rPr>
        <w:t>.</w:t>
      </w:r>
      <w:r w:rsidR="009F73FF">
        <w:rPr>
          <w:rFonts w:eastAsia="標楷體" w:hAnsi="標楷體"/>
          <w:color w:val="000000" w:themeColor="text1"/>
        </w:rPr>
        <w:t xml:space="preserve"> </w:t>
      </w:r>
      <w:r w:rsidR="00BB7FF3" w:rsidRPr="00BB7FF3">
        <w:rPr>
          <w:rFonts w:ascii="Times New Roman" w:eastAsia="標楷體" w:hint="eastAsia"/>
          <w:color w:val="000000" w:themeColor="text1"/>
        </w:rPr>
        <w:t>機器設備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係指實驗過程中所需之裝置之本體及其配件。例如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塔槽、熱交換器、轉動機械、儀</w:t>
      </w:r>
      <w:proofErr w:type="gramStart"/>
      <w:r w:rsidR="00BB7FF3" w:rsidRPr="00BB7FF3">
        <w:rPr>
          <w:rFonts w:ascii="Times New Roman" w:eastAsia="標楷體" w:hint="eastAsia"/>
          <w:color w:val="000000" w:themeColor="text1"/>
        </w:rPr>
        <w:t>錶</w:t>
      </w:r>
      <w:proofErr w:type="gramEnd"/>
      <w:r w:rsidR="00BB7FF3" w:rsidRPr="00BB7FF3">
        <w:rPr>
          <w:rFonts w:ascii="Times New Roman" w:eastAsia="標楷體" w:hint="eastAsia"/>
          <w:color w:val="000000" w:themeColor="text1"/>
        </w:rPr>
        <w:t>、警報裝置、分析儀器、程序控制軟硬體、公用設備、走道、平台、安全閥及聯鎖系統、氣體監測器等。</w:t>
      </w:r>
    </w:p>
    <w:p w14:paraId="49312C69" w14:textId="77777777" w:rsidR="00142BF3" w:rsidRDefault="00142BF3" w:rsidP="00142BF3">
      <w:pPr>
        <w:pStyle w:val="ab"/>
        <w:spacing w:line="400" w:lineRule="exact"/>
        <w:ind w:leftChars="177" w:left="425"/>
        <w:jc w:val="both"/>
        <w:rPr>
          <w:rFonts w:ascii="Times New Roman"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6</w:t>
      </w:r>
      <w:r w:rsidRPr="00504ED4">
        <w:rPr>
          <w:rFonts w:eastAsia="標楷體" w:hAnsi="標楷體"/>
          <w:color w:val="000000" w:themeColor="text1"/>
        </w:rPr>
        <w:t>.</w:t>
      </w:r>
      <w:r w:rsidR="00BB7FF3" w:rsidRPr="00BB7FF3">
        <w:rPr>
          <w:rFonts w:ascii="Times New Roman" w:eastAsia="標楷體" w:hint="eastAsia"/>
          <w:color w:val="000000" w:themeColor="text1"/>
        </w:rPr>
        <w:t>化學物質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實驗過程中所使用、處置、製造之化學物質，包括原料、產品、</w:t>
      </w:r>
      <w:r w:rsidR="00BB7FF3" w:rsidRPr="00BB7FF3">
        <w:rPr>
          <w:rFonts w:ascii="Times New Roman" w:eastAsia="標楷體" w:hint="eastAsia"/>
          <w:color w:val="000000" w:themeColor="text1"/>
        </w:rPr>
        <w:t xml:space="preserve"> </w:t>
      </w:r>
      <w:r w:rsidR="00BB7FF3" w:rsidRPr="00BB7FF3">
        <w:rPr>
          <w:rFonts w:ascii="Times New Roman" w:eastAsia="標楷體" w:hint="eastAsia"/>
          <w:color w:val="000000" w:themeColor="text1"/>
        </w:rPr>
        <w:lastRenderedPageBreak/>
        <w:t>中間產物、藥品、潤滑用油等</w:t>
      </w:r>
      <w:r>
        <w:rPr>
          <w:rFonts w:ascii="Times New Roman" w:eastAsia="標楷體" w:hint="eastAsia"/>
          <w:color w:val="000000" w:themeColor="text1"/>
        </w:rPr>
        <w:t>。</w:t>
      </w:r>
    </w:p>
    <w:p w14:paraId="4A6ED8C4" w14:textId="54BD4FF9" w:rsidR="00A45ADF" w:rsidRPr="00570197" w:rsidRDefault="00142BF3" w:rsidP="00142BF3">
      <w:pPr>
        <w:pStyle w:val="ab"/>
        <w:spacing w:line="400" w:lineRule="exact"/>
        <w:ind w:leftChars="177" w:left="425"/>
        <w:jc w:val="both"/>
        <w:rPr>
          <w:rFonts w:ascii="Times New Roman"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4</w:t>
      </w:r>
      <w:r w:rsidRPr="00504ED4">
        <w:rPr>
          <w:rFonts w:eastAsia="標楷體" w:hAnsi="標楷體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7</w:t>
      </w:r>
      <w:r w:rsidRPr="00504ED4">
        <w:rPr>
          <w:rFonts w:eastAsia="標楷體" w:hAnsi="標楷體"/>
          <w:color w:val="000000" w:themeColor="text1"/>
        </w:rPr>
        <w:t>.</w:t>
      </w:r>
      <w:r w:rsidR="00BB7FF3" w:rsidRPr="00BB7FF3">
        <w:rPr>
          <w:rFonts w:ascii="Times New Roman" w:eastAsia="標楷體" w:hint="eastAsia"/>
          <w:color w:val="000000" w:themeColor="text1"/>
        </w:rPr>
        <w:t>實驗技術</w:t>
      </w:r>
      <w:r w:rsidR="00BB7FF3" w:rsidRPr="00BB7FF3">
        <w:rPr>
          <w:rFonts w:ascii="Times New Roman" w:eastAsia="標楷體" w:hint="eastAsia"/>
          <w:color w:val="000000" w:themeColor="text1"/>
        </w:rPr>
        <w:t>:</w:t>
      </w:r>
      <w:r w:rsidR="00BB7FF3" w:rsidRPr="00BB7FF3">
        <w:rPr>
          <w:rFonts w:ascii="Times New Roman" w:eastAsia="標楷體" w:hint="eastAsia"/>
          <w:color w:val="000000" w:themeColor="text1"/>
        </w:rPr>
        <w:t>對原物料、試驗、設備可用性、新增設備、新產品及操作條件有影響之</w:t>
      </w:r>
      <w:r w:rsidR="008406D9">
        <w:rPr>
          <w:rFonts w:ascii="Times New Roman" w:eastAsia="標楷體" w:hint="eastAsia"/>
          <w:color w:val="000000" w:themeColor="text1"/>
        </w:rPr>
        <w:t>作業</w:t>
      </w:r>
      <w:r w:rsidR="00BB7FF3" w:rsidRPr="00BB7FF3">
        <w:rPr>
          <w:rFonts w:ascii="Times New Roman" w:eastAsia="標楷體" w:hint="eastAsia"/>
          <w:color w:val="000000" w:themeColor="text1"/>
        </w:rPr>
        <w:t>領域。</w:t>
      </w:r>
    </w:p>
    <w:p w14:paraId="7C4766D1" w14:textId="1693066C" w:rsidR="000253A9" w:rsidRPr="00570197" w:rsidRDefault="00725FD2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5.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作業內容：</w:t>
      </w:r>
    </w:p>
    <w:p w14:paraId="7D08FE53" w14:textId="77777777" w:rsidR="00504ED4" w:rsidRDefault="00F04E58" w:rsidP="00B4235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5-1.</w:t>
      </w:r>
      <w:r w:rsidR="00F5429B">
        <w:rPr>
          <w:rFonts w:eastAsia="標楷體" w:hAnsi="標楷體"/>
          <w:color w:val="000000" w:themeColor="text1"/>
        </w:rPr>
        <w:t xml:space="preserve"> </w:t>
      </w:r>
      <w:r w:rsidR="00504ED4" w:rsidRPr="00504ED4">
        <w:rPr>
          <w:rFonts w:eastAsia="標楷體" w:hAnsi="標楷體" w:hint="eastAsia"/>
          <w:color w:val="000000" w:themeColor="text1"/>
        </w:rPr>
        <w:t>變更申請、審核與執行：</w:t>
      </w:r>
    </w:p>
    <w:p w14:paraId="2C6AEBFB" w14:textId="3BFD3223" w:rsidR="002660EF" w:rsidRPr="00504ED4" w:rsidRDefault="00504ED4" w:rsidP="00D5559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Pr="00504ED4">
        <w:rPr>
          <w:rFonts w:ascii="Times New Roman" w:eastAsia="標楷體" w:hAnsi="標楷體" w:hint="eastAsia"/>
          <w:color w:val="000000" w:themeColor="text1"/>
        </w:rPr>
        <w:t>當有適用範圍內所列之任一狀況時，變更執行單位即應於規劃階段或變更前提出「職安衛變更申請表」並依表單內容</w:t>
      </w:r>
      <w:r w:rsidR="00197956">
        <w:rPr>
          <w:rFonts w:ascii="Times New Roman" w:eastAsia="標楷體" w:hAnsi="標楷體" w:hint="eastAsia"/>
          <w:color w:val="000000" w:themeColor="text1"/>
        </w:rPr>
        <w:t>，</w:t>
      </w:r>
      <w:r w:rsidR="00D55599">
        <w:rPr>
          <w:rFonts w:ascii="Times New Roman" w:eastAsia="標楷體" w:hAnsi="標楷體" w:hint="eastAsia"/>
          <w:color w:val="000000" w:themeColor="text1"/>
        </w:rPr>
        <w:t>填寫</w:t>
      </w:r>
      <w:r w:rsidR="00CE51B6">
        <w:rPr>
          <w:rFonts w:ascii="Times New Roman" w:eastAsia="標楷體" w:hAnsi="標楷體" w:hint="eastAsia"/>
          <w:color w:val="000000" w:themeColor="text1"/>
        </w:rPr>
        <w:t>本變更專案</w:t>
      </w:r>
      <w:r w:rsidR="00D55599">
        <w:rPr>
          <w:rFonts w:ascii="Times New Roman" w:eastAsia="標楷體" w:hAnsi="標楷體" w:hint="eastAsia"/>
          <w:color w:val="000000" w:themeColor="text1"/>
        </w:rPr>
        <w:t>之變更型態，</w:t>
      </w:r>
      <w:proofErr w:type="gramStart"/>
      <w:r w:rsidR="00D55599">
        <w:rPr>
          <w:rFonts w:ascii="Times New Roman" w:eastAsia="標楷體" w:hAnsi="標楷體" w:hint="eastAsia"/>
          <w:color w:val="000000" w:themeColor="text1"/>
        </w:rPr>
        <w:t>在送職安衛</w:t>
      </w:r>
      <w:proofErr w:type="gramEnd"/>
      <w:r w:rsidR="00D55599">
        <w:rPr>
          <w:rFonts w:ascii="Times New Roman" w:eastAsia="標楷體" w:hAnsi="標楷體" w:hint="eastAsia"/>
          <w:color w:val="000000" w:themeColor="text1"/>
        </w:rPr>
        <w:t>單位審查各項不同之變更型態中應管制之職安衛項目</w:t>
      </w:r>
      <w:r w:rsidR="00704B68">
        <w:rPr>
          <w:rFonts w:ascii="Times New Roman" w:eastAsia="標楷體" w:hAnsi="標楷體" w:hint="eastAsia"/>
          <w:color w:val="000000" w:themeColor="text1"/>
        </w:rPr>
        <w:t>填寫於執行紀錄及注意事項欄位中</w:t>
      </w:r>
      <w:r w:rsidR="00D55599">
        <w:rPr>
          <w:rFonts w:ascii="Times New Roman" w:eastAsia="標楷體" w:hAnsi="標楷體" w:hint="eastAsia"/>
          <w:color w:val="000000" w:themeColor="text1"/>
        </w:rPr>
        <w:t>。</w:t>
      </w:r>
    </w:p>
    <w:p w14:paraId="16FBA658" w14:textId="287C5CB7" w:rsidR="00D55599" w:rsidRDefault="00504ED4" w:rsidP="00504ED4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2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="00D55599">
        <w:rPr>
          <w:rFonts w:ascii="Times New Roman" w:eastAsia="標楷體" w:hAnsi="標楷體" w:hint="eastAsia"/>
          <w:color w:val="000000" w:themeColor="text1"/>
        </w:rPr>
        <w:t>職安衛單位審查後之各項需管制項目，變更執行單位協調負責人員辦理，並規劃預計完成日期。</w:t>
      </w:r>
    </w:p>
    <w:p w14:paraId="27099C34" w14:textId="734E0B3C" w:rsidR="00504ED4" w:rsidRPr="00504ED4" w:rsidRDefault="00D55599" w:rsidP="00F87E63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 xml:space="preserve">-3. </w:t>
      </w:r>
      <w:r w:rsidR="00504ED4" w:rsidRPr="00504ED4">
        <w:rPr>
          <w:rFonts w:ascii="Times New Roman" w:eastAsia="標楷體" w:hAnsi="標楷體" w:hint="eastAsia"/>
          <w:color w:val="000000" w:themeColor="text1"/>
        </w:rPr>
        <w:t>除「職安衛變更申請表」之外</w:t>
      </w:r>
      <w:r w:rsidR="00556F10">
        <w:rPr>
          <w:rFonts w:ascii="Times New Roman" w:eastAsia="標楷體" w:hAnsi="標楷體" w:hint="eastAsia"/>
          <w:color w:val="000000" w:themeColor="text1"/>
        </w:rPr>
        <w:t>，經管理代表指定之潛在重大變更專案</w:t>
      </w:r>
      <w:r w:rsidR="00504ED4" w:rsidRPr="00504ED4">
        <w:rPr>
          <w:rFonts w:ascii="Times New Roman" w:eastAsia="標楷體" w:hAnsi="標楷體" w:hint="eastAsia"/>
          <w:color w:val="000000" w:themeColor="text1"/>
        </w:rPr>
        <w:t>，執行單位須依「</w:t>
      </w:r>
      <w:r w:rsidR="00092756">
        <w:rPr>
          <w:rFonts w:ascii="Times New Roman" w:eastAsia="標楷體" w:hAnsi="標楷體" w:hint="eastAsia"/>
          <w:color w:val="000000" w:themeColor="text1"/>
        </w:rPr>
        <w:t>職安衛組織處境風險機會與危害鑑別程序</w:t>
      </w:r>
      <w:r w:rsidR="00504ED4" w:rsidRPr="00504ED4">
        <w:rPr>
          <w:rFonts w:ascii="Times New Roman" w:eastAsia="標楷體" w:hAnsi="標楷體" w:hint="eastAsia"/>
          <w:color w:val="000000" w:themeColor="text1"/>
        </w:rPr>
        <w:t>」之規定進行危害鑑別評估。</w:t>
      </w:r>
    </w:p>
    <w:p w14:paraId="36BA360E" w14:textId="0DC5618C" w:rsidR="00504ED4" w:rsidRPr="00504ED4" w:rsidRDefault="00504ED4" w:rsidP="00504ED4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-</w:t>
      </w:r>
      <w:r w:rsidR="00F87E63">
        <w:rPr>
          <w:rFonts w:ascii="Times New Roman" w:eastAsia="標楷體" w:hAnsi="標楷體"/>
          <w:color w:val="000000" w:themeColor="text1"/>
        </w:rPr>
        <w:t>4</w:t>
      </w:r>
      <w:r>
        <w:rPr>
          <w:rFonts w:ascii="Times New Roman" w:eastAsia="標楷體" w:hAnsi="標楷體"/>
          <w:color w:val="000000" w:themeColor="text1"/>
        </w:rPr>
        <w:t xml:space="preserve">. </w:t>
      </w:r>
      <w:r w:rsidRPr="00504ED4">
        <w:rPr>
          <w:rFonts w:ascii="Times New Roman" w:eastAsia="標楷體" w:hAnsi="標楷體" w:hint="eastAsia"/>
          <w:color w:val="000000" w:themeColor="text1"/>
        </w:rPr>
        <w:t>若危害鑑別結果為高度風險時，應採取降低風險之措施，降至可接受之範圍內。</w:t>
      </w:r>
    </w:p>
    <w:p w14:paraId="20B895A6" w14:textId="600799A9" w:rsidR="00504ED4" w:rsidRPr="00504ED4" w:rsidRDefault="00504ED4" w:rsidP="00504ED4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-</w:t>
      </w:r>
      <w:r w:rsidR="00F87E63">
        <w:rPr>
          <w:rFonts w:ascii="Times New Roman" w:eastAsia="標楷體" w:hAnsi="標楷體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Pr="00504ED4">
        <w:rPr>
          <w:rFonts w:ascii="Times New Roman" w:eastAsia="標楷體" w:hAnsi="標楷體" w:hint="eastAsia"/>
          <w:color w:val="000000" w:themeColor="text1"/>
        </w:rPr>
        <w:t>若變更前安全衛生危害風險鑑別評估經對策後，仍</w:t>
      </w:r>
      <w:r w:rsidR="00A028EC">
        <w:rPr>
          <w:rFonts w:ascii="Times New Roman" w:eastAsia="標楷體" w:hAnsi="標楷體" w:hint="eastAsia"/>
          <w:color w:val="000000" w:themeColor="text1"/>
        </w:rPr>
        <w:t>存在</w:t>
      </w:r>
      <w:r w:rsidRPr="00504ED4">
        <w:rPr>
          <w:rFonts w:ascii="Times New Roman" w:eastAsia="標楷體" w:hAnsi="標楷體" w:hint="eastAsia"/>
          <w:color w:val="000000" w:themeColor="text1"/>
        </w:rPr>
        <w:t>不可接受之風險時，應立即停止變更作業之進行，以免因變更提高人員遭受災害之風險。</w:t>
      </w:r>
    </w:p>
    <w:p w14:paraId="0D4B1ED7" w14:textId="4C999D71" w:rsidR="00504ED4" w:rsidRDefault="00504ED4" w:rsidP="00504ED4">
      <w:pPr>
        <w:pStyle w:val="ab"/>
        <w:spacing w:line="400" w:lineRule="exact"/>
        <w:ind w:leftChars="323" w:left="1449" w:hangingChars="281" w:hanging="674"/>
        <w:jc w:val="both"/>
        <w:rPr>
          <w:rFonts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-</w:t>
      </w:r>
      <w:r w:rsidR="00F87E63">
        <w:rPr>
          <w:rFonts w:ascii="Times New Roman" w:eastAsia="標楷體" w:hAnsi="標楷體"/>
          <w:color w:val="000000" w:themeColor="text1"/>
        </w:rPr>
        <w:t>6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Pr="00504ED4">
        <w:rPr>
          <w:rFonts w:ascii="Times New Roman" w:eastAsia="標楷體" w:hAnsi="標楷體" w:hint="eastAsia"/>
          <w:color w:val="000000" w:themeColor="text1"/>
        </w:rPr>
        <w:t>變更案件正式啟用前，應確認風險危害鑑別之改善建議或控制措施，已確實符合職安衛法規之最低標準且是有效的，才可核准使用單位正式啟用該變更；啟用前之安全檢查結果，必須做成紀錄並保存。</w:t>
      </w:r>
    </w:p>
    <w:p w14:paraId="65B5DC2D" w14:textId="77777777" w:rsidR="00504ED4" w:rsidRDefault="00B42359" w:rsidP="00B4235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B42359">
        <w:rPr>
          <w:rFonts w:eastAsia="標楷體" w:hAnsi="標楷體" w:hint="eastAsia"/>
          <w:color w:val="000000" w:themeColor="text1"/>
        </w:rPr>
        <w:t>5</w:t>
      </w:r>
      <w:r w:rsidR="00F5429B">
        <w:rPr>
          <w:rFonts w:eastAsia="標楷體" w:hAnsi="標楷體"/>
          <w:color w:val="000000" w:themeColor="text1"/>
        </w:rPr>
        <w:t>-</w:t>
      </w:r>
      <w:r w:rsidRPr="00B42359">
        <w:rPr>
          <w:rFonts w:eastAsia="標楷體" w:hAnsi="標楷體" w:hint="eastAsia"/>
          <w:color w:val="000000" w:themeColor="text1"/>
        </w:rPr>
        <w:t>2</w:t>
      </w:r>
      <w:r w:rsidR="00F5429B">
        <w:rPr>
          <w:rFonts w:eastAsia="標楷體" w:hAnsi="標楷體"/>
          <w:color w:val="000000" w:themeColor="text1"/>
        </w:rPr>
        <w:t xml:space="preserve">. </w:t>
      </w:r>
      <w:r w:rsidR="00504ED4" w:rsidRPr="00504ED4">
        <w:rPr>
          <w:rFonts w:eastAsia="標楷體" w:hAnsi="標楷體" w:hint="eastAsia"/>
          <w:color w:val="000000" w:themeColor="text1"/>
        </w:rPr>
        <w:t>工作者訓練與諮詢溝通：</w:t>
      </w:r>
    </w:p>
    <w:p w14:paraId="5FB1177F" w14:textId="1F8DEFA5" w:rsidR="00504ED4" w:rsidRPr="00504ED4" w:rsidRDefault="00504ED4" w:rsidP="00504ED4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2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Pr="00504ED4">
        <w:rPr>
          <w:rFonts w:ascii="Times New Roman" w:eastAsia="標楷體" w:hAnsi="標楷體" w:hint="eastAsia"/>
          <w:color w:val="000000" w:themeColor="text1"/>
        </w:rPr>
        <w:t>針對變更牽涉之工作者</w:t>
      </w:r>
      <w:r w:rsidRPr="00504ED4">
        <w:rPr>
          <w:rFonts w:ascii="Times New Roman" w:eastAsia="標楷體" w:hAnsi="標楷體" w:hint="eastAsia"/>
          <w:color w:val="000000" w:themeColor="text1"/>
        </w:rPr>
        <w:t>(</w:t>
      </w:r>
      <w:r w:rsidRPr="00504ED4">
        <w:rPr>
          <w:rFonts w:ascii="Times New Roman" w:eastAsia="標楷體" w:hAnsi="標楷體" w:hint="eastAsia"/>
          <w:color w:val="000000" w:themeColor="text1"/>
        </w:rPr>
        <w:t>包含操作、維修保養、承攬等人員</w:t>
      </w:r>
      <w:r w:rsidRPr="00504ED4">
        <w:rPr>
          <w:rFonts w:ascii="Times New Roman" w:eastAsia="標楷體" w:hAnsi="標楷體" w:hint="eastAsia"/>
          <w:color w:val="000000" w:themeColor="text1"/>
        </w:rPr>
        <w:t>)</w:t>
      </w:r>
      <w:r w:rsidRPr="00504ED4">
        <w:rPr>
          <w:rFonts w:ascii="Times New Roman" w:eastAsia="標楷體" w:hAnsi="標楷體" w:hint="eastAsia"/>
          <w:color w:val="000000" w:themeColor="text1"/>
        </w:rPr>
        <w:t>，</w:t>
      </w:r>
      <w:r>
        <w:rPr>
          <w:rFonts w:ascii="Times New Roman" w:eastAsia="標楷體" w:hAnsi="標楷體" w:hint="eastAsia"/>
          <w:color w:val="000000" w:themeColor="text1"/>
        </w:rPr>
        <w:t>本效</w:t>
      </w:r>
      <w:r w:rsidRPr="00504ED4">
        <w:rPr>
          <w:rFonts w:ascii="Times New Roman" w:eastAsia="標楷體" w:hAnsi="標楷體" w:hint="eastAsia"/>
          <w:color w:val="000000" w:themeColor="text1"/>
        </w:rPr>
        <w:t>應將執行變更之類別、原因、目的、內容及期限，告知工作者，並諮詢其意見。</w:t>
      </w:r>
    </w:p>
    <w:p w14:paraId="16776D25" w14:textId="3D2E2C42" w:rsidR="00504ED4" w:rsidRDefault="00504ED4" w:rsidP="00504ED4">
      <w:pPr>
        <w:pStyle w:val="ab"/>
        <w:spacing w:line="400" w:lineRule="exact"/>
        <w:ind w:leftChars="323" w:left="1449" w:hangingChars="281" w:hanging="674"/>
        <w:jc w:val="both"/>
        <w:rPr>
          <w:rFonts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2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2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Pr="00504ED4">
        <w:rPr>
          <w:rFonts w:ascii="Times New Roman" w:eastAsia="標楷體" w:hAnsi="標楷體" w:hint="eastAsia"/>
          <w:color w:val="000000" w:themeColor="text1"/>
        </w:rPr>
        <w:t>變更後</w:t>
      </w:r>
      <w:r w:rsidR="008406D9">
        <w:rPr>
          <w:rFonts w:ascii="Times New Roman" w:eastAsia="標楷體" w:hAnsi="標楷體" w:hint="eastAsia"/>
          <w:color w:val="000000" w:themeColor="text1"/>
        </w:rPr>
        <w:t>活動</w:t>
      </w:r>
      <w:r w:rsidRPr="00504ED4">
        <w:rPr>
          <w:rFonts w:ascii="Times New Roman" w:eastAsia="標楷體" w:hAnsi="標楷體" w:hint="eastAsia"/>
          <w:color w:val="000000" w:themeColor="text1"/>
        </w:rPr>
        <w:t>之潛在危害、注意事項、預防及應變處理方法或措施，必須告知工作者，並提供相關必備之教育訓練。</w:t>
      </w:r>
    </w:p>
    <w:p w14:paraId="26D699D8" w14:textId="77777777" w:rsidR="000253A9" w:rsidRDefault="005A62B6" w:rsidP="006A1E4C">
      <w:pPr>
        <w:adjustRightInd/>
        <w:spacing w:beforeLines="100" w:before="240" w:line="360" w:lineRule="auto"/>
        <w:textAlignment w:val="auto"/>
        <w:rPr>
          <w:rFonts w:eastAsia="標楷體" w:hAnsi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6.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相關文件：</w:t>
      </w:r>
    </w:p>
    <w:p w14:paraId="173F0EEE" w14:textId="5BC322B6" w:rsidR="00504ED4" w:rsidRDefault="00504ED4" w:rsidP="00504ED4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 xml:space="preserve">6-1. </w:t>
      </w:r>
      <w:r w:rsidRPr="00504ED4">
        <w:rPr>
          <w:rFonts w:eastAsia="標楷體" w:hAnsi="標楷體" w:hint="eastAsia"/>
          <w:color w:val="000000" w:themeColor="text1"/>
        </w:rPr>
        <w:t>職安衛變更申請表</w:t>
      </w:r>
    </w:p>
    <w:p w14:paraId="54D0078C" w14:textId="4DB74189" w:rsidR="00F46EE6" w:rsidRPr="00F46EE6" w:rsidRDefault="00F46EE6" w:rsidP="00F46EE6">
      <w:pPr>
        <w:spacing w:line="360" w:lineRule="auto"/>
        <w:rPr>
          <w:rFonts w:eastAsia="標楷體" w:hAnsi="標楷體"/>
          <w:b/>
          <w:color w:val="000000"/>
          <w:kern w:val="2"/>
        </w:rPr>
      </w:pPr>
      <w:r w:rsidRPr="00C81989">
        <w:rPr>
          <w:rFonts w:eastAsia="標楷體" w:hAnsi="標楷體"/>
          <w:b/>
          <w:color w:val="000000"/>
          <w:kern w:val="2"/>
        </w:rPr>
        <w:lastRenderedPageBreak/>
        <w:t>附表一、</w:t>
      </w:r>
      <w:r w:rsidRPr="00F46EE6">
        <w:rPr>
          <w:rFonts w:eastAsia="標楷體" w:hAnsi="標楷體" w:hint="eastAsia"/>
          <w:b/>
          <w:color w:val="000000" w:themeColor="text1"/>
        </w:rPr>
        <w:t>職安衛變更申請表</w:t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198"/>
        <w:gridCol w:w="1682"/>
        <w:gridCol w:w="869"/>
        <w:gridCol w:w="407"/>
        <w:gridCol w:w="1294"/>
        <w:gridCol w:w="3600"/>
      </w:tblGrid>
      <w:tr w:rsidR="00F46EE6" w:rsidRPr="006A6308" w14:paraId="19222451" w14:textId="77777777" w:rsidTr="00F46EE6">
        <w:trPr>
          <w:trHeight w:val="319"/>
          <w:jc w:val="center"/>
        </w:trPr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6E02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變更案名稱</w:t>
            </w:r>
          </w:p>
        </w:tc>
        <w:tc>
          <w:tcPr>
            <w:tcW w:w="374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2EFF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D88A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strike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提案人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21C8D3" w14:textId="77777777" w:rsidR="00F46EE6" w:rsidRPr="00BB3244" w:rsidRDefault="00F46EE6" w:rsidP="002102A3">
            <w:pPr>
              <w:rPr>
                <w:rFonts w:ascii="BiauKai" w:eastAsia="BiauKai" w:hAnsi="BiauKai"/>
                <w:strike/>
                <w:sz w:val="20"/>
              </w:rPr>
            </w:pPr>
          </w:p>
        </w:tc>
      </w:tr>
      <w:tr w:rsidR="00F46EE6" w:rsidRPr="006A6308" w14:paraId="31D6C5C1" w14:textId="77777777" w:rsidTr="00F46EE6">
        <w:trPr>
          <w:trHeight w:val="247"/>
          <w:jc w:val="center"/>
        </w:trPr>
        <w:tc>
          <w:tcPr>
            <w:tcW w:w="19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ECD9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提案單位</w:t>
            </w:r>
          </w:p>
        </w:tc>
        <w:tc>
          <w:tcPr>
            <w:tcW w:w="3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2E3A" w14:textId="77777777" w:rsidR="00F46EE6" w:rsidRPr="00BB3244" w:rsidRDefault="00F46EE6" w:rsidP="002102A3">
            <w:pPr>
              <w:ind w:firstLineChars="200" w:firstLine="400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4867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0E6F75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F46EE6" w:rsidRPr="006A6308" w14:paraId="76DC22B9" w14:textId="77777777" w:rsidTr="00F46EE6">
        <w:trPr>
          <w:trHeight w:val="566"/>
          <w:jc w:val="center"/>
        </w:trPr>
        <w:tc>
          <w:tcPr>
            <w:tcW w:w="19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D4652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變更內容說明</w:t>
            </w:r>
          </w:p>
        </w:tc>
        <w:tc>
          <w:tcPr>
            <w:tcW w:w="90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2F7D06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  <w:u w:val="single"/>
              </w:rPr>
            </w:pPr>
          </w:p>
        </w:tc>
      </w:tr>
      <w:tr w:rsidR="00F46EE6" w:rsidRPr="006A6308" w14:paraId="0EEE24C5" w14:textId="77777777" w:rsidTr="00F46EE6">
        <w:trPr>
          <w:trHeight w:val="966"/>
          <w:jc w:val="center"/>
        </w:trPr>
        <w:tc>
          <w:tcPr>
            <w:tcW w:w="19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0159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變更時限</w:t>
            </w:r>
          </w:p>
        </w:tc>
        <w:tc>
          <w:tcPr>
            <w:tcW w:w="3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B422" w14:textId="77777777" w:rsidR="00F46EE6" w:rsidRPr="002C22DA" w:rsidRDefault="00F46EE6" w:rsidP="002102A3">
            <w:pPr>
              <w:ind w:firstLineChars="200" w:firstLine="400"/>
              <w:jc w:val="both"/>
              <w:rPr>
                <w:rFonts w:ascii="BiauKai" w:eastAsia="BiauKai" w:hAnsi="BiauKai"/>
                <w:sz w:val="20"/>
              </w:rPr>
            </w:pPr>
            <w:r w:rsidRPr="002C22DA">
              <w:rPr>
                <w:rFonts w:ascii="BiauKai" w:eastAsia="BiauKai" w:hAnsi="BiauKai" w:hint="eastAsia"/>
                <w:sz w:val="20"/>
              </w:rPr>
              <w:t>自     年     月     日</w:t>
            </w:r>
          </w:p>
          <w:p w14:paraId="1EA05F7C" w14:textId="77777777" w:rsidR="00F46EE6" w:rsidRPr="002C22DA" w:rsidRDefault="00F46EE6" w:rsidP="002102A3">
            <w:pPr>
              <w:ind w:firstLineChars="200" w:firstLine="400"/>
              <w:jc w:val="both"/>
              <w:rPr>
                <w:rFonts w:ascii="BiauKai" w:eastAsia="BiauKai" w:hAnsi="BiauKai"/>
                <w:sz w:val="20"/>
              </w:rPr>
            </w:pPr>
            <w:r w:rsidRPr="002C22DA">
              <w:rPr>
                <w:rFonts w:ascii="BiauKai" w:eastAsia="BiauKai" w:hAnsi="BiauKai" w:hint="eastAsia"/>
                <w:sz w:val="20"/>
              </w:rPr>
              <w:t>迄     年     月     日止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D771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2C22DA">
              <w:rPr>
                <w:rFonts w:ascii="BiauKai" w:eastAsia="BiauKai" w:hAnsi="BiauKai" w:hint="eastAsia"/>
                <w:b/>
                <w:sz w:val="20"/>
              </w:rPr>
              <w:t>變更類別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04B0C9" w14:textId="77777777" w:rsidR="00F46EE6" w:rsidRPr="002C22DA" w:rsidRDefault="00F46EE6" w:rsidP="002102A3">
            <w:pPr>
              <w:rPr>
                <w:rFonts w:ascii="BiauKai" w:eastAsia="BiauKai" w:hAnsi="BiauKai"/>
                <w:sz w:val="20"/>
              </w:rPr>
            </w:pPr>
            <w:r w:rsidRPr="002C22DA">
              <w:rPr>
                <w:rFonts w:ascii="BiauKai" w:eastAsia="BiauKai" w:hAnsi="BiauKai" w:hint="eastAsia"/>
                <w:sz w:val="20"/>
              </w:rPr>
              <w:t>□永久性 （永久不再變更）</w:t>
            </w:r>
          </w:p>
          <w:p w14:paraId="21FF0BB4" w14:textId="77777777" w:rsidR="00F46EE6" w:rsidRPr="002C22DA" w:rsidRDefault="00F46EE6" w:rsidP="002102A3">
            <w:pPr>
              <w:rPr>
                <w:rFonts w:ascii="BiauKai" w:eastAsia="BiauKai" w:hAnsi="BiauKai"/>
                <w:sz w:val="20"/>
              </w:rPr>
            </w:pPr>
            <w:r w:rsidRPr="002C22DA">
              <w:rPr>
                <w:rFonts w:ascii="BiauKai" w:eastAsia="BiauKai" w:hAnsi="BiauKai" w:hint="eastAsia"/>
                <w:sz w:val="20"/>
              </w:rPr>
              <w:t>□暫時性 （</w:t>
            </w:r>
            <w:proofErr w:type="gramStart"/>
            <w:r w:rsidRPr="002C22DA">
              <w:rPr>
                <w:rFonts w:ascii="BiauKai" w:eastAsia="BiauKai" w:hAnsi="BiauKai" w:hint="eastAsia"/>
                <w:sz w:val="20"/>
              </w:rPr>
              <w:t>一</w:t>
            </w:r>
            <w:proofErr w:type="gramEnd"/>
            <w:r w:rsidRPr="002C22DA">
              <w:rPr>
                <w:rFonts w:ascii="BiauKai" w:eastAsia="BiauKai" w:hAnsi="BiauKai" w:hint="eastAsia"/>
                <w:sz w:val="20"/>
              </w:rPr>
              <w:t>年內不再變更）</w:t>
            </w:r>
          </w:p>
          <w:p w14:paraId="5070B575" w14:textId="77777777" w:rsidR="00F46EE6" w:rsidRPr="002C22DA" w:rsidRDefault="00F46EE6" w:rsidP="002102A3">
            <w:pPr>
              <w:rPr>
                <w:rFonts w:ascii="BiauKai" w:eastAsia="BiauKai" w:hAnsi="BiauKai"/>
                <w:sz w:val="20"/>
              </w:rPr>
            </w:pPr>
            <w:r w:rsidRPr="002C22DA">
              <w:rPr>
                <w:rFonts w:ascii="BiauKai" w:eastAsia="BiauKai" w:hAnsi="BiauKai" w:hint="eastAsia"/>
                <w:sz w:val="20"/>
              </w:rPr>
              <w:t>□緊急性 （隨時可能會變更）</w:t>
            </w:r>
          </w:p>
        </w:tc>
      </w:tr>
      <w:tr w:rsidR="00F46EE6" w:rsidRPr="006A6308" w14:paraId="3317C260" w14:textId="77777777" w:rsidTr="00F46EE6">
        <w:trPr>
          <w:jc w:val="center"/>
        </w:trPr>
        <w:tc>
          <w:tcPr>
            <w:tcW w:w="19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05562F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</w:p>
          <w:p w14:paraId="24C820E4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</w:p>
          <w:p w14:paraId="2CA2A02C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</w:p>
          <w:p w14:paraId="75E78D8D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</w:p>
          <w:p w14:paraId="4F2E44B2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</w:p>
          <w:p w14:paraId="3D0E3ED9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變更型態</w:t>
            </w:r>
          </w:p>
          <w:p w14:paraId="668DF108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(可複選)</w:t>
            </w:r>
          </w:p>
        </w:tc>
        <w:tc>
          <w:tcPr>
            <w:tcW w:w="90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64B6D1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□1.增加、改變使用原、物料之種類。</w:t>
            </w:r>
          </w:p>
          <w:p w14:paraId="28C653E2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□2.增加使用列管之危害物、毒性化學物質或用量。</w:t>
            </w:r>
          </w:p>
          <w:p w14:paraId="5B8CC491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□3.作業場所配置變動(增設或修改隔間) 。</w:t>
            </w:r>
          </w:p>
          <w:p w14:paraId="425DC2BF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□4.增設、移動、修改危險性機械、設備，含附屬控制系統、管線。</w:t>
            </w:r>
          </w:p>
          <w:p w14:paraId="2204EB96" w14:textId="77777777" w:rsidR="00F46EE6" w:rsidRPr="002C22DA" w:rsidRDefault="00F46EE6" w:rsidP="002102A3">
            <w:pPr>
              <w:snapToGrid w:val="0"/>
              <w:spacing w:line="200" w:lineRule="atLeast"/>
              <w:ind w:left="334" w:hangingChars="209" w:hanging="334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□5.於易燃物貯存及使用場所周遭五公尺內及其上方增設電氣設備、動力電源線、熱源管線等（如具防火阻隔不在此限）。</w:t>
            </w:r>
          </w:p>
          <w:p w14:paraId="31CE96EF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□6.增設、變動易燃物、化學品、燃料、危害物、毒化物等貯存場所。</w:t>
            </w:r>
          </w:p>
          <w:p w14:paraId="5D812690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□7.增加、修改製程設備或儀器種類、數量及其附屬設施。</w:t>
            </w:r>
          </w:p>
          <w:p w14:paraId="3EB1570D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□8.污染防治（製）設備、設施之停用、廢除。</w:t>
            </w:r>
          </w:p>
          <w:p w14:paraId="3465676A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□9.化學品、燃料管線、動力電源線之新增、修改及動力電源線增加負載。</w:t>
            </w:r>
          </w:p>
          <w:p w14:paraId="313D113F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□10.消防系統、警報系統之終止、移除、廢棄等。</w:t>
            </w:r>
          </w:p>
          <w:p w14:paraId="0ECB5929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□11.廠房結構（</w:t>
            </w:r>
            <w:proofErr w:type="gramStart"/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樑</w:t>
            </w:r>
            <w:proofErr w:type="gramEnd"/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、柱）、負載等之變動、修改、破壞等。</w:t>
            </w:r>
          </w:p>
          <w:p w14:paraId="2A282102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□12.與安全衛生等相關法定許可證、合格證等登載內容</w:t>
            </w:r>
            <w:proofErr w:type="gramStart"/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相佐時</w:t>
            </w:r>
            <w:proofErr w:type="gramEnd"/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。</w:t>
            </w:r>
          </w:p>
          <w:p w14:paraId="60871C85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□13.儀器、設備或場所既有安全防護措施修改、移除、廢止。</w:t>
            </w:r>
          </w:p>
          <w:p w14:paraId="3A5E0F81" w14:textId="77777777" w:rsidR="00F46EE6" w:rsidRPr="002C22DA" w:rsidRDefault="00F46EE6" w:rsidP="002102A3">
            <w:pPr>
              <w:snapToGrid w:val="0"/>
              <w:spacing w:line="200" w:lineRule="atLeast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□14.人員調單位或工作類型異動到特殊作業場所。</w:t>
            </w:r>
          </w:p>
          <w:p w14:paraId="4585A500" w14:textId="77777777" w:rsidR="00F46EE6" w:rsidRPr="002C22DA" w:rsidRDefault="00F46EE6" w:rsidP="002102A3">
            <w:pPr>
              <w:snapToGrid w:val="0"/>
              <w:spacing w:line="200" w:lineRule="atLeast"/>
              <w:ind w:leftChars="9" w:left="414" w:hangingChars="245" w:hanging="392"/>
              <w:rPr>
                <w:rFonts w:ascii="BiauKai" w:eastAsia="BiauKai" w:hAnsi="BiauKai"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□15.其他會造成安衛作業危害之變更事項：____________________________</w:t>
            </w:r>
          </w:p>
        </w:tc>
      </w:tr>
      <w:tr w:rsidR="00F46EE6" w:rsidRPr="006A6308" w14:paraId="3AA1C2E3" w14:textId="77777777" w:rsidTr="00F46EE6">
        <w:trPr>
          <w:trHeight w:val="576"/>
          <w:jc w:val="center"/>
        </w:trPr>
        <w:tc>
          <w:tcPr>
            <w:tcW w:w="19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1889A64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初審簽核流程</w:t>
            </w:r>
          </w:p>
        </w:tc>
        <w:tc>
          <w:tcPr>
            <w:tcW w:w="90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6097CD09" w14:textId="77777777" w:rsidR="00F46EE6" w:rsidRPr="00BB3244" w:rsidRDefault="00F46EE6" w:rsidP="002102A3">
            <w:pPr>
              <w:rPr>
                <w:rFonts w:ascii="BiauKai" w:eastAsia="BiauKai" w:hAnsi="BiauKai"/>
                <w:bCs/>
                <w:sz w:val="20"/>
              </w:rPr>
            </w:pPr>
            <w:r w:rsidRPr="00BB3244">
              <w:rPr>
                <w:rFonts w:ascii="BiauKai" w:eastAsia="BiauKai" w:hAnsi="BiauKai" w:hint="eastAsia"/>
                <w:bCs/>
                <w:sz w:val="20"/>
              </w:rPr>
              <w:t xml:space="preserve">提案者-&gt; 單位主管 </w:t>
            </w:r>
            <w:r w:rsidRPr="00BB3244">
              <w:rPr>
                <w:rFonts w:ascii="BiauKai" w:eastAsia="BiauKai" w:hAnsi="BiauKai"/>
                <w:bCs/>
                <w:sz w:val="20"/>
              </w:rPr>
              <w:t xml:space="preserve">-&gt; </w:t>
            </w:r>
            <w:r w:rsidRPr="00BB3244">
              <w:rPr>
                <w:rFonts w:ascii="BiauKai" w:eastAsia="BiauKai" w:hAnsi="BiauKai" w:hint="eastAsia"/>
                <w:bCs/>
                <w:sz w:val="20"/>
              </w:rPr>
              <w:t>職安衛 -&gt;</w:t>
            </w:r>
            <w:r w:rsidRPr="00BB3244">
              <w:rPr>
                <w:rFonts w:ascii="BiauKai" w:eastAsia="BiauKai" w:hAnsi="BiauKai"/>
                <w:bCs/>
                <w:sz w:val="20"/>
              </w:rPr>
              <w:t xml:space="preserve"> </w:t>
            </w:r>
            <w:r w:rsidRPr="00BB3244">
              <w:rPr>
                <w:rFonts w:ascii="BiauKai" w:eastAsia="BiauKai" w:hAnsi="BiauKai" w:hint="eastAsia"/>
                <w:bCs/>
                <w:sz w:val="20"/>
              </w:rPr>
              <w:t>管理代表 -&gt;</w:t>
            </w:r>
            <w:r w:rsidRPr="00BB3244">
              <w:rPr>
                <w:rFonts w:ascii="BiauKai" w:eastAsia="BiauKai" w:hAnsi="BiauKai"/>
                <w:bCs/>
                <w:sz w:val="20"/>
              </w:rPr>
              <w:t xml:space="preserve"> </w:t>
            </w:r>
            <w:r w:rsidRPr="00BB3244">
              <w:rPr>
                <w:rFonts w:ascii="BiauKai" w:eastAsia="BiauKai" w:hAnsi="BiauKai" w:hint="eastAsia"/>
                <w:sz w:val="20"/>
              </w:rPr>
              <w:t>提案者（執行）</w:t>
            </w:r>
          </w:p>
        </w:tc>
      </w:tr>
      <w:tr w:rsidR="00F46EE6" w:rsidRPr="006A6308" w14:paraId="2357199F" w14:textId="77777777" w:rsidTr="00F46EE6">
        <w:trPr>
          <w:trHeight w:val="392"/>
          <w:jc w:val="center"/>
        </w:trPr>
        <w:tc>
          <w:tcPr>
            <w:tcW w:w="10956" w:type="dxa"/>
            <w:gridSpan w:val="7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ABE5887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  <w:r w:rsidRPr="00BB3244">
              <w:rPr>
                <w:rFonts w:ascii="BiauKai" w:eastAsia="BiauKai" w:hAnsi="BiauKai" w:hint="eastAsia"/>
                <w:sz w:val="20"/>
              </w:rPr>
              <w:t>1.上欄由案件申請單位填寫</w:t>
            </w:r>
            <w:proofErr w:type="gramStart"/>
            <w:r w:rsidRPr="00BB3244">
              <w:rPr>
                <w:rFonts w:ascii="BiauKai" w:eastAsia="BiauKai" w:hAnsi="BiauKai" w:hint="eastAsia"/>
                <w:sz w:val="20"/>
              </w:rPr>
              <w:t>完成依簽核</w:t>
            </w:r>
            <w:proofErr w:type="gramEnd"/>
            <w:r w:rsidRPr="00BB3244">
              <w:rPr>
                <w:rFonts w:ascii="BiauKai" w:eastAsia="BiauKai" w:hAnsi="BiauKai" w:hint="eastAsia"/>
                <w:sz w:val="20"/>
              </w:rPr>
              <w:t>流程進行審查。</w:t>
            </w:r>
          </w:p>
        </w:tc>
      </w:tr>
      <w:tr w:rsidR="00F46EE6" w:rsidRPr="006A6308" w14:paraId="1B10D5BC" w14:textId="77777777" w:rsidTr="00F46EE6">
        <w:trPr>
          <w:jc w:val="center"/>
        </w:trPr>
        <w:tc>
          <w:tcPr>
            <w:tcW w:w="10956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7EB5C9" w14:textId="77777777" w:rsidR="00F46EE6" w:rsidRPr="00BB3244" w:rsidRDefault="00F46EE6" w:rsidP="002102A3">
            <w:pPr>
              <w:snapToGrid w:val="0"/>
              <w:spacing w:line="240" w:lineRule="atLeast"/>
              <w:rPr>
                <w:rFonts w:ascii="BiauKai" w:eastAsia="BiauKai" w:hAnsi="BiauKai"/>
                <w:sz w:val="20"/>
              </w:rPr>
            </w:pPr>
            <w:r w:rsidRPr="00BB3244">
              <w:rPr>
                <w:rFonts w:ascii="BiauKai" w:eastAsia="BiauKai" w:hAnsi="BiauKai" w:hint="eastAsia"/>
                <w:sz w:val="20"/>
              </w:rPr>
              <w:t>2.符合變更條件時由職安衛勾選下列應管制項目並作啟用前安全檢查，再傳回提案單位進行追蹤管制。</w:t>
            </w:r>
          </w:p>
        </w:tc>
      </w:tr>
      <w:tr w:rsidR="00F46EE6" w:rsidRPr="006A6308" w14:paraId="39ED4867" w14:textId="77777777" w:rsidTr="00A11FA7">
        <w:trPr>
          <w:jc w:val="center"/>
        </w:trPr>
        <w:tc>
          <w:tcPr>
            <w:tcW w:w="3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E44E7B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職安衛審查</w:t>
            </w:r>
          </w:p>
        </w:tc>
        <w:tc>
          <w:tcPr>
            <w:tcW w:w="785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3C5F0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 xml:space="preserve">提案單位回覆紀錄 </w:t>
            </w:r>
          </w:p>
        </w:tc>
      </w:tr>
      <w:tr w:rsidR="00F46EE6" w:rsidRPr="006A6308" w14:paraId="0141777D" w14:textId="77777777" w:rsidTr="00A11FA7">
        <w:trPr>
          <w:trHeight w:val="421"/>
          <w:jc w:val="center"/>
        </w:trPr>
        <w:tc>
          <w:tcPr>
            <w:tcW w:w="310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6471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應管制項目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38C4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負責人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7865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完成日期</w:t>
            </w:r>
          </w:p>
        </w:tc>
        <w:tc>
          <w:tcPr>
            <w:tcW w:w="48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126F36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sz w:val="20"/>
              </w:rPr>
              <w:t>執行記錄及注意事項</w:t>
            </w:r>
          </w:p>
        </w:tc>
      </w:tr>
      <w:tr w:rsidR="00F46EE6" w:rsidRPr="006A6308" w14:paraId="31B185E1" w14:textId="77777777" w:rsidTr="00A11FA7">
        <w:trPr>
          <w:trHeight w:val="422"/>
          <w:jc w:val="center"/>
        </w:trPr>
        <w:tc>
          <w:tcPr>
            <w:tcW w:w="310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961B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□職</w:t>
            </w: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安衛風險</w:t>
            </w:r>
            <w:r w:rsidRPr="002C22DA">
              <w:rPr>
                <w:rFonts w:ascii="BiauKai" w:eastAsia="BiauKai" w:hAnsi="BiauKai"/>
                <w:bCs/>
                <w:sz w:val="16"/>
                <w:szCs w:val="16"/>
              </w:rPr>
              <w:t>/</w:t>
            </w: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危害鑑別表更新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85D48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F5F70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DCFBB7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4444048A" w14:textId="77777777" w:rsidTr="00A11FA7">
        <w:trPr>
          <w:trHeight w:val="421"/>
          <w:jc w:val="center"/>
        </w:trPr>
        <w:tc>
          <w:tcPr>
            <w:tcW w:w="310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DFE2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□中文版</w:t>
            </w:r>
            <w:r w:rsidRPr="002C22DA">
              <w:rPr>
                <w:rFonts w:ascii="BiauKai" w:eastAsia="BiauKai" w:hAnsi="BiauKai" w:cs="Arial"/>
                <w:bCs/>
                <w:sz w:val="16"/>
                <w:szCs w:val="16"/>
              </w:rPr>
              <w:t>SDS</w:t>
            </w:r>
            <w:r w:rsidRPr="002C22DA">
              <w:rPr>
                <w:rFonts w:ascii="BiauKai" w:eastAsia="BiauKai" w:hAnsi="BiauKai" w:cs="Arial" w:hint="eastAsia"/>
                <w:bCs/>
                <w:sz w:val="16"/>
                <w:szCs w:val="16"/>
              </w:rPr>
              <w:t xml:space="preserve"> □</w:t>
            </w:r>
            <w:r w:rsidRPr="002C22DA">
              <w:rPr>
                <w:rFonts w:ascii="BiauKai" w:eastAsia="BiauKai" w:hAnsi="BiauKai" w:cs="Arial"/>
                <w:bCs/>
                <w:sz w:val="16"/>
                <w:szCs w:val="16"/>
              </w:rPr>
              <w:t>GHS</w:t>
            </w:r>
            <w:r w:rsidRPr="002C22DA">
              <w:rPr>
                <w:rFonts w:ascii="BiauKai" w:eastAsia="BiauKai" w:hAnsi="BiauKai" w:cs="Arial" w:hint="eastAsia"/>
                <w:bCs/>
                <w:sz w:val="16"/>
                <w:szCs w:val="16"/>
              </w:rPr>
              <w:t>標示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9E18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D304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831831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6A675175" w14:textId="77777777" w:rsidTr="00A11FA7">
        <w:trPr>
          <w:trHeight w:val="422"/>
          <w:jc w:val="center"/>
        </w:trPr>
        <w:tc>
          <w:tcPr>
            <w:tcW w:w="310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FBD4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</w:t>
            </w: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 xml:space="preserve">設備/機台安全檢查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F9163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9649A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D51A85" w14:textId="77777777" w:rsidR="00F46EE6" w:rsidRPr="002C22DA" w:rsidRDefault="00F46EE6" w:rsidP="002102A3">
            <w:pPr>
              <w:tabs>
                <w:tab w:val="left" w:pos="720"/>
              </w:tabs>
              <w:autoSpaceDE w:val="0"/>
              <w:autoSpaceDN w:val="0"/>
              <w:jc w:val="center"/>
              <w:rPr>
                <w:rFonts w:ascii="BiauKai" w:eastAsia="BiauKai" w:hAnsi="BiauKai" w:cs="Arial"/>
                <w:b/>
                <w:bCs/>
                <w:sz w:val="16"/>
                <w:szCs w:val="16"/>
              </w:rPr>
            </w:pPr>
          </w:p>
        </w:tc>
      </w:tr>
      <w:tr w:rsidR="00F46EE6" w:rsidRPr="006A6308" w14:paraId="510D73F0" w14:textId="77777777" w:rsidTr="00A11FA7">
        <w:trPr>
          <w:trHeight w:val="421"/>
          <w:jc w:val="center"/>
        </w:trPr>
        <w:tc>
          <w:tcPr>
            <w:tcW w:w="310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D9FC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</w:t>
            </w: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操作手冊 □圖面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6247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0D71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66851D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3C4F3E27" w14:textId="77777777" w:rsidTr="00A11FA7">
        <w:trPr>
          <w:trHeight w:val="422"/>
          <w:jc w:val="center"/>
        </w:trPr>
        <w:tc>
          <w:tcPr>
            <w:tcW w:w="3104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5A631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  <w:u w:val="single"/>
              </w:rPr>
            </w:pP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□法定許可作業申請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55DC6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B42B5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AE210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7914DC31" w14:textId="77777777" w:rsidTr="00A11FA7">
        <w:trPr>
          <w:trHeight w:val="421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03CCE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  <w:u w:val="single"/>
              </w:rPr>
            </w:pP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</w:t>
            </w: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 xml:space="preserve">人員告知 </w:t>
            </w:r>
            <w:r w:rsidRPr="002C22DA">
              <w:rPr>
                <w:rFonts w:ascii="BiauKai" w:eastAsia="BiauKai" w:hAnsi="BiauKai" w:hint="eastAsia"/>
                <w:sz w:val="16"/>
                <w:szCs w:val="16"/>
              </w:rPr>
              <w:t>□</w:t>
            </w: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人員訓練紀錄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98520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4F1BF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AED0D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0F87E038" w14:textId="77777777" w:rsidTr="00A11FA7">
        <w:trPr>
          <w:trHeight w:val="422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04727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□特殊健檢報告（聽力）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666AE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DEDF0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DEA08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0DE792EF" w14:textId="77777777" w:rsidTr="00A11FA7">
        <w:trPr>
          <w:trHeight w:val="421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1775E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 xml:space="preserve">□消防設施評估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D45BD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92F6B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CC17D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144F7B1B" w14:textId="77777777" w:rsidTr="00A11FA7">
        <w:trPr>
          <w:trHeight w:val="422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C88FC" w14:textId="77777777" w:rsidR="00F46EE6" w:rsidRPr="002C22DA" w:rsidRDefault="00F46EE6" w:rsidP="002102A3">
            <w:pPr>
              <w:jc w:val="both"/>
              <w:rPr>
                <w:rFonts w:ascii="BiauKai" w:eastAsia="BiauKai" w:hAnsi="BiauKai"/>
                <w:bCs/>
                <w:sz w:val="16"/>
                <w:szCs w:val="16"/>
              </w:rPr>
            </w:pPr>
            <w:r w:rsidRPr="002C22DA">
              <w:rPr>
                <w:rFonts w:ascii="BiauKai" w:eastAsia="BiauKai" w:hAnsi="BiauKai" w:hint="eastAsia"/>
                <w:bCs/>
                <w:sz w:val="16"/>
                <w:szCs w:val="16"/>
              </w:rPr>
              <w:t>□其他：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FDAD3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AC218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4ECDB" w14:textId="77777777" w:rsidR="00F46EE6" w:rsidRPr="002C22DA" w:rsidRDefault="00F46EE6" w:rsidP="002102A3">
            <w:pPr>
              <w:jc w:val="center"/>
              <w:rPr>
                <w:rFonts w:ascii="BiauKai" w:eastAsia="BiauKai" w:hAnsi="BiauKai"/>
                <w:sz w:val="16"/>
                <w:szCs w:val="16"/>
              </w:rPr>
            </w:pPr>
          </w:p>
        </w:tc>
      </w:tr>
      <w:tr w:rsidR="00F46EE6" w:rsidRPr="006A6308" w14:paraId="28FA55EC" w14:textId="77777777" w:rsidTr="00A11FA7">
        <w:trPr>
          <w:trHeight w:val="631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83283B7" w14:textId="77777777" w:rsidR="00F46EE6" w:rsidRPr="00BB3244" w:rsidRDefault="00F46EE6" w:rsidP="002102A3">
            <w:pPr>
              <w:jc w:val="center"/>
              <w:rPr>
                <w:rFonts w:ascii="BiauKai" w:eastAsia="BiauKai" w:hAnsi="BiauKai"/>
                <w:b/>
                <w:bCs/>
                <w:sz w:val="20"/>
              </w:rPr>
            </w:pPr>
            <w:r w:rsidRPr="00BB3244">
              <w:rPr>
                <w:rFonts w:ascii="BiauKai" w:eastAsia="BiauKai" w:hAnsi="BiauKai" w:hint="eastAsia"/>
                <w:b/>
                <w:bCs/>
                <w:sz w:val="20"/>
              </w:rPr>
              <w:t>結案簽核流程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54F3D334" w14:textId="77777777" w:rsidR="00F46EE6" w:rsidRPr="00BB3244" w:rsidRDefault="00F46EE6" w:rsidP="002102A3">
            <w:pPr>
              <w:jc w:val="both"/>
              <w:rPr>
                <w:rFonts w:ascii="BiauKai" w:eastAsia="BiauKai" w:hAnsi="BiauKai"/>
                <w:sz w:val="20"/>
              </w:rPr>
            </w:pPr>
            <w:r w:rsidRPr="00BB3244">
              <w:rPr>
                <w:rFonts w:ascii="BiauKai" w:eastAsia="BiauKai" w:hAnsi="BiauKai" w:hint="eastAsia"/>
                <w:sz w:val="20"/>
              </w:rPr>
              <w:t xml:space="preserve">提案者 -&gt; 單位主管 </w:t>
            </w:r>
            <w:r w:rsidRPr="00BB3244">
              <w:rPr>
                <w:rFonts w:ascii="BiauKai" w:eastAsia="BiauKai" w:hAnsi="BiauKai"/>
                <w:sz w:val="20"/>
              </w:rPr>
              <w:t xml:space="preserve">-&gt; </w:t>
            </w:r>
            <w:r w:rsidRPr="00BB3244">
              <w:rPr>
                <w:rFonts w:ascii="BiauKai" w:eastAsia="BiauKai" w:hAnsi="BiauKai" w:hint="eastAsia"/>
                <w:sz w:val="20"/>
              </w:rPr>
              <w:t>職安衛 -&gt; 管理代表 -&gt;</w:t>
            </w:r>
            <w:r w:rsidRPr="00BB3244">
              <w:rPr>
                <w:rFonts w:ascii="BiauKai" w:eastAsia="BiauKai" w:hAnsi="BiauKai"/>
                <w:sz w:val="20"/>
              </w:rPr>
              <w:t xml:space="preserve"> </w:t>
            </w:r>
            <w:r w:rsidRPr="00BB3244">
              <w:rPr>
                <w:rFonts w:ascii="BiauKai" w:eastAsia="BiauKai" w:hAnsi="BiauKai" w:hint="eastAsia"/>
                <w:sz w:val="20"/>
              </w:rPr>
              <w:t>職安衛(結案)</w:t>
            </w:r>
          </w:p>
        </w:tc>
      </w:tr>
      <w:tr w:rsidR="00F46EE6" w:rsidRPr="006A6308" w14:paraId="093052D5" w14:textId="77777777" w:rsidTr="00F46EE6">
        <w:trPr>
          <w:jc w:val="center"/>
        </w:trPr>
        <w:tc>
          <w:tcPr>
            <w:tcW w:w="10956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6BF0505" w14:textId="77777777" w:rsidR="00F46EE6" w:rsidRPr="00BB3244" w:rsidRDefault="00F46EE6" w:rsidP="002102A3">
            <w:pPr>
              <w:rPr>
                <w:rFonts w:ascii="BiauKai" w:eastAsia="BiauKai" w:hAnsi="BiauKai"/>
                <w:sz w:val="20"/>
              </w:rPr>
            </w:pPr>
            <w:r w:rsidRPr="00BB3244">
              <w:rPr>
                <w:rFonts w:ascii="BiauKai" w:eastAsia="BiauKai" w:hAnsi="BiauKai" w:hint="eastAsia"/>
                <w:sz w:val="20"/>
              </w:rPr>
              <w:lastRenderedPageBreak/>
              <w:t>3.結案：上述各管制項目完成後，請檢附相關</w:t>
            </w:r>
            <w:proofErr w:type="gramStart"/>
            <w:r w:rsidRPr="00BB3244">
              <w:rPr>
                <w:rFonts w:ascii="BiauKai" w:eastAsia="BiauKai" w:hAnsi="BiauKai" w:hint="eastAsia"/>
                <w:sz w:val="20"/>
              </w:rPr>
              <w:t>文件依簽核</w:t>
            </w:r>
            <w:proofErr w:type="gramEnd"/>
            <w:r w:rsidRPr="00BB3244">
              <w:rPr>
                <w:rFonts w:ascii="BiauKai" w:eastAsia="BiauKai" w:hAnsi="BiauKai" w:hint="eastAsia"/>
                <w:sz w:val="20"/>
              </w:rPr>
              <w:t>流程，送回職安衛結案。</w:t>
            </w:r>
          </w:p>
        </w:tc>
      </w:tr>
    </w:tbl>
    <w:p w14:paraId="50A03B2F" w14:textId="77777777" w:rsidR="00F46EE6" w:rsidRPr="00B42359" w:rsidRDefault="00F46EE6" w:rsidP="00A11FA7">
      <w:pPr>
        <w:adjustRightInd/>
        <w:spacing w:beforeLines="100" w:before="240" w:line="360" w:lineRule="auto"/>
        <w:textAlignment w:val="auto"/>
        <w:rPr>
          <w:rFonts w:eastAsia="標楷體"/>
          <w:bCs/>
          <w:color w:val="000000" w:themeColor="text1"/>
          <w:kern w:val="2"/>
        </w:rPr>
      </w:pPr>
    </w:p>
    <w:sectPr w:rsidR="00F46EE6" w:rsidRPr="00B42359" w:rsidSect="00F5429B">
      <w:pgSz w:w="11906" w:h="16838" w:code="9"/>
      <w:pgMar w:top="1440" w:right="1800" w:bottom="1440" w:left="1800" w:header="1134" w:footer="113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0B8B" w14:textId="77777777" w:rsidR="00E241D0" w:rsidRDefault="00E241D0">
      <w:r>
        <w:separator/>
      </w:r>
    </w:p>
  </w:endnote>
  <w:endnote w:type="continuationSeparator" w:id="0">
    <w:p w14:paraId="4A210A3C" w14:textId="77777777" w:rsidR="00E241D0" w:rsidRDefault="00E2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44F4" w14:textId="77777777" w:rsidR="00E241D0" w:rsidRDefault="00E241D0">
      <w:r>
        <w:separator/>
      </w:r>
    </w:p>
  </w:footnote>
  <w:footnote w:type="continuationSeparator" w:id="0">
    <w:p w14:paraId="64042543" w14:textId="77777777" w:rsidR="00E241D0" w:rsidRDefault="00E2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7DE"/>
    <w:multiLevelType w:val="hybridMultilevel"/>
    <w:tmpl w:val="E3363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9E4296A"/>
    <w:multiLevelType w:val="hybridMultilevel"/>
    <w:tmpl w:val="B10EF326"/>
    <w:lvl w:ilvl="0" w:tplc="2B863348">
      <w:numFmt w:val="bullet"/>
      <w:lvlText w:val="‧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num w:numId="1" w16cid:durableId="912616633">
    <w:abstractNumId w:val="0"/>
  </w:num>
  <w:num w:numId="2" w16cid:durableId="13196502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A9"/>
    <w:rsid w:val="00021547"/>
    <w:rsid w:val="000245C8"/>
    <w:rsid w:val="000253A9"/>
    <w:rsid w:val="000341F2"/>
    <w:rsid w:val="00036086"/>
    <w:rsid w:val="000373F0"/>
    <w:rsid w:val="00041B52"/>
    <w:rsid w:val="00075338"/>
    <w:rsid w:val="00076C72"/>
    <w:rsid w:val="00092756"/>
    <w:rsid w:val="000A7CFD"/>
    <w:rsid w:val="000B4B4E"/>
    <w:rsid w:val="000B6CE0"/>
    <w:rsid w:val="000C4177"/>
    <w:rsid w:val="000D3CA0"/>
    <w:rsid w:val="000E784C"/>
    <w:rsid w:val="00111873"/>
    <w:rsid w:val="00114467"/>
    <w:rsid w:val="00114599"/>
    <w:rsid w:val="00115069"/>
    <w:rsid w:val="00117F3F"/>
    <w:rsid w:val="00123F7E"/>
    <w:rsid w:val="001376BA"/>
    <w:rsid w:val="00141FFD"/>
    <w:rsid w:val="00142BF3"/>
    <w:rsid w:val="001542F9"/>
    <w:rsid w:val="00155E9E"/>
    <w:rsid w:val="00163248"/>
    <w:rsid w:val="001643ED"/>
    <w:rsid w:val="0016549A"/>
    <w:rsid w:val="00175D11"/>
    <w:rsid w:val="001846B7"/>
    <w:rsid w:val="00197956"/>
    <w:rsid w:val="001A0833"/>
    <w:rsid w:val="001A13EE"/>
    <w:rsid w:val="001A56E7"/>
    <w:rsid w:val="001A7522"/>
    <w:rsid w:val="001B4AEA"/>
    <w:rsid w:val="001C5C17"/>
    <w:rsid w:val="001C780A"/>
    <w:rsid w:val="001D6602"/>
    <w:rsid w:val="001D6A11"/>
    <w:rsid w:val="001F65A8"/>
    <w:rsid w:val="002076ED"/>
    <w:rsid w:val="00207EBF"/>
    <w:rsid w:val="00240244"/>
    <w:rsid w:val="0024380F"/>
    <w:rsid w:val="002609C4"/>
    <w:rsid w:val="002660EF"/>
    <w:rsid w:val="00267BF6"/>
    <w:rsid w:val="0028209D"/>
    <w:rsid w:val="0029137C"/>
    <w:rsid w:val="002A2523"/>
    <w:rsid w:val="002C22DA"/>
    <w:rsid w:val="002D04B3"/>
    <w:rsid w:val="002D2957"/>
    <w:rsid w:val="002E225A"/>
    <w:rsid w:val="002F1BDC"/>
    <w:rsid w:val="00316BF3"/>
    <w:rsid w:val="00325708"/>
    <w:rsid w:val="00330C27"/>
    <w:rsid w:val="003455F5"/>
    <w:rsid w:val="00354502"/>
    <w:rsid w:val="003640F9"/>
    <w:rsid w:val="003701EB"/>
    <w:rsid w:val="0038154F"/>
    <w:rsid w:val="00385308"/>
    <w:rsid w:val="00385C0D"/>
    <w:rsid w:val="003907C3"/>
    <w:rsid w:val="00392C3D"/>
    <w:rsid w:val="0039313A"/>
    <w:rsid w:val="00394050"/>
    <w:rsid w:val="003D047E"/>
    <w:rsid w:val="003D5B5E"/>
    <w:rsid w:val="003E1C37"/>
    <w:rsid w:val="00432032"/>
    <w:rsid w:val="00441AFE"/>
    <w:rsid w:val="004447D7"/>
    <w:rsid w:val="0046226E"/>
    <w:rsid w:val="00474357"/>
    <w:rsid w:val="00485F7E"/>
    <w:rsid w:val="004C4840"/>
    <w:rsid w:val="004E3DE2"/>
    <w:rsid w:val="00504ED4"/>
    <w:rsid w:val="00514388"/>
    <w:rsid w:val="00531A15"/>
    <w:rsid w:val="00540EDD"/>
    <w:rsid w:val="00556F10"/>
    <w:rsid w:val="00557C11"/>
    <w:rsid w:val="005618EB"/>
    <w:rsid w:val="00570197"/>
    <w:rsid w:val="00575139"/>
    <w:rsid w:val="0058143A"/>
    <w:rsid w:val="005A62B6"/>
    <w:rsid w:val="005B02D6"/>
    <w:rsid w:val="005B64C1"/>
    <w:rsid w:val="005C42B8"/>
    <w:rsid w:val="005E1B80"/>
    <w:rsid w:val="00614F80"/>
    <w:rsid w:val="00621A79"/>
    <w:rsid w:val="006361CF"/>
    <w:rsid w:val="00642F55"/>
    <w:rsid w:val="00646F8F"/>
    <w:rsid w:val="00656F60"/>
    <w:rsid w:val="00665C26"/>
    <w:rsid w:val="006674A6"/>
    <w:rsid w:val="0067330A"/>
    <w:rsid w:val="00674AC1"/>
    <w:rsid w:val="00675B2B"/>
    <w:rsid w:val="00682379"/>
    <w:rsid w:val="006874BB"/>
    <w:rsid w:val="006A19BF"/>
    <w:rsid w:val="006A1E4C"/>
    <w:rsid w:val="006B2C26"/>
    <w:rsid w:val="006B5BF4"/>
    <w:rsid w:val="006B7D5F"/>
    <w:rsid w:val="006E03DA"/>
    <w:rsid w:val="006E30FE"/>
    <w:rsid w:val="006E6F3B"/>
    <w:rsid w:val="006E7DAB"/>
    <w:rsid w:val="006F4E45"/>
    <w:rsid w:val="00701C41"/>
    <w:rsid w:val="007036F6"/>
    <w:rsid w:val="00704B68"/>
    <w:rsid w:val="00707A78"/>
    <w:rsid w:val="00715E64"/>
    <w:rsid w:val="0072527E"/>
    <w:rsid w:val="00725FD2"/>
    <w:rsid w:val="0079484E"/>
    <w:rsid w:val="007959DD"/>
    <w:rsid w:val="007A0E8D"/>
    <w:rsid w:val="007A7BCD"/>
    <w:rsid w:val="007B3472"/>
    <w:rsid w:val="00814F84"/>
    <w:rsid w:val="00822E3D"/>
    <w:rsid w:val="0083367F"/>
    <w:rsid w:val="008406D9"/>
    <w:rsid w:val="008451AC"/>
    <w:rsid w:val="008511A5"/>
    <w:rsid w:val="00865492"/>
    <w:rsid w:val="00874DDB"/>
    <w:rsid w:val="008834A1"/>
    <w:rsid w:val="00897E5B"/>
    <w:rsid w:val="008A0FD7"/>
    <w:rsid w:val="008A1048"/>
    <w:rsid w:val="008A1530"/>
    <w:rsid w:val="008A7F71"/>
    <w:rsid w:val="008B5076"/>
    <w:rsid w:val="008B6AB1"/>
    <w:rsid w:val="008E06C5"/>
    <w:rsid w:val="00916BF5"/>
    <w:rsid w:val="009201A9"/>
    <w:rsid w:val="00920E91"/>
    <w:rsid w:val="00925012"/>
    <w:rsid w:val="00930270"/>
    <w:rsid w:val="00945AD4"/>
    <w:rsid w:val="00946862"/>
    <w:rsid w:val="00954136"/>
    <w:rsid w:val="00955887"/>
    <w:rsid w:val="00967C71"/>
    <w:rsid w:val="0098055B"/>
    <w:rsid w:val="00980F86"/>
    <w:rsid w:val="00981024"/>
    <w:rsid w:val="009B016F"/>
    <w:rsid w:val="009C7E0B"/>
    <w:rsid w:val="009E4317"/>
    <w:rsid w:val="009F6AA8"/>
    <w:rsid w:val="009F73FF"/>
    <w:rsid w:val="00A028EC"/>
    <w:rsid w:val="00A0517E"/>
    <w:rsid w:val="00A05E2F"/>
    <w:rsid w:val="00A06FDE"/>
    <w:rsid w:val="00A11FA7"/>
    <w:rsid w:val="00A21A8F"/>
    <w:rsid w:val="00A26F27"/>
    <w:rsid w:val="00A377F3"/>
    <w:rsid w:val="00A45ADF"/>
    <w:rsid w:val="00A53960"/>
    <w:rsid w:val="00A575F5"/>
    <w:rsid w:val="00A70A9B"/>
    <w:rsid w:val="00A72802"/>
    <w:rsid w:val="00A7303D"/>
    <w:rsid w:val="00A97F30"/>
    <w:rsid w:val="00AD0106"/>
    <w:rsid w:val="00AD72B6"/>
    <w:rsid w:val="00AE4744"/>
    <w:rsid w:val="00B13DB2"/>
    <w:rsid w:val="00B2482A"/>
    <w:rsid w:val="00B252F0"/>
    <w:rsid w:val="00B26BF7"/>
    <w:rsid w:val="00B3779B"/>
    <w:rsid w:val="00B42359"/>
    <w:rsid w:val="00B436F5"/>
    <w:rsid w:val="00B62D44"/>
    <w:rsid w:val="00B65AD6"/>
    <w:rsid w:val="00B870E9"/>
    <w:rsid w:val="00BB3244"/>
    <w:rsid w:val="00BB3D03"/>
    <w:rsid w:val="00BB7FF3"/>
    <w:rsid w:val="00BC6473"/>
    <w:rsid w:val="00BD22E1"/>
    <w:rsid w:val="00BD3ADE"/>
    <w:rsid w:val="00BD5C40"/>
    <w:rsid w:val="00BD60A3"/>
    <w:rsid w:val="00BE4865"/>
    <w:rsid w:val="00BE517E"/>
    <w:rsid w:val="00C22450"/>
    <w:rsid w:val="00C92928"/>
    <w:rsid w:val="00C95FCC"/>
    <w:rsid w:val="00C978C3"/>
    <w:rsid w:val="00CB2AFB"/>
    <w:rsid w:val="00CB2E88"/>
    <w:rsid w:val="00CB3504"/>
    <w:rsid w:val="00CC2E31"/>
    <w:rsid w:val="00CC32ED"/>
    <w:rsid w:val="00CC3520"/>
    <w:rsid w:val="00CC6DAE"/>
    <w:rsid w:val="00CC7DF1"/>
    <w:rsid w:val="00CD1DDE"/>
    <w:rsid w:val="00CD6840"/>
    <w:rsid w:val="00CE51B6"/>
    <w:rsid w:val="00CF031D"/>
    <w:rsid w:val="00D01720"/>
    <w:rsid w:val="00D20294"/>
    <w:rsid w:val="00D33743"/>
    <w:rsid w:val="00D34097"/>
    <w:rsid w:val="00D37EA1"/>
    <w:rsid w:val="00D55599"/>
    <w:rsid w:val="00D55B97"/>
    <w:rsid w:val="00D6602D"/>
    <w:rsid w:val="00D71867"/>
    <w:rsid w:val="00D75D0B"/>
    <w:rsid w:val="00D76C26"/>
    <w:rsid w:val="00D86FE5"/>
    <w:rsid w:val="00D872BC"/>
    <w:rsid w:val="00DA5A6B"/>
    <w:rsid w:val="00DE5312"/>
    <w:rsid w:val="00E12E22"/>
    <w:rsid w:val="00E241D0"/>
    <w:rsid w:val="00E46AE9"/>
    <w:rsid w:val="00E506FF"/>
    <w:rsid w:val="00E56ACD"/>
    <w:rsid w:val="00E857AF"/>
    <w:rsid w:val="00EB4E47"/>
    <w:rsid w:val="00EC3499"/>
    <w:rsid w:val="00ED6D2B"/>
    <w:rsid w:val="00EE24FF"/>
    <w:rsid w:val="00F04E58"/>
    <w:rsid w:val="00F0756B"/>
    <w:rsid w:val="00F46EE6"/>
    <w:rsid w:val="00F5429B"/>
    <w:rsid w:val="00F62254"/>
    <w:rsid w:val="00F807D6"/>
    <w:rsid w:val="00F87E63"/>
    <w:rsid w:val="00FB2230"/>
    <w:rsid w:val="00FB3A16"/>
    <w:rsid w:val="00FB4869"/>
    <w:rsid w:val="00FC2CF3"/>
    <w:rsid w:val="00FE340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2D8D7"/>
  <w15:docId w15:val="{FCE0F3CC-09B7-4E3F-ABC2-1830A22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928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C92928"/>
    <w:pPr>
      <w:keepNext/>
      <w:spacing w:before="60" w:after="60" w:line="240" w:lineRule="atLeast"/>
      <w:ind w:left="2552" w:right="2552"/>
      <w:jc w:val="center"/>
      <w:outlineLvl w:val="0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928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C92928"/>
    <w:pPr>
      <w:tabs>
        <w:tab w:val="center" w:pos="4153"/>
        <w:tab w:val="right" w:pos="8306"/>
      </w:tabs>
    </w:pPr>
    <w:rPr>
      <w:sz w:val="20"/>
    </w:rPr>
  </w:style>
  <w:style w:type="paragraph" w:styleId="a5">
    <w:name w:val="Date"/>
    <w:basedOn w:val="a"/>
    <w:next w:val="a"/>
    <w:rsid w:val="00C92928"/>
    <w:pPr>
      <w:jc w:val="right"/>
    </w:pPr>
    <w:rPr>
      <w:rFonts w:eastAsia="標楷體"/>
    </w:rPr>
  </w:style>
  <w:style w:type="paragraph" w:styleId="a6">
    <w:name w:val="Body Text Indent"/>
    <w:basedOn w:val="a"/>
    <w:rsid w:val="00C92928"/>
    <w:pPr>
      <w:widowControl/>
      <w:autoSpaceDE w:val="0"/>
      <w:autoSpaceDN w:val="0"/>
      <w:ind w:left="912"/>
      <w:textAlignment w:val="bottom"/>
    </w:pPr>
    <w:rPr>
      <w:rFonts w:ascii="標楷體" w:eastAsia="標楷體"/>
    </w:rPr>
  </w:style>
  <w:style w:type="paragraph" w:styleId="a7">
    <w:name w:val="Normal Indent"/>
    <w:basedOn w:val="a"/>
    <w:rsid w:val="00C92928"/>
    <w:pPr>
      <w:adjustRightInd/>
      <w:spacing w:line="240" w:lineRule="auto"/>
      <w:ind w:left="480"/>
      <w:textAlignment w:val="auto"/>
    </w:pPr>
    <w:rPr>
      <w:kern w:val="2"/>
    </w:rPr>
  </w:style>
  <w:style w:type="paragraph" w:styleId="2">
    <w:name w:val="Body Text Indent 2"/>
    <w:basedOn w:val="a"/>
    <w:rsid w:val="00C92928"/>
    <w:pPr>
      <w:widowControl/>
      <w:tabs>
        <w:tab w:val="left" w:pos="567"/>
        <w:tab w:val="left" w:pos="2183"/>
        <w:tab w:val="left" w:pos="2381"/>
        <w:tab w:val="left" w:pos="2778"/>
        <w:tab w:val="left" w:pos="4536"/>
        <w:tab w:val="left" w:pos="7371"/>
      </w:tabs>
      <w:autoSpaceDE w:val="0"/>
      <w:autoSpaceDN w:val="0"/>
      <w:adjustRightInd/>
      <w:spacing w:line="400" w:lineRule="atLeast"/>
      <w:ind w:left="1440" w:hanging="958"/>
      <w:textAlignment w:val="bottom"/>
    </w:pPr>
    <w:rPr>
      <w:rFonts w:ascii="標楷體" w:eastAsia="標楷體"/>
      <w:kern w:val="2"/>
    </w:rPr>
  </w:style>
  <w:style w:type="paragraph" w:styleId="3">
    <w:name w:val="Body Text Indent 3"/>
    <w:basedOn w:val="a"/>
    <w:rsid w:val="00C92928"/>
    <w:pPr>
      <w:widowControl/>
      <w:tabs>
        <w:tab w:val="left" w:pos="1440"/>
        <w:tab w:val="left" w:pos="1560"/>
        <w:tab w:val="left" w:pos="2126"/>
        <w:tab w:val="left" w:pos="2381"/>
        <w:tab w:val="left" w:pos="3000"/>
        <w:tab w:val="left" w:pos="3402"/>
        <w:tab w:val="left" w:pos="3561"/>
        <w:tab w:val="left" w:pos="4536"/>
        <w:tab w:val="left" w:pos="7371"/>
      </w:tabs>
      <w:autoSpaceDE w:val="0"/>
      <w:autoSpaceDN w:val="0"/>
      <w:adjustRightInd/>
      <w:spacing w:line="400" w:lineRule="atLeast"/>
      <w:ind w:left="1440"/>
      <w:textAlignment w:val="bottom"/>
    </w:pPr>
    <w:rPr>
      <w:rFonts w:ascii="標楷體" w:eastAsia="標楷體"/>
      <w:kern w:val="2"/>
    </w:rPr>
  </w:style>
  <w:style w:type="paragraph" w:styleId="a8">
    <w:name w:val="annotation text"/>
    <w:basedOn w:val="a"/>
    <w:semiHidden/>
    <w:rsid w:val="00C92928"/>
    <w:pPr>
      <w:autoSpaceDE w:val="0"/>
      <w:autoSpaceDN w:val="0"/>
      <w:spacing w:line="240" w:lineRule="auto"/>
    </w:pPr>
    <w:rPr>
      <w:rFonts w:ascii="細明體" w:eastAsia="細明體"/>
    </w:rPr>
  </w:style>
  <w:style w:type="paragraph" w:styleId="4">
    <w:name w:val="index 4"/>
    <w:basedOn w:val="a"/>
    <w:next w:val="a"/>
    <w:autoRedefine/>
    <w:semiHidden/>
    <w:rsid w:val="00C92928"/>
    <w:pPr>
      <w:autoSpaceDE w:val="0"/>
      <w:autoSpaceDN w:val="0"/>
      <w:spacing w:line="240" w:lineRule="auto"/>
      <w:ind w:left="1440"/>
    </w:pPr>
    <w:rPr>
      <w:rFonts w:ascii="細明體" w:eastAsia="細明體"/>
    </w:rPr>
  </w:style>
  <w:style w:type="paragraph" w:customStyle="1" w:styleId="10">
    <w:name w:val="樣式1"/>
    <w:basedOn w:val="1"/>
    <w:rsid w:val="00C92928"/>
    <w:pPr>
      <w:keepNext w:val="0"/>
      <w:autoSpaceDE w:val="0"/>
      <w:autoSpaceDN w:val="0"/>
      <w:spacing w:before="120" w:after="0"/>
      <w:ind w:left="0" w:right="0"/>
      <w:textAlignment w:val="auto"/>
      <w:outlineLvl w:val="9"/>
    </w:pPr>
    <w:rPr>
      <w:rFonts w:ascii="標楷體"/>
      <w:b w:val="0"/>
      <w:spacing w:val="40"/>
      <w:sz w:val="40"/>
    </w:rPr>
  </w:style>
  <w:style w:type="character" w:styleId="a9">
    <w:name w:val="page number"/>
    <w:basedOn w:val="a0"/>
    <w:rsid w:val="00C92928"/>
  </w:style>
  <w:style w:type="paragraph" w:customStyle="1" w:styleId="aa">
    <w:name w:val="標二"/>
    <w:basedOn w:val="a"/>
    <w:rsid w:val="00C92928"/>
    <w:pPr>
      <w:snapToGrid w:val="0"/>
      <w:spacing w:before="120" w:after="120" w:line="240" w:lineRule="atLeast"/>
      <w:ind w:left="480"/>
    </w:pPr>
    <w:rPr>
      <w:rFonts w:ascii="標楷體"/>
    </w:rPr>
  </w:style>
  <w:style w:type="paragraph" w:customStyle="1" w:styleId="ab">
    <w:name w:val="標三"/>
    <w:basedOn w:val="a"/>
    <w:rsid w:val="00C92928"/>
    <w:pPr>
      <w:snapToGrid w:val="0"/>
      <w:spacing w:before="120" w:after="120" w:line="240" w:lineRule="atLeast"/>
      <w:ind w:left="960"/>
    </w:pPr>
    <w:rPr>
      <w:rFonts w:ascii="標楷體"/>
    </w:rPr>
  </w:style>
  <w:style w:type="paragraph" w:customStyle="1" w:styleId="ac">
    <w:name w:val="內標三"/>
    <w:basedOn w:val="ab"/>
    <w:rsid w:val="00C92928"/>
    <w:pPr>
      <w:ind w:leftChars="400" w:left="1536" w:hangingChars="240" w:hanging="576"/>
      <w:jc w:val="both"/>
    </w:pPr>
    <w:rPr>
      <w:rFonts w:ascii="Times New Roman" w:eastAsia="標楷體"/>
    </w:rPr>
  </w:style>
  <w:style w:type="paragraph" w:customStyle="1" w:styleId="ad">
    <w:name w:val="內標二"/>
    <w:basedOn w:val="aa"/>
    <w:rsid w:val="00C92928"/>
    <w:pPr>
      <w:ind w:leftChars="200" w:left="840" w:hangingChars="150" w:hanging="360"/>
    </w:pPr>
    <w:rPr>
      <w:rFonts w:ascii="Times New Roman" w:eastAsia="標楷體"/>
    </w:rPr>
  </w:style>
  <w:style w:type="paragraph" w:styleId="ae">
    <w:name w:val="footnote text"/>
    <w:basedOn w:val="a"/>
    <w:semiHidden/>
    <w:rsid w:val="00C92928"/>
    <w:pPr>
      <w:snapToGrid w:val="0"/>
    </w:pPr>
    <w:rPr>
      <w:sz w:val="20"/>
    </w:rPr>
  </w:style>
  <w:style w:type="character" w:styleId="af">
    <w:name w:val="footnote reference"/>
    <w:semiHidden/>
    <w:rsid w:val="00C92928"/>
    <w:rPr>
      <w:vertAlign w:val="superscript"/>
    </w:rPr>
  </w:style>
  <w:style w:type="paragraph" w:customStyle="1" w:styleId="af0">
    <w:name w:val="內標四"/>
    <w:basedOn w:val="a"/>
    <w:rsid w:val="00C92928"/>
    <w:pPr>
      <w:snapToGrid w:val="0"/>
      <w:spacing w:before="120" w:after="120" w:line="240" w:lineRule="atLeast"/>
      <w:ind w:leftChars="650" w:left="2304" w:hangingChars="310" w:hanging="744"/>
    </w:pPr>
    <w:rPr>
      <w:rFonts w:eastAsia="標楷體"/>
    </w:rPr>
  </w:style>
  <w:style w:type="character" w:styleId="af1">
    <w:name w:val="Hyperlink"/>
    <w:rsid w:val="008834A1"/>
    <w:rPr>
      <w:color w:val="0000FF"/>
      <w:u w:val="single"/>
    </w:rPr>
  </w:style>
  <w:style w:type="paragraph" w:styleId="af2">
    <w:name w:val="Note Heading"/>
    <w:basedOn w:val="a"/>
    <w:next w:val="a"/>
    <w:link w:val="af3"/>
    <w:rsid w:val="00707A78"/>
    <w:pPr>
      <w:jc w:val="center"/>
    </w:pPr>
    <w:rPr>
      <w:rFonts w:hAnsi="新細明體"/>
      <w:color w:val="0000FF"/>
      <w:sz w:val="20"/>
    </w:rPr>
  </w:style>
  <w:style w:type="character" w:customStyle="1" w:styleId="af3">
    <w:name w:val="註釋標題 字元"/>
    <w:link w:val="af2"/>
    <w:rsid w:val="00707A78"/>
    <w:rPr>
      <w:rFonts w:hAnsi="新細明體"/>
      <w:color w:val="0000FF"/>
    </w:rPr>
  </w:style>
  <w:style w:type="paragraph" w:styleId="af4">
    <w:name w:val="Closing"/>
    <w:basedOn w:val="a"/>
    <w:link w:val="af5"/>
    <w:rsid w:val="00707A78"/>
    <w:pPr>
      <w:ind w:leftChars="1800" w:left="100"/>
    </w:pPr>
    <w:rPr>
      <w:rFonts w:hAnsi="新細明體"/>
      <w:color w:val="0000FF"/>
      <w:sz w:val="20"/>
    </w:rPr>
  </w:style>
  <w:style w:type="character" w:customStyle="1" w:styleId="af5">
    <w:name w:val="結語 字元"/>
    <w:link w:val="af4"/>
    <w:rsid w:val="00707A78"/>
    <w:rPr>
      <w:rFonts w:hAnsi="新細明體"/>
      <w:color w:val="0000FF"/>
    </w:rPr>
  </w:style>
  <w:style w:type="paragraph" w:styleId="Web">
    <w:name w:val="Normal (Web)"/>
    <w:basedOn w:val="a"/>
    <w:uiPriority w:val="99"/>
    <w:unhideWhenUsed/>
    <w:rsid w:val="0011446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table" w:styleId="af6">
    <w:name w:val="Table Grid"/>
    <w:basedOn w:val="a1"/>
    <w:uiPriority w:val="59"/>
    <w:rsid w:val="0011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03608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int="eastAsia"/>
      <w:szCs w:val="24"/>
    </w:rPr>
  </w:style>
  <w:style w:type="character" w:styleId="af7">
    <w:name w:val="FollowedHyperlink"/>
    <w:basedOn w:val="a0"/>
    <w:semiHidden/>
    <w:unhideWhenUsed/>
    <w:rsid w:val="009F6AA8"/>
    <w:rPr>
      <w:color w:val="800080" w:themeColor="followedHyperlink"/>
      <w:u w:val="single"/>
    </w:rPr>
  </w:style>
  <w:style w:type="paragraph" w:styleId="af8">
    <w:name w:val="Balloon Text"/>
    <w:basedOn w:val="a"/>
    <w:link w:val="af9"/>
    <w:semiHidden/>
    <w:unhideWhenUsed/>
    <w:rsid w:val="00642F5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semiHidden/>
    <w:rsid w:val="00642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CB2E-E907-DE46-9DC0-5C915D2D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408</Words>
  <Characters>2327</Characters>
  <Application>Microsoft Office Word</Application>
  <DocSecurity>0</DocSecurity>
  <Lines>19</Lines>
  <Paragraphs>5</Paragraphs>
  <ScaleCrop>false</ScaleCrop>
  <Company>TGPF</Company>
  <LinksUpToDate>false</LinksUpToDate>
  <CharactersWithSpaces>2730</CharactersWithSpaces>
  <SharedDoc>false</SharedDoc>
  <HLinks>
    <vt:vector size="18" baseType="variant">
      <vt:variant>
        <vt:i4>6619192</vt:i4>
      </vt:variant>
      <vt:variant>
        <vt:i4>6</vt:i4>
      </vt:variant>
      <vt:variant>
        <vt:i4>0</vt:i4>
      </vt:variant>
      <vt:variant>
        <vt:i4>5</vt:i4>
      </vt:variant>
      <vt:variant>
        <vt:lpwstr>http://www.epa.gov.tw/</vt:lpwstr>
      </vt:variant>
      <vt:variant>
        <vt:lpwstr/>
      </vt:variant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http://www.moeaboe.gov.tw/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環境管理溝通程序</dc:title>
  <dc:creator>hotai</dc:creator>
  <cp:lastModifiedBy>user01</cp:lastModifiedBy>
  <cp:revision>2</cp:revision>
  <cp:lastPrinted>2023-10-20T08:09:00Z</cp:lastPrinted>
  <dcterms:created xsi:type="dcterms:W3CDTF">2026-05-08T07:20:00Z</dcterms:created>
  <dcterms:modified xsi:type="dcterms:W3CDTF">2026-05-08T07:20:00Z</dcterms:modified>
</cp:coreProperties>
</file>