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A5D1" w14:textId="0AD83DD9" w:rsidR="00036086" w:rsidRPr="00570197" w:rsidRDefault="00036086" w:rsidP="00036086">
      <w:pPr>
        <w:snapToGrid w:val="0"/>
        <w:rPr>
          <w:rFonts w:eastAsia="標楷體"/>
          <w:color w:val="000000" w:themeColor="text1"/>
          <w:sz w:val="28"/>
        </w:rPr>
      </w:pPr>
      <w:r w:rsidRPr="00570197">
        <w:rPr>
          <w:rFonts w:eastAsia="標楷體"/>
          <w:color w:val="000000" w:themeColor="text1"/>
          <w:sz w:val="28"/>
        </w:rPr>
        <w:t>公告日期：</w:t>
      </w:r>
      <w:r w:rsidR="00E44B78">
        <w:rPr>
          <w:rFonts w:eastAsia="標楷體" w:hint="eastAsia"/>
          <w:color w:val="000000" w:themeColor="text1"/>
          <w:sz w:val="28"/>
        </w:rPr>
        <w:t>109.07.23</w:t>
      </w:r>
    </w:p>
    <w:p w14:paraId="6E341053" w14:textId="2101C1A0" w:rsidR="00036086" w:rsidRPr="00CB76B6" w:rsidRDefault="00036086" w:rsidP="00036086">
      <w:pPr>
        <w:snapToGrid w:val="0"/>
        <w:rPr>
          <w:rFonts w:eastAsia="標楷體"/>
          <w:color w:val="000000" w:themeColor="text1"/>
          <w:sz w:val="28"/>
        </w:rPr>
      </w:pPr>
      <w:r w:rsidRPr="00CB76B6">
        <w:rPr>
          <w:rFonts w:eastAsia="標楷體"/>
          <w:color w:val="000000" w:themeColor="text1"/>
          <w:sz w:val="28"/>
        </w:rPr>
        <w:t>文件編號：</w:t>
      </w:r>
      <w:r w:rsidR="00CB76B6" w:rsidRPr="00CB76B6">
        <w:rPr>
          <w:rFonts w:eastAsia="標楷體"/>
          <w:color w:val="000000" w:themeColor="text1"/>
          <w:sz w:val="28"/>
        </w:rPr>
        <w:t>HS</w:t>
      </w:r>
      <w:r w:rsidRPr="00CB76B6">
        <w:rPr>
          <w:rFonts w:eastAsia="標楷體"/>
          <w:color w:val="000000" w:themeColor="text1"/>
          <w:sz w:val="28"/>
        </w:rPr>
        <w:t>-B-0</w:t>
      </w:r>
      <w:r w:rsidR="00CB76B6" w:rsidRPr="00CB76B6">
        <w:rPr>
          <w:rFonts w:eastAsia="標楷體"/>
          <w:color w:val="000000" w:themeColor="text1"/>
          <w:sz w:val="28"/>
        </w:rPr>
        <w:t>6</w:t>
      </w:r>
      <w:r w:rsidR="009C7E0B" w:rsidRPr="00CB76B6">
        <w:rPr>
          <w:rFonts w:eastAsia="標楷體"/>
          <w:color w:val="000000" w:themeColor="text1"/>
          <w:sz w:val="28"/>
        </w:rPr>
        <w:t>-0</w:t>
      </w:r>
      <w:r w:rsidR="00CB76B6" w:rsidRPr="00CB76B6">
        <w:rPr>
          <w:rFonts w:eastAsia="標楷體"/>
          <w:color w:val="000000" w:themeColor="text1"/>
          <w:sz w:val="28"/>
        </w:rPr>
        <w:t>1</w:t>
      </w:r>
    </w:p>
    <w:p w14:paraId="5E633257" w14:textId="77777777" w:rsidR="00036086" w:rsidRPr="00570197" w:rsidRDefault="00036086" w:rsidP="00036086">
      <w:pPr>
        <w:rPr>
          <w:rFonts w:eastAsia="標楷體"/>
          <w:color w:val="000000" w:themeColor="text1"/>
        </w:rPr>
      </w:pPr>
    </w:p>
    <w:p w14:paraId="1E8F2CEB" w14:textId="77777777" w:rsidR="00036086" w:rsidRPr="00570197" w:rsidRDefault="00036086" w:rsidP="00036086">
      <w:pPr>
        <w:rPr>
          <w:rFonts w:eastAsia="標楷體"/>
          <w:color w:val="000000" w:themeColor="text1"/>
        </w:rPr>
      </w:pPr>
    </w:p>
    <w:p w14:paraId="75BAE9C4" w14:textId="77777777" w:rsidR="00036086" w:rsidRPr="00570197" w:rsidRDefault="00036086" w:rsidP="00036086">
      <w:pPr>
        <w:rPr>
          <w:rFonts w:eastAsia="標楷體"/>
          <w:color w:val="000000" w:themeColor="text1"/>
        </w:rPr>
      </w:pPr>
    </w:p>
    <w:p w14:paraId="1EA6FF76" w14:textId="77777777" w:rsidR="00036086" w:rsidRPr="00570197" w:rsidRDefault="00036086" w:rsidP="00036086">
      <w:pPr>
        <w:rPr>
          <w:rFonts w:eastAsia="標楷體"/>
          <w:color w:val="000000" w:themeColor="text1"/>
        </w:rPr>
      </w:pPr>
    </w:p>
    <w:p w14:paraId="07A32411" w14:textId="77777777" w:rsidR="00036086" w:rsidRPr="00570197" w:rsidRDefault="00036086" w:rsidP="00036086">
      <w:pPr>
        <w:rPr>
          <w:rFonts w:eastAsia="標楷體"/>
          <w:color w:val="000000" w:themeColor="text1"/>
        </w:rPr>
      </w:pPr>
    </w:p>
    <w:p w14:paraId="18AB5D9F" w14:textId="77777777" w:rsidR="00036086" w:rsidRDefault="00036086" w:rsidP="00036086">
      <w:pPr>
        <w:rPr>
          <w:rFonts w:eastAsia="標楷體"/>
          <w:color w:val="000000" w:themeColor="text1"/>
        </w:rPr>
      </w:pPr>
    </w:p>
    <w:p w14:paraId="01334E25" w14:textId="77777777" w:rsidR="00D01720" w:rsidRDefault="00D01720" w:rsidP="00036086">
      <w:pPr>
        <w:rPr>
          <w:rFonts w:eastAsia="標楷體"/>
          <w:color w:val="000000" w:themeColor="text1"/>
        </w:rPr>
      </w:pPr>
    </w:p>
    <w:p w14:paraId="28498974" w14:textId="77777777" w:rsidR="00D01720" w:rsidRDefault="00D01720" w:rsidP="00036086">
      <w:pPr>
        <w:rPr>
          <w:rFonts w:eastAsia="標楷體"/>
          <w:color w:val="000000" w:themeColor="text1"/>
        </w:rPr>
      </w:pPr>
    </w:p>
    <w:p w14:paraId="282B00D5" w14:textId="77777777" w:rsidR="00D01720" w:rsidRDefault="00D01720" w:rsidP="00036086">
      <w:pPr>
        <w:rPr>
          <w:rFonts w:eastAsia="標楷體"/>
          <w:color w:val="000000" w:themeColor="text1"/>
        </w:rPr>
      </w:pPr>
    </w:p>
    <w:p w14:paraId="14CBBA9E" w14:textId="77777777" w:rsidR="00D01720" w:rsidRPr="00D01720" w:rsidRDefault="00D01720" w:rsidP="00036086">
      <w:pPr>
        <w:rPr>
          <w:rFonts w:eastAsia="標楷體"/>
          <w:color w:val="000000" w:themeColor="text1"/>
        </w:rPr>
      </w:pPr>
    </w:p>
    <w:p w14:paraId="66C30950" w14:textId="77777777" w:rsidR="00036086" w:rsidRDefault="00036086" w:rsidP="00036086">
      <w:pPr>
        <w:rPr>
          <w:rFonts w:eastAsia="標楷體"/>
          <w:color w:val="000000" w:themeColor="text1"/>
        </w:rPr>
      </w:pPr>
    </w:p>
    <w:p w14:paraId="63493650" w14:textId="77777777" w:rsidR="00930270" w:rsidRPr="00930270" w:rsidRDefault="00930270" w:rsidP="00036086">
      <w:pPr>
        <w:rPr>
          <w:rFonts w:eastAsia="標楷體"/>
          <w:color w:val="000000" w:themeColor="text1"/>
        </w:rPr>
      </w:pPr>
    </w:p>
    <w:p w14:paraId="0AB580F8" w14:textId="77777777" w:rsidR="00036086" w:rsidRPr="00570197" w:rsidRDefault="00036086" w:rsidP="00036086">
      <w:pPr>
        <w:rPr>
          <w:rFonts w:eastAsia="標楷體"/>
          <w:color w:val="000000" w:themeColor="text1"/>
        </w:rPr>
      </w:pPr>
    </w:p>
    <w:p w14:paraId="70215EC4" w14:textId="77777777" w:rsidR="00036086" w:rsidRPr="00570197" w:rsidRDefault="00036086" w:rsidP="00036086">
      <w:pPr>
        <w:rPr>
          <w:rFonts w:eastAsia="標楷體"/>
          <w:color w:val="000000" w:themeColor="text1"/>
        </w:rPr>
      </w:pPr>
    </w:p>
    <w:p w14:paraId="4B3D79A4" w14:textId="77777777" w:rsidR="00036086" w:rsidRPr="00570197" w:rsidRDefault="00036086" w:rsidP="00036086">
      <w:pPr>
        <w:rPr>
          <w:rFonts w:eastAsia="標楷體"/>
          <w:color w:val="000000" w:themeColor="text1"/>
        </w:rPr>
      </w:pPr>
    </w:p>
    <w:p w14:paraId="652F9C13" w14:textId="757E3378" w:rsidR="00036086" w:rsidRPr="00570197" w:rsidRDefault="001B1C90" w:rsidP="00036086">
      <w:pPr>
        <w:rPr>
          <w:rFonts w:eastAsia="標楷體"/>
          <w:color w:val="000000" w:themeColor="text1"/>
        </w:rPr>
      </w:pPr>
      <w:r w:rsidRPr="001B1C90">
        <w:rPr>
          <w:rFonts w:eastAsia="標楷體" w:hint="eastAsia"/>
          <w:b/>
          <w:color w:val="000000" w:themeColor="text1"/>
          <w:sz w:val="64"/>
          <w:szCs w:val="64"/>
          <w:u w:val="single"/>
        </w:rPr>
        <w:t>職安衛組織</w:t>
      </w:r>
      <w:r w:rsidR="00056160">
        <w:rPr>
          <w:rFonts w:eastAsia="標楷體" w:hint="eastAsia"/>
          <w:b/>
          <w:color w:val="000000" w:themeColor="text1"/>
          <w:sz w:val="64"/>
          <w:szCs w:val="64"/>
          <w:u w:val="single"/>
        </w:rPr>
        <w:t>處境</w:t>
      </w:r>
      <w:r w:rsidRPr="001B1C90">
        <w:rPr>
          <w:rFonts w:eastAsia="標楷體" w:hint="eastAsia"/>
          <w:b/>
          <w:color w:val="000000" w:themeColor="text1"/>
          <w:sz w:val="64"/>
          <w:szCs w:val="64"/>
          <w:u w:val="single"/>
        </w:rPr>
        <w:t>風險</w:t>
      </w:r>
      <w:r w:rsidR="00056160">
        <w:rPr>
          <w:rFonts w:eastAsia="標楷體" w:hint="eastAsia"/>
          <w:b/>
          <w:color w:val="000000" w:themeColor="text1"/>
          <w:sz w:val="64"/>
          <w:szCs w:val="64"/>
          <w:u w:val="single"/>
        </w:rPr>
        <w:t>機會</w:t>
      </w:r>
      <w:r w:rsidRPr="001B1C90">
        <w:rPr>
          <w:rFonts w:eastAsia="標楷體" w:hint="eastAsia"/>
          <w:b/>
          <w:color w:val="000000" w:themeColor="text1"/>
          <w:sz w:val="64"/>
          <w:szCs w:val="64"/>
          <w:u w:val="single"/>
        </w:rPr>
        <w:t>與危害鑑別程序</w:t>
      </w:r>
    </w:p>
    <w:p w14:paraId="6E837CB6" w14:textId="77777777" w:rsidR="00036086" w:rsidRPr="00570197" w:rsidRDefault="00036086" w:rsidP="00036086">
      <w:pPr>
        <w:rPr>
          <w:rFonts w:eastAsia="標楷體"/>
          <w:color w:val="000000" w:themeColor="text1"/>
        </w:rPr>
      </w:pPr>
    </w:p>
    <w:p w14:paraId="45543CF7" w14:textId="77777777" w:rsidR="00036086" w:rsidRPr="00570197" w:rsidRDefault="00036086" w:rsidP="00036086">
      <w:pPr>
        <w:rPr>
          <w:rFonts w:eastAsia="標楷體"/>
          <w:color w:val="000000" w:themeColor="text1"/>
        </w:rPr>
      </w:pPr>
    </w:p>
    <w:p w14:paraId="4BB3AA78" w14:textId="77777777" w:rsidR="00036086" w:rsidRPr="00570197" w:rsidRDefault="00036086" w:rsidP="00036086">
      <w:pPr>
        <w:rPr>
          <w:rFonts w:eastAsia="標楷體"/>
          <w:color w:val="000000" w:themeColor="text1"/>
        </w:rPr>
      </w:pPr>
    </w:p>
    <w:p w14:paraId="469F9629" w14:textId="77777777" w:rsidR="00036086" w:rsidRPr="00570197" w:rsidRDefault="00036086" w:rsidP="00036086">
      <w:pPr>
        <w:rPr>
          <w:rFonts w:eastAsia="標楷體"/>
          <w:color w:val="000000" w:themeColor="text1"/>
        </w:rPr>
      </w:pPr>
    </w:p>
    <w:p w14:paraId="73507131" w14:textId="77777777" w:rsidR="00036086" w:rsidRPr="00570197" w:rsidRDefault="00036086" w:rsidP="00036086">
      <w:pPr>
        <w:rPr>
          <w:rFonts w:eastAsia="標楷體"/>
          <w:color w:val="000000" w:themeColor="text1"/>
        </w:rPr>
      </w:pPr>
    </w:p>
    <w:p w14:paraId="70135DE2" w14:textId="77777777" w:rsidR="00036086" w:rsidRPr="00570197" w:rsidRDefault="00036086" w:rsidP="00036086">
      <w:pPr>
        <w:rPr>
          <w:rFonts w:eastAsia="標楷體"/>
          <w:color w:val="000000" w:themeColor="text1"/>
          <w:sz w:val="28"/>
          <w:u w:val="single"/>
        </w:rPr>
      </w:pPr>
    </w:p>
    <w:p w14:paraId="32059552" w14:textId="77777777" w:rsidR="00036086" w:rsidRPr="00570197" w:rsidRDefault="00036086" w:rsidP="00036086">
      <w:pPr>
        <w:rPr>
          <w:rFonts w:eastAsia="標楷體"/>
          <w:color w:val="000000" w:themeColor="text1"/>
        </w:rPr>
      </w:pPr>
    </w:p>
    <w:p w14:paraId="1B3E4C20" w14:textId="77777777" w:rsidR="00036086" w:rsidRPr="00570197" w:rsidRDefault="00036086" w:rsidP="00036086">
      <w:pPr>
        <w:rPr>
          <w:rFonts w:eastAsia="標楷體"/>
          <w:color w:val="000000" w:themeColor="text1"/>
        </w:rPr>
      </w:pPr>
    </w:p>
    <w:p w14:paraId="3FFB193A" w14:textId="77777777" w:rsidR="00036086" w:rsidRPr="00570197" w:rsidRDefault="00036086" w:rsidP="00036086">
      <w:pPr>
        <w:rPr>
          <w:rFonts w:eastAsia="標楷體"/>
          <w:color w:val="000000" w:themeColor="text1"/>
        </w:rPr>
      </w:pPr>
    </w:p>
    <w:p w14:paraId="1F03A95A" w14:textId="77777777" w:rsidR="00036086" w:rsidRPr="00570197" w:rsidRDefault="00036086" w:rsidP="00036086">
      <w:pPr>
        <w:rPr>
          <w:rFonts w:eastAsia="標楷體"/>
          <w:color w:val="000000" w:themeColor="text1"/>
        </w:rPr>
      </w:pPr>
    </w:p>
    <w:p w14:paraId="6A84AF05" w14:textId="77777777" w:rsidR="00036086" w:rsidRPr="00570197" w:rsidRDefault="00036086" w:rsidP="00036086">
      <w:pPr>
        <w:rPr>
          <w:rFonts w:eastAsia="標楷體"/>
          <w:color w:val="000000" w:themeColor="text1"/>
        </w:rPr>
      </w:pPr>
    </w:p>
    <w:p w14:paraId="7F3B3E09" w14:textId="77777777" w:rsidR="00036086" w:rsidRPr="00570197" w:rsidRDefault="00036086" w:rsidP="00036086">
      <w:pPr>
        <w:rPr>
          <w:rFonts w:eastAsia="標楷體"/>
          <w:color w:val="000000" w:themeColor="text1"/>
        </w:rPr>
      </w:pPr>
    </w:p>
    <w:p w14:paraId="1EC7DCB4" w14:textId="77777777" w:rsidR="00036086" w:rsidRPr="00570197" w:rsidRDefault="00036086" w:rsidP="00036086">
      <w:pPr>
        <w:rPr>
          <w:rFonts w:eastAsia="標楷體"/>
          <w:color w:val="000000" w:themeColor="text1"/>
        </w:rPr>
      </w:pPr>
    </w:p>
    <w:p w14:paraId="746A9B90" w14:textId="77777777" w:rsidR="00036086" w:rsidRPr="00570197" w:rsidRDefault="00036086" w:rsidP="006A1E4C">
      <w:pPr>
        <w:spacing w:beforeLines="100" w:before="240" w:line="360" w:lineRule="auto"/>
        <w:rPr>
          <w:rFonts w:eastAsia="標楷體"/>
          <w:b/>
          <w:color w:val="000000" w:themeColor="text1"/>
          <w:kern w:val="2"/>
        </w:rPr>
      </w:pPr>
    </w:p>
    <w:p w14:paraId="38DEC9AA" w14:textId="77777777" w:rsidR="00036086" w:rsidRPr="00570197" w:rsidRDefault="00036086" w:rsidP="00036086">
      <w:pPr>
        <w:rPr>
          <w:rFonts w:eastAsia="標楷體"/>
          <w:b/>
          <w:color w:val="000000" w:themeColor="text1"/>
          <w:sz w:val="48"/>
        </w:rPr>
      </w:pPr>
      <w:r w:rsidRPr="00570197">
        <w:rPr>
          <w:rFonts w:eastAsia="標楷體"/>
          <w:b/>
          <w:color w:val="000000" w:themeColor="text1"/>
          <w:sz w:val="48"/>
        </w:rPr>
        <w:br w:type="page"/>
      </w:r>
    </w:p>
    <w:p w14:paraId="55EB5D64" w14:textId="77777777" w:rsidR="008511A5" w:rsidRPr="00570197" w:rsidRDefault="008511A5" w:rsidP="008511A5">
      <w:pPr>
        <w:jc w:val="center"/>
        <w:rPr>
          <w:rFonts w:ascii="標楷體" w:eastAsia="標楷體" w:hAnsi="標楷體"/>
          <w:b/>
          <w:color w:val="000000" w:themeColor="text1"/>
          <w:sz w:val="48"/>
        </w:rPr>
      </w:pPr>
      <w:r w:rsidRPr="00570197">
        <w:rPr>
          <w:rFonts w:ascii="標楷體" w:eastAsia="標楷體" w:hAnsi="標楷體" w:hint="eastAsia"/>
          <w:b/>
          <w:color w:val="000000" w:themeColor="text1"/>
          <w:sz w:val="48"/>
        </w:rPr>
        <w:lastRenderedPageBreak/>
        <w:t>文件履歷</w:t>
      </w:r>
    </w:p>
    <w:tbl>
      <w:tblPr>
        <w:tblW w:w="9782"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5"/>
        <w:gridCol w:w="1559"/>
        <w:gridCol w:w="1985"/>
        <w:gridCol w:w="1701"/>
        <w:gridCol w:w="1701"/>
        <w:gridCol w:w="1701"/>
      </w:tblGrid>
      <w:tr w:rsidR="00570197" w:rsidRPr="00570197" w14:paraId="753907B5" w14:textId="77777777" w:rsidTr="00402679">
        <w:tc>
          <w:tcPr>
            <w:tcW w:w="1135" w:type="dxa"/>
            <w:vAlign w:val="center"/>
          </w:tcPr>
          <w:p w14:paraId="416AAEFA"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版本</w:t>
            </w:r>
          </w:p>
        </w:tc>
        <w:tc>
          <w:tcPr>
            <w:tcW w:w="1559" w:type="dxa"/>
            <w:vAlign w:val="center"/>
          </w:tcPr>
          <w:p w14:paraId="34C78B02"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公告日期</w:t>
            </w:r>
          </w:p>
          <w:p w14:paraId="662C8B90"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(年/月/日)</w:t>
            </w:r>
          </w:p>
        </w:tc>
        <w:tc>
          <w:tcPr>
            <w:tcW w:w="1985" w:type="dxa"/>
            <w:vAlign w:val="center"/>
          </w:tcPr>
          <w:p w14:paraId="55F30A39" w14:textId="77777777" w:rsidR="008511A5" w:rsidRPr="00570197" w:rsidRDefault="008511A5" w:rsidP="00402679">
            <w:pPr>
              <w:tabs>
                <w:tab w:val="left" w:pos="1050"/>
              </w:tabs>
              <w:jc w:val="center"/>
              <w:rPr>
                <w:rFonts w:ascii="標楷體" w:eastAsia="標楷體" w:hAnsi="標楷體"/>
                <w:b/>
                <w:color w:val="000000" w:themeColor="text1"/>
              </w:rPr>
            </w:pPr>
            <w:r w:rsidRPr="00570197">
              <w:rPr>
                <w:rFonts w:ascii="標楷體" w:eastAsia="標楷體" w:hAnsi="標楷體" w:hint="eastAsia"/>
                <w:b/>
                <w:color w:val="000000" w:themeColor="text1"/>
              </w:rPr>
              <w:t>修訂內容摘要</w:t>
            </w:r>
          </w:p>
        </w:tc>
        <w:tc>
          <w:tcPr>
            <w:tcW w:w="1701" w:type="dxa"/>
            <w:vAlign w:val="center"/>
          </w:tcPr>
          <w:p w14:paraId="67DC10A9"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制定</w:t>
            </w:r>
          </w:p>
        </w:tc>
        <w:tc>
          <w:tcPr>
            <w:tcW w:w="1701" w:type="dxa"/>
            <w:vAlign w:val="center"/>
          </w:tcPr>
          <w:p w14:paraId="00780914"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審核</w:t>
            </w:r>
          </w:p>
        </w:tc>
        <w:tc>
          <w:tcPr>
            <w:tcW w:w="1701" w:type="dxa"/>
            <w:vAlign w:val="center"/>
          </w:tcPr>
          <w:p w14:paraId="1800E40A"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核准</w:t>
            </w:r>
          </w:p>
        </w:tc>
      </w:tr>
      <w:tr w:rsidR="00570197" w:rsidRPr="00570197" w14:paraId="6476E6FD" w14:textId="77777777" w:rsidTr="0072527E">
        <w:trPr>
          <w:trHeight w:val="960"/>
        </w:trPr>
        <w:tc>
          <w:tcPr>
            <w:tcW w:w="1135" w:type="dxa"/>
            <w:vAlign w:val="center"/>
          </w:tcPr>
          <w:p w14:paraId="27E99950" w14:textId="0431F049" w:rsidR="008511A5" w:rsidRPr="00570197" w:rsidRDefault="008511A5" w:rsidP="0072527E">
            <w:pPr>
              <w:jc w:val="center"/>
              <w:rPr>
                <w:rFonts w:eastAsia="標楷體"/>
                <w:color w:val="000000" w:themeColor="text1"/>
              </w:rPr>
            </w:pPr>
          </w:p>
        </w:tc>
        <w:tc>
          <w:tcPr>
            <w:tcW w:w="1559" w:type="dxa"/>
            <w:vAlign w:val="center"/>
          </w:tcPr>
          <w:p w14:paraId="47AB592B" w14:textId="0ADBCB61" w:rsidR="008511A5" w:rsidRPr="00570197" w:rsidRDefault="008511A5" w:rsidP="0072527E">
            <w:pPr>
              <w:jc w:val="center"/>
              <w:rPr>
                <w:rFonts w:ascii="標楷體" w:eastAsia="標楷體" w:hAnsi="標楷體"/>
                <w:color w:val="000000" w:themeColor="text1"/>
              </w:rPr>
            </w:pPr>
          </w:p>
        </w:tc>
        <w:tc>
          <w:tcPr>
            <w:tcW w:w="1985" w:type="dxa"/>
            <w:vAlign w:val="center"/>
          </w:tcPr>
          <w:p w14:paraId="1388AEED" w14:textId="2D15F031" w:rsidR="008511A5" w:rsidRPr="00570197" w:rsidRDefault="008511A5" w:rsidP="0072527E">
            <w:pPr>
              <w:jc w:val="both"/>
              <w:rPr>
                <w:rFonts w:ascii="標楷體" w:eastAsia="標楷體" w:hAnsi="標楷體"/>
                <w:color w:val="000000" w:themeColor="text1"/>
              </w:rPr>
            </w:pPr>
          </w:p>
        </w:tc>
        <w:tc>
          <w:tcPr>
            <w:tcW w:w="1701" w:type="dxa"/>
          </w:tcPr>
          <w:p w14:paraId="7DAB6793" w14:textId="77777777" w:rsidR="008511A5" w:rsidRPr="00570197" w:rsidRDefault="008511A5" w:rsidP="00402679">
            <w:pPr>
              <w:rPr>
                <w:rFonts w:ascii="標楷體" w:eastAsia="標楷體" w:hAnsi="標楷體"/>
                <w:color w:val="000000" w:themeColor="text1"/>
              </w:rPr>
            </w:pPr>
          </w:p>
        </w:tc>
        <w:tc>
          <w:tcPr>
            <w:tcW w:w="1701" w:type="dxa"/>
          </w:tcPr>
          <w:p w14:paraId="33B17C6C" w14:textId="77777777" w:rsidR="008511A5" w:rsidRPr="00570197" w:rsidRDefault="008511A5" w:rsidP="00402679">
            <w:pPr>
              <w:rPr>
                <w:rFonts w:ascii="標楷體" w:eastAsia="標楷體" w:hAnsi="標楷體"/>
                <w:color w:val="000000" w:themeColor="text1"/>
              </w:rPr>
            </w:pPr>
          </w:p>
        </w:tc>
        <w:tc>
          <w:tcPr>
            <w:tcW w:w="1701" w:type="dxa"/>
          </w:tcPr>
          <w:p w14:paraId="3AFF0530" w14:textId="77777777" w:rsidR="008511A5" w:rsidRPr="00570197" w:rsidRDefault="008511A5" w:rsidP="00402679">
            <w:pPr>
              <w:rPr>
                <w:rFonts w:ascii="標楷體" w:eastAsia="標楷體" w:hAnsi="標楷體"/>
                <w:color w:val="000000" w:themeColor="text1"/>
              </w:rPr>
            </w:pPr>
          </w:p>
        </w:tc>
      </w:tr>
      <w:tr w:rsidR="00570197" w:rsidRPr="00570197" w14:paraId="35EBCE9F" w14:textId="77777777" w:rsidTr="0072527E">
        <w:trPr>
          <w:trHeight w:val="960"/>
        </w:trPr>
        <w:tc>
          <w:tcPr>
            <w:tcW w:w="1135" w:type="dxa"/>
            <w:vAlign w:val="center"/>
          </w:tcPr>
          <w:p w14:paraId="40886EF9" w14:textId="3DAC4B0D" w:rsidR="00FB3A16" w:rsidRPr="00570197" w:rsidRDefault="00FB3A16" w:rsidP="0072527E">
            <w:pPr>
              <w:jc w:val="center"/>
              <w:rPr>
                <w:rFonts w:eastAsia="標楷體"/>
                <w:color w:val="000000" w:themeColor="text1"/>
              </w:rPr>
            </w:pPr>
          </w:p>
        </w:tc>
        <w:tc>
          <w:tcPr>
            <w:tcW w:w="1559" w:type="dxa"/>
            <w:vAlign w:val="center"/>
          </w:tcPr>
          <w:p w14:paraId="4D1611FC" w14:textId="15C7F93F" w:rsidR="00FB3A16" w:rsidRPr="00570197" w:rsidRDefault="00FB3A16" w:rsidP="0072527E">
            <w:pPr>
              <w:jc w:val="center"/>
              <w:rPr>
                <w:rFonts w:ascii="標楷體" w:eastAsia="標楷體" w:hAnsi="標楷體"/>
                <w:color w:val="000000" w:themeColor="text1"/>
              </w:rPr>
            </w:pPr>
          </w:p>
        </w:tc>
        <w:tc>
          <w:tcPr>
            <w:tcW w:w="1985" w:type="dxa"/>
            <w:vAlign w:val="center"/>
          </w:tcPr>
          <w:p w14:paraId="62BCCDFB" w14:textId="33B194A5" w:rsidR="00FB3A16" w:rsidRPr="00570197" w:rsidRDefault="00FB3A16" w:rsidP="0072527E">
            <w:pPr>
              <w:jc w:val="both"/>
              <w:rPr>
                <w:rFonts w:ascii="標楷體" w:eastAsia="標楷體" w:hAnsi="標楷體"/>
                <w:color w:val="000000" w:themeColor="text1"/>
              </w:rPr>
            </w:pPr>
          </w:p>
        </w:tc>
        <w:tc>
          <w:tcPr>
            <w:tcW w:w="1701" w:type="dxa"/>
          </w:tcPr>
          <w:p w14:paraId="0037036F" w14:textId="77777777" w:rsidR="00FB3A16" w:rsidRPr="00570197" w:rsidRDefault="00FB3A16" w:rsidP="00FB3A16">
            <w:pPr>
              <w:rPr>
                <w:rFonts w:ascii="標楷體" w:eastAsia="標楷體" w:hAnsi="標楷體"/>
                <w:color w:val="000000" w:themeColor="text1"/>
              </w:rPr>
            </w:pPr>
          </w:p>
        </w:tc>
        <w:tc>
          <w:tcPr>
            <w:tcW w:w="1701" w:type="dxa"/>
          </w:tcPr>
          <w:p w14:paraId="598B665B" w14:textId="77777777" w:rsidR="00FB3A16" w:rsidRPr="00570197" w:rsidRDefault="00FB3A16" w:rsidP="00FB3A16">
            <w:pPr>
              <w:rPr>
                <w:rFonts w:ascii="標楷體" w:eastAsia="標楷體" w:hAnsi="標楷體"/>
                <w:color w:val="000000" w:themeColor="text1"/>
              </w:rPr>
            </w:pPr>
          </w:p>
        </w:tc>
        <w:tc>
          <w:tcPr>
            <w:tcW w:w="1701" w:type="dxa"/>
          </w:tcPr>
          <w:p w14:paraId="53E29144" w14:textId="77777777" w:rsidR="00FB3A16" w:rsidRPr="00570197" w:rsidRDefault="00FB3A16" w:rsidP="00FB3A16">
            <w:pPr>
              <w:rPr>
                <w:rFonts w:ascii="標楷體" w:eastAsia="標楷體" w:hAnsi="標楷體"/>
                <w:color w:val="000000" w:themeColor="text1"/>
              </w:rPr>
            </w:pPr>
          </w:p>
        </w:tc>
      </w:tr>
      <w:tr w:rsidR="00E506FF" w:rsidRPr="00570197" w14:paraId="5B462D1F" w14:textId="77777777" w:rsidTr="004219A5">
        <w:trPr>
          <w:trHeight w:val="960"/>
        </w:trPr>
        <w:tc>
          <w:tcPr>
            <w:tcW w:w="1135" w:type="dxa"/>
            <w:vAlign w:val="center"/>
          </w:tcPr>
          <w:p w14:paraId="32627956" w14:textId="3EA03E9B" w:rsidR="00E506FF" w:rsidRPr="00570197" w:rsidRDefault="00E506FF" w:rsidP="00E506FF">
            <w:pPr>
              <w:jc w:val="center"/>
              <w:rPr>
                <w:rFonts w:eastAsia="標楷體"/>
                <w:color w:val="000000" w:themeColor="text1"/>
              </w:rPr>
            </w:pPr>
          </w:p>
        </w:tc>
        <w:tc>
          <w:tcPr>
            <w:tcW w:w="1559" w:type="dxa"/>
            <w:vAlign w:val="center"/>
          </w:tcPr>
          <w:p w14:paraId="06D5AE57" w14:textId="248E90C9" w:rsidR="00E506FF" w:rsidRPr="00570197" w:rsidRDefault="00E506FF" w:rsidP="00642F55">
            <w:pPr>
              <w:jc w:val="center"/>
              <w:rPr>
                <w:rFonts w:ascii="標楷體" w:eastAsia="標楷體" w:hAnsi="標楷體"/>
                <w:color w:val="000000" w:themeColor="text1"/>
              </w:rPr>
            </w:pPr>
          </w:p>
        </w:tc>
        <w:tc>
          <w:tcPr>
            <w:tcW w:w="1985" w:type="dxa"/>
            <w:vAlign w:val="center"/>
          </w:tcPr>
          <w:p w14:paraId="4E8DE7C4" w14:textId="0C5525A5" w:rsidR="00E506FF" w:rsidRPr="00570197" w:rsidRDefault="00E506FF" w:rsidP="00E506FF">
            <w:pPr>
              <w:jc w:val="both"/>
              <w:rPr>
                <w:rFonts w:ascii="標楷體" w:eastAsia="標楷體" w:hAnsi="標楷體"/>
                <w:color w:val="000000" w:themeColor="text1"/>
              </w:rPr>
            </w:pPr>
          </w:p>
        </w:tc>
        <w:tc>
          <w:tcPr>
            <w:tcW w:w="1701" w:type="dxa"/>
          </w:tcPr>
          <w:p w14:paraId="350131D4" w14:textId="77777777" w:rsidR="00E506FF" w:rsidRPr="00570197" w:rsidRDefault="00E506FF" w:rsidP="00E506FF">
            <w:pPr>
              <w:rPr>
                <w:rFonts w:ascii="標楷體" w:eastAsia="標楷體" w:hAnsi="標楷體"/>
                <w:color w:val="000000" w:themeColor="text1"/>
              </w:rPr>
            </w:pPr>
          </w:p>
        </w:tc>
        <w:tc>
          <w:tcPr>
            <w:tcW w:w="1701" w:type="dxa"/>
          </w:tcPr>
          <w:p w14:paraId="09E173E0" w14:textId="77777777" w:rsidR="00E506FF" w:rsidRPr="00570197" w:rsidRDefault="00E506FF" w:rsidP="00E506FF">
            <w:pPr>
              <w:rPr>
                <w:rFonts w:ascii="標楷體" w:eastAsia="標楷體" w:hAnsi="標楷體"/>
                <w:color w:val="000000" w:themeColor="text1"/>
              </w:rPr>
            </w:pPr>
          </w:p>
        </w:tc>
        <w:tc>
          <w:tcPr>
            <w:tcW w:w="1701" w:type="dxa"/>
          </w:tcPr>
          <w:p w14:paraId="29271465" w14:textId="77777777" w:rsidR="00E506FF" w:rsidRPr="00570197" w:rsidRDefault="00E506FF" w:rsidP="00E506FF">
            <w:pPr>
              <w:rPr>
                <w:rFonts w:ascii="標楷體" w:eastAsia="標楷體" w:hAnsi="標楷體"/>
                <w:color w:val="000000" w:themeColor="text1"/>
              </w:rPr>
            </w:pPr>
          </w:p>
        </w:tc>
      </w:tr>
      <w:tr w:rsidR="00570197" w:rsidRPr="00570197" w14:paraId="1FC17D7B" w14:textId="77777777" w:rsidTr="00402679">
        <w:trPr>
          <w:trHeight w:val="960"/>
        </w:trPr>
        <w:tc>
          <w:tcPr>
            <w:tcW w:w="1135" w:type="dxa"/>
          </w:tcPr>
          <w:p w14:paraId="2E3DF493" w14:textId="77777777" w:rsidR="00FB3A16" w:rsidRPr="00570197" w:rsidRDefault="00FB3A16" w:rsidP="00FB3A16">
            <w:pPr>
              <w:rPr>
                <w:rFonts w:ascii="標楷體" w:eastAsia="標楷體" w:hAnsi="標楷體"/>
                <w:color w:val="000000" w:themeColor="text1"/>
              </w:rPr>
            </w:pPr>
          </w:p>
        </w:tc>
        <w:tc>
          <w:tcPr>
            <w:tcW w:w="1559" w:type="dxa"/>
          </w:tcPr>
          <w:p w14:paraId="19DC7DFA" w14:textId="77777777" w:rsidR="00FB3A16" w:rsidRPr="00570197" w:rsidRDefault="00FB3A16" w:rsidP="00FB3A16">
            <w:pPr>
              <w:rPr>
                <w:rFonts w:ascii="標楷體" w:eastAsia="標楷體" w:hAnsi="標楷體"/>
                <w:color w:val="000000" w:themeColor="text1"/>
              </w:rPr>
            </w:pPr>
          </w:p>
        </w:tc>
        <w:tc>
          <w:tcPr>
            <w:tcW w:w="1985" w:type="dxa"/>
          </w:tcPr>
          <w:p w14:paraId="3AD999BE" w14:textId="77777777" w:rsidR="00FB3A16" w:rsidRPr="00570197" w:rsidRDefault="00FB3A16" w:rsidP="00FB3A16">
            <w:pPr>
              <w:rPr>
                <w:rFonts w:ascii="標楷體" w:eastAsia="標楷體" w:hAnsi="標楷體"/>
                <w:color w:val="000000" w:themeColor="text1"/>
              </w:rPr>
            </w:pPr>
          </w:p>
        </w:tc>
        <w:tc>
          <w:tcPr>
            <w:tcW w:w="1701" w:type="dxa"/>
          </w:tcPr>
          <w:p w14:paraId="48EBD129" w14:textId="77777777" w:rsidR="00FB3A16" w:rsidRPr="00570197" w:rsidRDefault="00FB3A16" w:rsidP="00FB3A16">
            <w:pPr>
              <w:rPr>
                <w:rFonts w:ascii="標楷體" w:eastAsia="標楷體" w:hAnsi="標楷體"/>
                <w:color w:val="000000" w:themeColor="text1"/>
              </w:rPr>
            </w:pPr>
          </w:p>
        </w:tc>
        <w:tc>
          <w:tcPr>
            <w:tcW w:w="1701" w:type="dxa"/>
          </w:tcPr>
          <w:p w14:paraId="19C3E225" w14:textId="77777777" w:rsidR="00FB3A16" w:rsidRPr="00570197" w:rsidRDefault="00FB3A16" w:rsidP="00FB3A16">
            <w:pPr>
              <w:rPr>
                <w:rFonts w:ascii="標楷體" w:eastAsia="標楷體" w:hAnsi="標楷體"/>
                <w:color w:val="000000" w:themeColor="text1"/>
              </w:rPr>
            </w:pPr>
          </w:p>
        </w:tc>
        <w:tc>
          <w:tcPr>
            <w:tcW w:w="1701" w:type="dxa"/>
          </w:tcPr>
          <w:p w14:paraId="0AC76D87" w14:textId="77777777" w:rsidR="00FB3A16" w:rsidRPr="00570197" w:rsidRDefault="00FB3A16" w:rsidP="00FB3A16">
            <w:pPr>
              <w:rPr>
                <w:rFonts w:ascii="標楷體" w:eastAsia="標楷體" w:hAnsi="標楷體"/>
                <w:color w:val="000000" w:themeColor="text1"/>
              </w:rPr>
            </w:pPr>
          </w:p>
        </w:tc>
      </w:tr>
      <w:tr w:rsidR="00570197" w:rsidRPr="00570197" w14:paraId="72EDD29E" w14:textId="77777777" w:rsidTr="00402679">
        <w:trPr>
          <w:trHeight w:val="960"/>
        </w:trPr>
        <w:tc>
          <w:tcPr>
            <w:tcW w:w="1135" w:type="dxa"/>
          </w:tcPr>
          <w:p w14:paraId="5CF79C51" w14:textId="77777777" w:rsidR="00FB3A16" w:rsidRPr="00570197" w:rsidRDefault="00FB3A16" w:rsidP="00FB3A16">
            <w:pPr>
              <w:rPr>
                <w:rFonts w:ascii="標楷體" w:eastAsia="標楷體" w:hAnsi="標楷體"/>
                <w:color w:val="000000" w:themeColor="text1"/>
              </w:rPr>
            </w:pPr>
          </w:p>
        </w:tc>
        <w:tc>
          <w:tcPr>
            <w:tcW w:w="1559" w:type="dxa"/>
          </w:tcPr>
          <w:p w14:paraId="2234B7F4" w14:textId="77777777" w:rsidR="00FB3A16" w:rsidRPr="00570197" w:rsidRDefault="00FB3A16" w:rsidP="00FB3A16">
            <w:pPr>
              <w:rPr>
                <w:rFonts w:ascii="標楷體" w:eastAsia="標楷體" w:hAnsi="標楷體"/>
                <w:color w:val="000000" w:themeColor="text1"/>
              </w:rPr>
            </w:pPr>
          </w:p>
        </w:tc>
        <w:tc>
          <w:tcPr>
            <w:tcW w:w="1985" w:type="dxa"/>
          </w:tcPr>
          <w:p w14:paraId="5B81CE07" w14:textId="77777777" w:rsidR="00FB3A16" w:rsidRPr="00570197" w:rsidRDefault="00FB3A16" w:rsidP="00FB3A16">
            <w:pPr>
              <w:rPr>
                <w:rFonts w:ascii="標楷體" w:eastAsia="標楷體" w:hAnsi="標楷體"/>
                <w:color w:val="000000" w:themeColor="text1"/>
              </w:rPr>
            </w:pPr>
          </w:p>
        </w:tc>
        <w:tc>
          <w:tcPr>
            <w:tcW w:w="1701" w:type="dxa"/>
          </w:tcPr>
          <w:p w14:paraId="1DC9B9D6" w14:textId="77777777" w:rsidR="00FB3A16" w:rsidRPr="00570197" w:rsidRDefault="00FB3A16" w:rsidP="00FB3A16">
            <w:pPr>
              <w:rPr>
                <w:rFonts w:ascii="標楷體" w:eastAsia="標楷體" w:hAnsi="標楷體"/>
                <w:color w:val="000000" w:themeColor="text1"/>
              </w:rPr>
            </w:pPr>
          </w:p>
        </w:tc>
        <w:tc>
          <w:tcPr>
            <w:tcW w:w="1701" w:type="dxa"/>
          </w:tcPr>
          <w:p w14:paraId="5EEB11AB" w14:textId="77777777" w:rsidR="00FB3A16" w:rsidRPr="00570197" w:rsidRDefault="00FB3A16" w:rsidP="00FB3A16">
            <w:pPr>
              <w:rPr>
                <w:rFonts w:ascii="標楷體" w:eastAsia="標楷體" w:hAnsi="標楷體"/>
                <w:color w:val="000000" w:themeColor="text1"/>
              </w:rPr>
            </w:pPr>
          </w:p>
        </w:tc>
        <w:tc>
          <w:tcPr>
            <w:tcW w:w="1701" w:type="dxa"/>
          </w:tcPr>
          <w:p w14:paraId="7B11BF89" w14:textId="77777777" w:rsidR="00FB3A16" w:rsidRPr="00570197" w:rsidRDefault="00FB3A16" w:rsidP="00FB3A16">
            <w:pPr>
              <w:rPr>
                <w:rFonts w:ascii="標楷體" w:eastAsia="標楷體" w:hAnsi="標楷體"/>
                <w:color w:val="000000" w:themeColor="text1"/>
              </w:rPr>
            </w:pPr>
          </w:p>
        </w:tc>
      </w:tr>
      <w:tr w:rsidR="00570197" w:rsidRPr="00570197" w14:paraId="7269CFCC" w14:textId="77777777" w:rsidTr="00402679">
        <w:trPr>
          <w:trHeight w:val="960"/>
        </w:trPr>
        <w:tc>
          <w:tcPr>
            <w:tcW w:w="1135" w:type="dxa"/>
          </w:tcPr>
          <w:p w14:paraId="28B5EE50" w14:textId="77777777" w:rsidR="00FB3A16" w:rsidRPr="00570197" w:rsidRDefault="00FB3A16" w:rsidP="00FB3A16">
            <w:pPr>
              <w:rPr>
                <w:rFonts w:ascii="標楷體" w:eastAsia="標楷體" w:hAnsi="標楷體"/>
                <w:color w:val="000000" w:themeColor="text1"/>
              </w:rPr>
            </w:pPr>
          </w:p>
        </w:tc>
        <w:tc>
          <w:tcPr>
            <w:tcW w:w="1559" w:type="dxa"/>
          </w:tcPr>
          <w:p w14:paraId="668430BA" w14:textId="77777777" w:rsidR="00FB3A16" w:rsidRPr="00570197" w:rsidRDefault="00FB3A16" w:rsidP="00FB3A16">
            <w:pPr>
              <w:rPr>
                <w:rFonts w:ascii="標楷體" w:eastAsia="標楷體" w:hAnsi="標楷體"/>
                <w:color w:val="000000" w:themeColor="text1"/>
              </w:rPr>
            </w:pPr>
          </w:p>
        </w:tc>
        <w:tc>
          <w:tcPr>
            <w:tcW w:w="1985" w:type="dxa"/>
          </w:tcPr>
          <w:p w14:paraId="784E3C37" w14:textId="77777777" w:rsidR="00FB3A16" w:rsidRPr="00570197" w:rsidRDefault="00FB3A16" w:rsidP="00FB3A16">
            <w:pPr>
              <w:rPr>
                <w:rFonts w:ascii="標楷體" w:eastAsia="標楷體" w:hAnsi="標楷體"/>
                <w:color w:val="000000" w:themeColor="text1"/>
              </w:rPr>
            </w:pPr>
          </w:p>
        </w:tc>
        <w:tc>
          <w:tcPr>
            <w:tcW w:w="1701" w:type="dxa"/>
          </w:tcPr>
          <w:p w14:paraId="6C68F25A" w14:textId="77777777" w:rsidR="00FB3A16" w:rsidRPr="00570197" w:rsidRDefault="00FB3A16" w:rsidP="00FB3A16">
            <w:pPr>
              <w:rPr>
                <w:rFonts w:ascii="標楷體" w:eastAsia="標楷體" w:hAnsi="標楷體"/>
                <w:color w:val="000000" w:themeColor="text1"/>
              </w:rPr>
            </w:pPr>
          </w:p>
        </w:tc>
        <w:tc>
          <w:tcPr>
            <w:tcW w:w="1701" w:type="dxa"/>
          </w:tcPr>
          <w:p w14:paraId="112667F3" w14:textId="77777777" w:rsidR="00FB3A16" w:rsidRPr="00570197" w:rsidRDefault="00FB3A16" w:rsidP="00FB3A16">
            <w:pPr>
              <w:rPr>
                <w:rFonts w:ascii="標楷體" w:eastAsia="標楷體" w:hAnsi="標楷體"/>
                <w:color w:val="000000" w:themeColor="text1"/>
              </w:rPr>
            </w:pPr>
          </w:p>
        </w:tc>
        <w:tc>
          <w:tcPr>
            <w:tcW w:w="1701" w:type="dxa"/>
          </w:tcPr>
          <w:p w14:paraId="096E957F" w14:textId="77777777" w:rsidR="00FB3A16" w:rsidRPr="00570197" w:rsidRDefault="00FB3A16" w:rsidP="00FB3A16">
            <w:pPr>
              <w:rPr>
                <w:rFonts w:ascii="標楷體" w:eastAsia="標楷體" w:hAnsi="標楷體"/>
                <w:color w:val="000000" w:themeColor="text1"/>
              </w:rPr>
            </w:pPr>
          </w:p>
        </w:tc>
      </w:tr>
      <w:tr w:rsidR="00570197" w:rsidRPr="00570197" w14:paraId="00217A6B" w14:textId="77777777" w:rsidTr="00402679">
        <w:trPr>
          <w:trHeight w:val="960"/>
        </w:trPr>
        <w:tc>
          <w:tcPr>
            <w:tcW w:w="1135" w:type="dxa"/>
          </w:tcPr>
          <w:p w14:paraId="6055BAD2" w14:textId="77777777" w:rsidR="00FB3A16" w:rsidRPr="00570197" w:rsidRDefault="00FB3A16" w:rsidP="00FB3A16">
            <w:pPr>
              <w:rPr>
                <w:rFonts w:ascii="標楷體" w:eastAsia="標楷體" w:hAnsi="標楷體"/>
                <w:color w:val="000000" w:themeColor="text1"/>
              </w:rPr>
            </w:pPr>
          </w:p>
        </w:tc>
        <w:tc>
          <w:tcPr>
            <w:tcW w:w="1559" w:type="dxa"/>
          </w:tcPr>
          <w:p w14:paraId="53ECF1EA" w14:textId="77777777" w:rsidR="00FB3A16" w:rsidRPr="00570197" w:rsidRDefault="00FB3A16" w:rsidP="00FB3A16">
            <w:pPr>
              <w:rPr>
                <w:rFonts w:ascii="標楷體" w:eastAsia="標楷體" w:hAnsi="標楷體"/>
                <w:color w:val="000000" w:themeColor="text1"/>
              </w:rPr>
            </w:pPr>
          </w:p>
        </w:tc>
        <w:tc>
          <w:tcPr>
            <w:tcW w:w="1985" w:type="dxa"/>
          </w:tcPr>
          <w:p w14:paraId="44097FDD" w14:textId="77777777" w:rsidR="00FB3A16" w:rsidRPr="00570197" w:rsidRDefault="00FB3A16" w:rsidP="00FB3A16">
            <w:pPr>
              <w:rPr>
                <w:rFonts w:ascii="標楷體" w:eastAsia="標楷體" w:hAnsi="標楷體"/>
                <w:color w:val="000000" w:themeColor="text1"/>
              </w:rPr>
            </w:pPr>
          </w:p>
        </w:tc>
        <w:tc>
          <w:tcPr>
            <w:tcW w:w="1701" w:type="dxa"/>
          </w:tcPr>
          <w:p w14:paraId="3B7B23AB" w14:textId="77777777" w:rsidR="00FB3A16" w:rsidRPr="00570197" w:rsidRDefault="00FB3A16" w:rsidP="00FB3A16">
            <w:pPr>
              <w:rPr>
                <w:rFonts w:ascii="標楷體" w:eastAsia="標楷體" w:hAnsi="標楷體"/>
                <w:color w:val="000000" w:themeColor="text1"/>
              </w:rPr>
            </w:pPr>
          </w:p>
        </w:tc>
        <w:tc>
          <w:tcPr>
            <w:tcW w:w="1701" w:type="dxa"/>
          </w:tcPr>
          <w:p w14:paraId="7E141D8D" w14:textId="77777777" w:rsidR="00FB3A16" w:rsidRPr="00570197" w:rsidRDefault="00FB3A16" w:rsidP="00FB3A16">
            <w:pPr>
              <w:rPr>
                <w:rFonts w:ascii="標楷體" w:eastAsia="標楷體" w:hAnsi="標楷體"/>
                <w:color w:val="000000" w:themeColor="text1"/>
              </w:rPr>
            </w:pPr>
          </w:p>
        </w:tc>
        <w:tc>
          <w:tcPr>
            <w:tcW w:w="1701" w:type="dxa"/>
          </w:tcPr>
          <w:p w14:paraId="64BEA088" w14:textId="77777777" w:rsidR="00FB3A16" w:rsidRPr="00570197" w:rsidRDefault="00FB3A16" w:rsidP="00FB3A16">
            <w:pPr>
              <w:rPr>
                <w:rFonts w:ascii="標楷體" w:eastAsia="標楷體" w:hAnsi="標楷體"/>
                <w:color w:val="000000" w:themeColor="text1"/>
              </w:rPr>
            </w:pPr>
          </w:p>
        </w:tc>
      </w:tr>
      <w:tr w:rsidR="00570197" w:rsidRPr="00570197" w14:paraId="3EB60B53" w14:textId="77777777" w:rsidTr="00402679">
        <w:trPr>
          <w:trHeight w:val="960"/>
        </w:trPr>
        <w:tc>
          <w:tcPr>
            <w:tcW w:w="1135" w:type="dxa"/>
          </w:tcPr>
          <w:p w14:paraId="1F621BC3" w14:textId="77777777" w:rsidR="00FB3A16" w:rsidRPr="00570197" w:rsidRDefault="00FB3A16" w:rsidP="00FB3A16">
            <w:pPr>
              <w:rPr>
                <w:rFonts w:ascii="標楷體" w:eastAsia="標楷體" w:hAnsi="標楷體"/>
                <w:color w:val="000000" w:themeColor="text1"/>
              </w:rPr>
            </w:pPr>
          </w:p>
        </w:tc>
        <w:tc>
          <w:tcPr>
            <w:tcW w:w="1559" w:type="dxa"/>
          </w:tcPr>
          <w:p w14:paraId="11CFC6DC" w14:textId="77777777" w:rsidR="00FB3A16" w:rsidRPr="00570197" w:rsidRDefault="00FB3A16" w:rsidP="00FB3A16">
            <w:pPr>
              <w:rPr>
                <w:rFonts w:ascii="標楷體" w:eastAsia="標楷體" w:hAnsi="標楷體"/>
                <w:color w:val="000000" w:themeColor="text1"/>
              </w:rPr>
            </w:pPr>
          </w:p>
        </w:tc>
        <w:tc>
          <w:tcPr>
            <w:tcW w:w="1985" w:type="dxa"/>
          </w:tcPr>
          <w:p w14:paraId="6B0C9E91" w14:textId="77777777" w:rsidR="00FB3A16" w:rsidRPr="00570197" w:rsidRDefault="00FB3A16" w:rsidP="00FB3A16">
            <w:pPr>
              <w:rPr>
                <w:rFonts w:ascii="標楷體" w:eastAsia="標楷體" w:hAnsi="標楷體"/>
                <w:color w:val="000000" w:themeColor="text1"/>
              </w:rPr>
            </w:pPr>
          </w:p>
        </w:tc>
        <w:tc>
          <w:tcPr>
            <w:tcW w:w="1701" w:type="dxa"/>
          </w:tcPr>
          <w:p w14:paraId="5E2C06CD" w14:textId="77777777" w:rsidR="00FB3A16" w:rsidRPr="00570197" w:rsidRDefault="00FB3A16" w:rsidP="00FB3A16">
            <w:pPr>
              <w:rPr>
                <w:rFonts w:ascii="標楷體" w:eastAsia="標楷體" w:hAnsi="標楷體"/>
                <w:color w:val="000000" w:themeColor="text1"/>
              </w:rPr>
            </w:pPr>
          </w:p>
        </w:tc>
        <w:tc>
          <w:tcPr>
            <w:tcW w:w="1701" w:type="dxa"/>
          </w:tcPr>
          <w:p w14:paraId="5A0DD67D" w14:textId="77777777" w:rsidR="00FB3A16" w:rsidRPr="00570197" w:rsidRDefault="00FB3A16" w:rsidP="00FB3A16">
            <w:pPr>
              <w:rPr>
                <w:rFonts w:ascii="標楷體" w:eastAsia="標楷體" w:hAnsi="標楷體"/>
                <w:color w:val="000000" w:themeColor="text1"/>
              </w:rPr>
            </w:pPr>
          </w:p>
        </w:tc>
        <w:tc>
          <w:tcPr>
            <w:tcW w:w="1701" w:type="dxa"/>
          </w:tcPr>
          <w:p w14:paraId="5FEA6874" w14:textId="77777777" w:rsidR="00FB3A16" w:rsidRPr="00570197" w:rsidRDefault="00FB3A16" w:rsidP="00FB3A16">
            <w:pPr>
              <w:rPr>
                <w:rFonts w:ascii="標楷體" w:eastAsia="標楷體" w:hAnsi="標楷體"/>
                <w:color w:val="000000" w:themeColor="text1"/>
              </w:rPr>
            </w:pPr>
          </w:p>
        </w:tc>
      </w:tr>
      <w:tr w:rsidR="00570197" w:rsidRPr="00570197" w14:paraId="16992876" w14:textId="77777777" w:rsidTr="00402679">
        <w:trPr>
          <w:trHeight w:val="960"/>
        </w:trPr>
        <w:tc>
          <w:tcPr>
            <w:tcW w:w="1135" w:type="dxa"/>
          </w:tcPr>
          <w:p w14:paraId="68DD392E" w14:textId="77777777" w:rsidR="00FB3A16" w:rsidRPr="00570197" w:rsidRDefault="00FB3A16" w:rsidP="00FB3A16">
            <w:pPr>
              <w:rPr>
                <w:rFonts w:ascii="標楷體" w:eastAsia="標楷體" w:hAnsi="標楷體"/>
                <w:color w:val="000000" w:themeColor="text1"/>
              </w:rPr>
            </w:pPr>
          </w:p>
        </w:tc>
        <w:tc>
          <w:tcPr>
            <w:tcW w:w="1559" w:type="dxa"/>
          </w:tcPr>
          <w:p w14:paraId="09E7853D" w14:textId="77777777" w:rsidR="00FB3A16" w:rsidRPr="00570197" w:rsidRDefault="00FB3A16" w:rsidP="00FB3A16">
            <w:pPr>
              <w:rPr>
                <w:rFonts w:ascii="標楷體" w:eastAsia="標楷體" w:hAnsi="標楷體"/>
                <w:color w:val="000000" w:themeColor="text1"/>
              </w:rPr>
            </w:pPr>
          </w:p>
        </w:tc>
        <w:tc>
          <w:tcPr>
            <w:tcW w:w="1985" w:type="dxa"/>
          </w:tcPr>
          <w:p w14:paraId="11EF1B60" w14:textId="77777777" w:rsidR="00FB3A16" w:rsidRPr="00570197" w:rsidRDefault="00FB3A16" w:rsidP="00FB3A16">
            <w:pPr>
              <w:rPr>
                <w:rFonts w:ascii="標楷體" w:eastAsia="標楷體" w:hAnsi="標楷體"/>
                <w:color w:val="000000" w:themeColor="text1"/>
              </w:rPr>
            </w:pPr>
          </w:p>
        </w:tc>
        <w:tc>
          <w:tcPr>
            <w:tcW w:w="1701" w:type="dxa"/>
          </w:tcPr>
          <w:p w14:paraId="1CF9FDC8" w14:textId="77777777" w:rsidR="00FB3A16" w:rsidRPr="00570197" w:rsidRDefault="00FB3A16" w:rsidP="00FB3A16">
            <w:pPr>
              <w:rPr>
                <w:rFonts w:ascii="標楷體" w:eastAsia="標楷體" w:hAnsi="標楷體"/>
                <w:color w:val="000000" w:themeColor="text1"/>
              </w:rPr>
            </w:pPr>
          </w:p>
        </w:tc>
        <w:tc>
          <w:tcPr>
            <w:tcW w:w="1701" w:type="dxa"/>
          </w:tcPr>
          <w:p w14:paraId="3D899535" w14:textId="77777777" w:rsidR="00FB3A16" w:rsidRPr="00570197" w:rsidRDefault="00FB3A16" w:rsidP="00FB3A16">
            <w:pPr>
              <w:rPr>
                <w:rFonts w:ascii="標楷體" w:eastAsia="標楷體" w:hAnsi="標楷體"/>
                <w:color w:val="000000" w:themeColor="text1"/>
              </w:rPr>
            </w:pPr>
          </w:p>
        </w:tc>
        <w:tc>
          <w:tcPr>
            <w:tcW w:w="1701" w:type="dxa"/>
          </w:tcPr>
          <w:p w14:paraId="622DEAE4" w14:textId="77777777" w:rsidR="00FB3A16" w:rsidRPr="00570197" w:rsidRDefault="00FB3A16" w:rsidP="00FB3A16">
            <w:pPr>
              <w:rPr>
                <w:rFonts w:ascii="標楷體" w:eastAsia="標楷體" w:hAnsi="標楷體"/>
                <w:color w:val="000000" w:themeColor="text1"/>
              </w:rPr>
            </w:pPr>
          </w:p>
        </w:tc>
      </w:tr>
      <w:tr w:rsidR="00570197" w:rsidRPr="00570197" w14:paraId="62AA22C0" w14:textId="77777777" w:rsidTr="00402679">
        <w:trPr>
          <w:trHeight w:val="960"/>
        </w:trPr>
        <w:tc>
          <w:tcPr>
            <w:tcW w:w="1135" w:type="dxa"/>
          </w:tcPr>
          <w:p w14:paraId="0CB20578" w14:textId="77777777" w:rsidR="00FB3A16" w:rsidRPr="00570197" w:rsidRDefault="00FB3A16" w:rsidP="00FB3A16">
            <w:pPr>
              <w:rPr>
                <w:rFonts w:ascii="標楷體" w:eastAsia="標楷體" w:hAnsi="標楷體"/>
                <w:color w:val="000000" w:themeColor="text1"/>
              </w:rPr>
            </w:pPr>
          </w:p>
        </w:tc>
        <w:tc>
          <w:tcPr>
            <w:tcW w:w="1559" w:type="dxa"/>
          </w:tcPr>
          <w:p w14:paraId="248894D4" w14:textId="77777777" w:rsidR="00FB3A16" w:rsidRPr="00570197" w:rsidRDefault="00FB3A16" w:rsidP="00FB3A16">
            <w:pPr>
              <w:rPr>
                <w:rFonts w:ascii="標楷體" w:eastAsia="標楷體" w:hAnsi="標楷體"/>
                <w:color w:val="000000" w:themeColor="text1"/>
              </w:rPr>
            </w:pPr>
          </w:p>
        </w:tc>
        <w:tc>
          <w:tcPr>
            <w:tcW w:w="1985" w:type="dxa"/>
          </w:tcPr>
          <w:p w14:paraId="26C24064" w14:textId="77777777" w:rsidR="00FB3A16" w:rsidRPr="00570197" w:rsidRDefault="00FB3A16" w:rsidP="00FB3A16">
            <w:pPr>
              <w:rPr>
                <w:rFonts w:ascii="標楷體" w:eastAsia="標楷體" w:hAnsi="標楷體"/>
                <w:color w:val="000000" w:themeColor="text1"/>
              </w:rPr>
            </w:pPr>
          </w:p>
        </w:tc>
        <w:tc>
          <w:tcPr>
            <w:tcW w:w="1701" w:type="dxa"/>
          </w:tcPr>
          <w:p w14:paraId="052CF8B9" w14:textId="77777777" w:rsidR="00FB3A16" w:rsidRPr="00570197" w:rsidRDefault="00FB3A16" w:rsidP="00FB3A16">
            <w:pPr>
              <w:rPr>
                <w:rFonts w:ascii="標楷體" w:eastAsia="標楷體" w:hAnsi="標楷體"/>
                <w:color w:val="000000" w:themeColor="text1"/>
              </w:rPr>
            </w:pPr>
          </w:p>
        </w:tc>
        <w:tc>
          <w:tcPr>
            <w:tcW w:w="1701" w:type="dxa"/>
          </w:tcPr>
          <w:p w14:paraId="294E941F" w14:textId="77777777" w:rsidR="00FB3A16" w:rsidRPr="00570197" w:rsidRDefault="00FB3A16" w:rsidP="00FB3A16">
            <w:pPr>
              <w:rPr>
                <w:rFonts w:ascii="標楷體" w:eastAsia="標楷體" w:hAnsi="標楷體"/>
                <w:color w:val="000000" w:themeColor="text1"/>
              </w:rPr>
            </w:pPr>
          </w:p>
        </w:tc>
        <w:tc>
          <w:tcPr>
            <w:tcW w:w="1701" w:type="dxa"/>
          </w:tcPr>
          <w:p w14:paraId="4695249B" w14:textId="77777777" w:rsidR="00FB3A16" w:rsidRPr="00570197" w:rsidRDefault="00FB3A16" w:rsidP="00FB3A16">
            <w:pPr>
              <w:rPr>
                <w:rFonts w:ascii="標楷體" w:eastAsia="標楷體" w:hAnsi="標楷體"/>
                <w:color w:val="000000" w:themeColor="text1"/>
              </w:rPr>
            </w:pPr>
          </w:p>
        </w:tc>
      </w:tr>
      <w:tr w:rsidR="00570197" w:rsidRPr="00570197" w14:paraId="00E64FCE" w14:textId="77777777" w:rsidTr="00402679">
        <w:trPr>
          <w:trHeight w:val="960"/>
        </w:trPr>
        <w:tc>
          <w:tcPr>
            <w:tcW w:w="1135" w:type="dxa"/>
          </w:tcPr>
          <w:p w14:paraId="340414CA" w14:textId="77777777" w:rsidR="00FB3A16" w:rsidRPr="00570197" w:rsidRDefault="00FB3A16" w:rsidP="00FB3A16">
            <w:pPr>
              <w:rPr>
                <w:rFonts w:ascii="標楷體" w:eastAsia="標楷體" w:hAnsi="標楷體"/>
                <w:color w:val="000000" w:themeColor="text1"/>
              </w:rPr>
            </w:pPr>
          </w:p>
        </w:tc>
        <w:tc>
          <w:tcPr>
            <w:tcW w:w="1559" w:type="dxa"/>
          </w:tcPr>
          <w:p w14:paraId="1B9E5896" w14:textId="77777777" w:rsidR="00FB3A16" w:rsidRPr="00570197" w:rsidRDefault="00FB3A16" w:rsidP="00FB3A16">
            <w:pPr>
              <w:rPr>
                <w:rFonts w:ascii="標楷體" w:eastAsia="標楷體" w:hAnsi="標楷體"/>
                <w:color w:val="000000" w:themeColor="text1"/>
              </w:rPr>
            </w:pPr>
          </w:p>
        </w:tc>
        <w:tc>
          <w:tcPr>
            <w:tcW w:w="1985" w:type="dxa"/>
          </w:tcPr>
          <w:p w14:paraId="24B925BF" w14:textId="77777777" w:rsidR="00FB3A16" w:rsidRPr="00570197" w:rsidRDefault="00FB3A16" w:rsidP="00FB3A16">
            <w:pPr>
              <w:rPr>
                <w:rFonts w:ascii="標楷體" w:eastAsia="標楷體" w:hAnsi="標楷體"/>
                <w:color w:val="000000" w:themeColor="text1"/>
              </w:rPr>
            </w:pPr>
          </w:p>
        </w:tc>
        <w:tc>
          <w:tcPr>
            <w:tcW w:w="1701" w:type="dxa"/>
          </w:tcPr>
          <w:p w14:paraId="6DE9CD27" w14:textId="77777777" w:rsidR="00FB3A16" w:rsidRPr="00570197" w:rsidRDefault="00FB3A16" w:rsidP="00FB3A16">
            <w:pPr>
              <w:rPr>
                <w:rFonts w:ascii="標楷體" w:eastAsia="標楷體" w:hAnsi="標楷體"/>
                <w:color w:val="000000" w:themeColor="text1"/>
              </w:rPr>
            </w:pPr>
          </w:p>
        </w:tc>
        <w:tc>
          <w:tcPr>
            <w:tcW w:w="1701" w:type="dxa"/>
          </w:tcPr>
          <w:p w14:paraId="3D7036EC" w14:textId="77777777" w:rsidR="00FB3A16" w:rsidRPr="00570197" w:rsidRDefault="00FB3A16" w:rsidP="00FB3A16">
            <w:pPr>
              <w:rPr>
                <w:rFonts w:ascii="標楷體" w:eastAsia="標楷體" w:hAnsi="標楷體"/>
                <w:color w:val="000000" w:themeColor="text1"/>
              </w:rPr>
            </w:pPr>
          </w:p>
        </w:tc>
        <w:tc>
          <w:tcPr>
            <w:tcW w:w="1701" w:type="dxa"/>
          </w:tcPr>
          <w:p w14:paraId="14F7C8FD" w14:textId="77777777" w:rsidR="00FB3A16" w:rsidRPr="00570197" w:rsidRDefault="00FB3A16" w:rsidP="00FB3A16">
            <w:pPr>
              <w:rPr>
                <w:rFonts w:ascii="標楷體" w:eastAsia="標楷體" w:hAnsi="標楷體"/>
                <w:color w:val="000000" w:themeColor="text1"/>
              </w:rPr>
            </w:pPr>
          </w:p>
        </w:tc>
      </w:tr>
    </w:tbl>
    <w:p w14:paraId="1E9046AA" w14:textId="77777777" w:rsidR="008511A5" w:rsidRPr="00570197" w:rsidRDefault="008511A5" w:rsidP="008511A5">
      <w:pPr>
        <w:jc w:val="center"/>
        <w:rPr>
          <w:rFonts w:ascii="Calibri" w:eastAsia="標楷體" w:hAnsi="Calibri"/>
          <w:b/>
          <w:color w:val="000000" w:themeColor="text1"/>
          <w:kern w:val="2"/>
        </w:rPr>
      </w:pPr>
      <w:proofErr w:type="gramStart"/>
      <w:r w:rsidRPr="00570197">
        <w:rPr>
          <w:rFonts w:ascii="Calibri" w:eastAsia="標楷體" w:hAnsi="Calibri" w:hint="eastAsia"/>
          <w:color w:val="000000" w:themeColor="text1"/>
        </w:rPr>
        <w:t>註</w:t>
      </w:r>
      <w:proofErr w:type="gramEnd"/>
      <w:r w:rsidRPr="00570197">
        <w:rPr>
          <w:rFonts w:ascii="Calibri" w:eastAsia="標楷體" w:hAnsi="Calibri" w:hint="eastAsia"/>
          <w:color w:val="000000" w:themeColor="text1"/>
        </w:rPr>
        <w:t>:</w:t>
      </w:r>
      <w:r w:rsidRPr="00570197">
        <w:rPr>
          <w:rFonts w:ascii="Calibri" w:eastAsia="標楷體" w:hAnsi="Calibri" w:hint="eastAsia"/>
          <w:color w:val="000000" w:themeColor="text1"/>
        </w:rPr>
        <w:t>文件版本為</w:t>
      </w:r>
      <w:r w:rsidRPr="00570197">
        <w:rPr>
          <w:rFonts w:ascii="Calibri" w:eastAsia="標楷體" w:hAnsi="Calibri" w:hint="eastAsia"/>
          <w:color w:val="000000" w:themeColor="text1"/>
        </w:rPr>
        <w:t>01</w:t>
      </w:r>
      <w:r w:rsidRPr="00570197">
        <w:rPr>
          <w:rFonts w:ascii="Calibri" w:eastAsia="標楷體" w:hAnsi="Calibri" w:hint="eastAsia"/>
          <w:color w:val="000000" w:themeColor="text1"/>
        </w:rPr>
        <w:t>版，修訂換版時，文件版本依序為</w:t>
      </w:r>
      <w:r w:rsidRPr="00570197">
        <w:rPr>
          <w:rFonts w:ascii="Calibri" w:eastAsia="標楷體" w:hAnsi="Calibri" w:hint="eastAsia"/>
          <w:color w:val="000000" w:themeColor="text1"/>
        </w:rPr>
        <w:t>02</w:t>
      </w:r>
      <w:r w:rsidRPr="00570197">
        <w:rPr>
          <w:rFonts w:ascii="Calibri" w:eastAsia="標楷體" w:hAnsi="Calibri" w:hint="eastAsia"/>
          <w:color w:val="000000" w:themeColor="text1"/>
        </w:rPr>
        <w:t>、</w:t>
      </w:r>
      <w:r w:rsidRPr="00570197">
        <w:rPr>
          <w:rFonts w:ascii="Calibri" w:eastAsia="標楷體" w:hAnsi="Calibri" w:hint="eastAsia"/>
          <w:color w:val="000000" w:themeColor="text1"/>
        </w:rPr>
        <w:t>03</w:t>
      </w:r>
      <w:r w:rsidRPr="00570197">
        <w:rPr>
          <w:rFonts w:ascii="Calibri" w:eastAsia="標楷體" w:hAnsi="Calibri" w:hint="eastAsia"/>
          <w:color w:val="000000" w:themeColor="text1"/>
        </w:rPr>
        <w:t>…遞增</w:t>
      </w:r>
      <w:r w:rsidRPr="00570197">
        <w:rPr>
          <w:rFonts w:ascii="標楷體" w:eastAsia="標楷體" w:hAnsi="標楷體" w:hint="eastAsia"/>
          <w:color w:val="000000" w:themeColor="text1"/>
        </w:rPr>
        <w:t>。</w:t>
      </w:r>
    </w:p>
    <w:p w14:paraId="1FF39D69" w14:textId="77777777" w:rsidR="00036086" w:rsidRPr="00570197" w:rsidRDefault="008A7F71" w:rsidP="00036086">
      <w:pPr>
        <w:rPr>
          <w:rFonts w:eastAsia="標楷體"/>
          <w:color w:val="000000" w:themeColor="text1"/>
        </w:rPr>
      </w:pPr>
      <w:r w:rsidRPr="00570197">
        <w:rPr>
          <w:rFonts w:ascii="Calibri" w:eastAsia="標楷體" w:hAnsi="Calibri"/>
          <w:b/>
          <w:color w:val="000000" w:themeColor="text1"/>
          <w:kern w:val="2"/>
        </w:rPr>
        <w:br w:type="page"/>
      </w:r>
    </w:p>
    <w:p w14:paraId="5FEA8638" w14:textId="77777777" w:rsidR="000253A9" w:rsidRPr="00570197" w:rsidRDefault="000A7CFD" w:rsidP="006A1E4C">
      <w:pPr>
        <w:spacing w:beforeLines="100" w:before="240" w:line="360" w:lineRule="auto"/>
        <w:rPr>
          <w:rFonts w:eastAsia="標楷體"/>
          <w:b/>
          <w:color w:val="000000" w:themeColor="text1"/>
          <w:kern w:val="2"/>
        </w:rPr>
      </w:pPr>
      <w:r w:rsidRPr="00570197">
        <w:rPr>
          <w:rFonts w:eastAsia="標楷體"/>
          <w:b/>
          <w:color w:val="000000" w:themeColor="text1"/>
          <w:kern w:val="2"/>
        </w:rPr>
        <w:lastRenderedPageBreak/>
        <w:t>1.</w:t>
      </w:r>
      <w:r w:rsidR="000253A9" w:rsidRPr="00570197">
        <w:rPr>
          <w:rFonts w:eastAsia="標楷體" w:hAnsi="標楷體"/>
          <w:b/>
          <w:color w:val="000000" w:themeColor="text1"/>
          <w:kern w:val="2"/>
        </w:rPr>
        <w:t>目的：</w:t>
      </w:r>
    </w:p>
    <w:p w14:paraId="38BBC3FA" w14:textId="77777777" w:rsidR="0070690B" w:rsidRDefault="0070690B" w:rsidP="006A1E4C">
      <w:pPr>
        <w:spacing w:beforeLines="100" w:before="240" w:line="360" w:lineRule="auto"/>
        <w:rPr>
          <w:rFonts w:eastAsia="標楷體" w:hAnsi="標楷體"/>
          <w:color w:val="000000" w:themeColor="text1"/>
          <w:kern w:val="2"/>
        </w:rPr>
      </w:pPr>
      <w:r w:rsidRPr="0070690B">
        <w:rPr>
          <w:rFonts w:eastAsia="標楷體" w:hAnsi="標楷體" w:hint="eastAsia"/>
          <w:color w:val="000000" w:themeColor="text1"/>
          <w:kern w:val="2"/>
        </w:rPr>
        <w:t>依本</w:t>
      </w:r>
      <w:r>
        <w:rPr>
          <w:rFonts w:eastAsia="標楷體" w:hAnsi="標楷體" w:hint="eastAsia"/>
          <w:color w:val="000000" w:themeColor="text1"/>
          <w:kern w:val="2"/>
        </w:rPr>
        <w:t>校</w:t>
      </w:r>
      <w:r w:rsidRPr="0070690B">
        <w:rPr>
          <w:rFonts w:eastAsia="標楷體" w:hAnsi="標楷體" w:hint="eastAsia"/>
          <w:color w:val="000000" w:themeColor="text1"/>
          <w:kern w:val="2"/>
        </w:rPr>
        <w:t>各作業活動，鑑別評估本</w:t>
      </w:r>
      <w:r>
        <w:rPr>
          <w:rFonts w:eastAsia="標楷體" w:hAnsi="標楷體" w:hint="eastAsia"/>
          <w:color w:val="000000" w:themeColor="text1"/>
          <w:kern w:val="2"/>
        </w:rPr>
        <w:t>校</w:t>
      </w:r>
      <w:r w:rsidRPr="0070690B">
        <w:rPr>
          <w:rFonts w:eastAsia="標楷體" w:hAnsi="標楷體" w:hint="eastAsia"/>
          <w:color w:val="000000" w:themeColor="text1"/>
          <w:kern w:val="2"/>
        </w:rPr>
        <w:t>之職安衛管理系統風險與職安衛風險；作為訂定職業安全衛生管理目標、作業管制、緊急應變措施或教育訓練等風險控制措施、控制危害之依據，以利職業安全衛生管理系統之運作。</w:t>
      </w:r>
    </w:p>
    <w:p w14:paraId="0887B7D6" w14:textId="7B02E297" w:rsidR="000253A9" w:rsidRPr="00570197" w:rsidRDefault="000A7CFD" w:rsidP="006A1E4C">
      <w:pPr>
        <w:spacing w:beforeLines="100" w:before="240" w:line="360" w:lineRule="auto"/>
        <w:rPr>
          <w:rFonts w:eastAsia="標楷體"/>
          <w:b/>
          <w:color w:val="000000" w:themeColor="text1"/>
          <w:kern w:val="2"/>
        </w:rPr>
      </w:pPr>
      <w:r w:rsidRPr="00570197">
        <w:rPr>
          <w:rFonts w:eastAsia="標楷體"/>
          <w:b/>
          <w:color w:val="000000" w:themeColor="text1"/>
          <w:kern w:val="2"/>
        </w:rPr>
        <w:t>2.</w:t>
      </w:r>
      <w:r w:rsidR="000253A9" w:rsidRPr="00570197">
        <w:rPr>
          <w:rFonts w:eastAsia="標楷體" w:hAnsi="標楷體"/>
          <w:b/>
          <w:color w:val="000000" w:themeColor="text1"/>
          <w:kern w:val="2"/>
        </w:rPr>
        <w:t>適用範圍：</w:t>
      </w:r>
    </w:p>
    <w:p w14:paraId="3294554A" w14:textId="448405FE" w:rsidR="003D0749" w:rsidRDefault="003D0749" w:rsidP="006A1E4C">
      <w:pPr>
        <w:spacing w:beforeLines="100" w:before="240" w:line="360" w:lineRule="auto"/>
        <w:rPr>
          <w:rFonts w:eastAsia="標楷體" w:hAnsi="標楷體"/>
          <w:color w:val="000000" w:themeColor="text1"/>
          <w:kern w:val="2"/>
        </w:rPr>
      </w:pPr>
      <w:r w:rsidRPr="003D0749">
        <w:rPr>
          <w:rFonts w:eastAsia="標楷體" w:hAnsi="標楷體" w:hint="eastAsia"/>
          <w:color w:val="000000" w:themeColor="text1"/>
          <w:kern w:val="2"/>
        </w:rPr>
        <w:t>凡</w:t>
      </w:r>
      <w:r w:rsidR="003B1F28">
        <w:rPr>
          <w:rFonts w:eastAsia="標楷體" w:hAnsi="標楷體" w:hint="eastAsia"/>
          <w:color w:val="000000" w:themeColor="text1"/>
          <w:kern w:val="2"/>
        </w:rPr>
        <w:t>本校</w:t>
      </w:r>
      <w:r w:rsidR="0014775A">
        <w:rPr>
          <w:rFonts w:eastAsia="標楷體" w:hAnsi="標楷體" w:hint="eastAsia"/>
          <w:color w:val="000000" w:themeColor="text1"/>
          <w:kern w:val="2"/>
        </w:rPr>
        <w:t>面臨之</w:t>
      </w:r>
      <w:r w:rsidR="00647242">
        <w:rPr>
          <w:rFonts w:eastAsia="標楷體" w:hAnsi="標楷體" w:hint="eastAsia"/>
          <w:color w:val="000000" w:themeColor="text1"/>
          <w:kern w:val="2"/>
        </w:rPr>
        <w:t>內外部</w:t>
      </w:r>
      <w:r w:rsidR="0014775A">
        <w:rPr>
          <w:rFonts w:eastAsia="標楷體" w:hAnsi="標楷體" w:hint="eastAsia"/>
          <w:color w:val="000000" w:themeColor="text1"/>
          <w:kern w:val="2"/>
        </w:rPr>
        <w:t>議題、利害關係人需求與期望導致之</w:t>
      </w:r>
      <w:r w:rsidR="007E68CE">
        <w:rPr>
          <w:rFonts w:eastAsia="標楷體" w:hAnsi="標楷體" w:hint="eastAsia"/>
          <w:color w:val="000000" w:themeColor="text1"/>
          <w:kern w:val="2"/>
        </w:rPr>
        <w:t>職安衛管理系統風險</w:t>
      </w:r>
      <w:r w:rsidR="00953E6E">
        <w:rPr>
          <w:rFonts w:eastAsia="標楷體" w:hAnsi="標楷體" w:hint="eastAsia"/>
          <w:color w:val="000000" w:themeColor="text1"/>
          <w:kern w:val="2"/>
        </w:rPr>
        <w:t>及守</w:t>
      </w:r>
      <w:proofErr w:type="gramStart"/>
      <w:r w:rsidR="00953E6E">
        <w:rPr>
          <w:rFonts w:eastAsia="標楷體" w:hAnsi="標楷體" w:hint="eastAsia"/>
          <w:color w:val="000000" w:themeColor="text1"/>
          <w:kern w:val="2"/>
        </w:rPr>
        <w:t>規</w:t>
      </w:r>
      <w:proofErr w:type="gramEnd"/>
      <w:r w:rsidR="00953E6E">
        <w:rPr>
          <w:rFonts w:eastAsia="標楷體" w:hAnsi="標楷體" w:hint="eastAsia"/>
          <w:color w:val="000000" w:themeColor="text1"/>
          <w:kern w:val="2"/>
        </w:rPr>
        <w:t>義務或</w:t>
      </w:r>
      <w:r w:rsidRPr="003D0749">
        <w:rPr>
          <w:rFonts w:eastAsia="標楷體" w:hAnsi="標楷體" w:hint="eastAsia"/>
          <w:color w:val="000000" w:themeColor="text1"/>
          <w:kern w:val="2"/>
        </w:rPr>
        <w:t>所有作業、設施對職業安全衛生造成直接或間接危害或預期有影響之所有職業安全衛生危害者均適用之。</w:t>
      </w:r>
    </w:p>
    <w:p w14:paraId="0C8E3E0A" w14:textId="489D19F9" w:rsidR="000253A9" w:rsidRPr="00570197" w:rsidRDefault="000A7CFD" w:rsidP="006A1E4C">
      <w:pPr>
        <w:spacing w:beforeLines="100" w:before="240" w:line="360" w:lineRule="auto"/>
        <w:rPr>
          <w:rFonts w:eastAsia="標楷體"/>
          <w:b/>
          <w:color w:val="000000" w:themeColor="text1"/>
          <w:kern w:val="2"/>
        </w:rPr>
      </w:pPr>
      <w:r w:rsidRPr="00570197">
        <w:rPr>
          <w:rFonts w:eastAsia="標楷體"/>
          <w:b/>
          <w:color w:val="000000" w:themeColor="text1"/>
          <w:kern w:val="2"/>
        </w:rPr>
        <w:t>3.</w:t>
      </w:r>
      <w:r w:rsidR="003D0749" w:rsidRPr="003D0749">
        <w:rPr>
          <w:rFonts w:eastAsia="標楷體" w:hAnsi="標楷體" w:hint="eastAsia"/>
          <w:b/>
          <w:color w:val="000000" w:themeColor="text1"/>
          <w:kern w:val="2"/>
        </w:rPr>
        <w:t>權責</w:t>
      </w:r>
      <w:r w:rsidR="003D0749" w:rsidRPr="003D0749">
        <w:rPr>
          <w:rFonts w:eastAsia="標楷體" w:hAnsi="標楷體" w:hint="eastAsia"/>
          <w:b/>
          <w:color w:val="000000" w:themeColor="text1"/>
          <w:kern w:val="2"/>
        </w:rPr>
        <w:t>:</w:t>
      </w:r>
    </w:p>
    <w:p w14:paraId="749A2526" w14:textId="0F005BAA" w:rsidR="00456A96" w:rsidRDefault="00456A96" w:rsidP="00456A96">
      <w:pPr>
        <w:spacing w:line="400" w:lineRule="exact"/>
        <w:ind w:leftChars="118" w:left="283"/>
        <w:rPr>
          <w:rFonts w:eastAsia="標楷體"/>
          <w:color w:val="000000" w:themeColor="text1"/>
        </w:rPr>
      </w:pPr>
      <w:r w:rsidRPr="00456A96">
        <w:rPr>
          <w:rFonts w:eastAsia="標楷體" w:hint="eastAsia"/>
          <w:color w:val="000000" w:themeColor="text1"/>
        </w:rPr>
        <w:t>3</w:t>
      </w:r>
      <w:r w:rsidR="009630E2">
        <w:rPr>
          <w:rFonts w:eastAsia="標楷體" w:hint="eastAsia"/>
          <w:color w:val="000000" w:themeColor="text1"/>
        </w:rPr>
        <w:t>-</w:t>
      </w:r>
      <w:r w:rsidRPr="00456A96">
        <w:rPr>
          <w:rFonts w:eastAsia="標楷體" w:hint="eastAsia"/>
          <w:color w:val="000000" w:themeColor="text1"/>
        </w:rPr>
        <w:t>1</w:t>
      </w:r>
      <w:r w:rsidR="009630E2">
        <w:rPr>
          <w:rFonts w:eastAsia="標楷體" w:hint="eastAsia"/>
          <w:color w:val="000000" w:themeColor="text1"/>
        </w:rPr>
        <w:t>.</w:t>
      </w:r>
      <w:r w:rsidR="009630E2">
        <w:rPr>
          <w:rFonts w:eastAsia="標楷體"/>
          <w:color w:val="000000" w:themeColor="text1"/>
        </w:rPr>
        <w:t xml:space="preserve"> </w:t>
      </w:r>
      <w:r w:rsidR="003D0749" w:rsidRPr="003D0749">
        <w:rPr>
          <w:rFonts w:eastAsia="標楷體" w:hint="eastAsia"/>
          <w:color w:val="000000" w:themeColor="text1"/>
        </w:rPr>
        <w:t>危害鑑別小組：</w:t>
      </w:r>
    </w:p>
    <w:p w14:paraId="242590CB" w14:textId="593F5C71" w:rsidR="003D0749" w:rsidRPr="003D0749" w:rsidRDefault="003D0749" w:rsidP="003D0749">
      <w:pPr>
        <w:pStyle w:val="ab"/>
        <w:spacing w:line="400" w:lineRule="exact"/>
        <w:ind w:leftChars="323" w:left="1449" w:hangingChars="281" w:hanging="674"/>
        <w:jc w:val="both"/>
        <w:rPr>
          <w:rFonts w:ascii="Times New Roman" w:eastAsia="標楷體"/>
          <w:color w:val="000000" w:themeColor="text1"/>
        </w:rPr>
      </w:pPr>
      <w:r w:rsidRPr="003D0749">
        <w:rPr>
          <w:rFonts w:ascii="Times New Roman" w:eastAsia="標楷體" w:hint="eastAsia"/>
          <w:color w:val="000000" w:themeColor="text1"/>
        </w:rPr>
        <w:t>3</w:t>
      </w:r>
      <w:r>
        <w:rPr>
          <w:rFonts w:ascii="Times New Roman" w:eastAsia="標楷體"/>
          <w:color w:val="000000" w:themeColor="text1"/>
        </w:rPr>
        <w:t>-</w:t>
      </w:r>
      <w:r w:rsidRPr="003D0749">
        <w:rPr>
          <w:rFonts w:ascii="Times New Roman" w:eastAsia="標楷體" w:hint="eastAsia"/>
          <w:color w:val="000000" w:themeColor="text1"/>
        </w:rPr>
        <w:t>1</w:t>
      </w:r>
      <w:r>
        <w:rPr>
          <w:rFonts w:ascii="Times New Roman" w:eastAsia="標楷體"/>
          <w:color w:val="000000" w:themeColor="text1"/>
        </w:rPr>
        <w:t>-</w:t>
      </w:r>
      <w:r w:rsidRPr="003D0749">
        <w:rPr>
          <w:rFonts w:ascii="Times New Roman" w:eastAsia="標楷體" w:hint="eastAsia"/>
          <w:color w:val="000000" w:themeColor="text1"/>
        </w:rPr>
        <w:t>1</w:t>
      </w:r>
      <w:r>
        <w:rPr>
          <w:rFonts w:ascii="Times New Roman" w:eastAsia="標楷體" w:hint="eastAsia"/>
          <w:color w:val="000000" w:themeColor="text1"/>
        </w:rPr>
        <w:t>.</w:t>
      </w:r>
      <w:r w:rsidRPr="003D0749">
        <w:rPr>
          <w:rFonts w:ascii="Times New Roman" w:eastAsia="標楷體" w:hint="eastAsia"/>
          <w:color w:val="000000" w:themeColor="text1"/>
        </w:rPr>
        <w:tab/>
      </w:r>
      <w:r w:rsidR="004C6911">
        <w:rPr>
          <w:rFonts w:ascii="Times New Roman" w:eastAsia="標楷體" w:hint="eastAsia"/>
          <w:color w:val="000000" w:themeColor="text1"/>
        </w:rPr>
        <w:t>各處室</w:t>
      </w:r>
      <w:r w:rsidRPr="003D0749">
        <w:rPr>
          <w:rFonts w:ascii="Times New Roman" w:eastAsia="標楷體" w:hint="eastAsia"/>
          <w:color w:val="000000" w:themeColor="text1"/>
        </w:rPr>
        <w:t>代表負責執行該部門之危害鑑別、風險評估工作及提出風險控制方法，並配合職安衛人員進行必要之風險及危害控制工作。</w:t>
      </w:r>
    </w:p>
    <w:p w14:paraId="53F6142F" w14:textId="6168FBF1" w:rsidR="003D0749" w:rsidRPr="00456A96" w:rsidRDefault="003D0749" w:rsidP="003D0749">
      <w:pPr>
        <w:pStyle w:val="ab"/>
        <w:spacing w:line="400" w:lineRule="exact"/>
        <w:ind w:leftChars="323" w:left="1449" w:hangingChars="281" w:hanging="674"/>
        <w:jc w:val="both"/>
        <w:rPr>
          <w:rFonts w:ascii="Times New Roman" w:eastAsia="標楷體"/>
          <w:color w:val="000000" w:themeColor="text1"/>
        </w:rPr>
      </w:pPr>
      <w:r w:rsidRPr="003D0749">
        <w:rPr>
          <w:rFonts w:ascii="Times New Roman" w:eastAsia="標楷體" w:hint="eastAsia"/>
          <w:color w:val="000000" w:themeColor="text1"/>
        </w:rPr>
        <w:t>3</w:t>
      </w:r>
      <w:r>
        <w:rPr>
          <w:rFonts w:ascii="Times New Roman" w:eastAsia="標楷體"/>
          <w:color w:val="000000" w:themeColor="text1"/>
        </w:rPr>
        <w:t>-</w:t>
      </w:r>
      <w:r w:rsidRPr="003D0749">
        <w:rPr>
          <w:rFonts w:ascii="Times New Roman" w:eastAsia="標楷體" w:hint="eastAsia"/>
          <w:color w:val="000000" w:themeColor="text1"/>
        </w:rPr>
        <w:t>1</w:t>
      </w:r>
      <w:r>
        <w:rPr>
          <w:rFonts w:ascii="Times New Roman" w:eastAsia="標楷體"/>
          <w:color w:val="000000" w:themeColor="text1"/>
        </w:rPr>
        <w:t>-</w:t>
      </w:r>
      <w:r w:rsidRPr="003D0749">
        <w:rPr>
          <w:rFonts w:ascii="Times New Roman" w:eastAsia="標楷體" w:hint="eastAsia"/>
          <w:color w:val="000000" w:themeColor="text1"/>
        </w:rPr>
        <w:t>2</w:t>
      </w:r>
      <w:r>
        <w:rPr>
          <w:rFonts w:ascii="Times New Roman" w:eastAsia="標楷體"/>
          <w:color w:val="000000" w:themeColor="text1"/>
        </w:rPr>
        <w:t>.</w:t>
      </w:r>
      <w:r w:rsidRPr="003D0749">
        <w:rPr>
          <w:rFonts w:ascii="Times New Roman" w:eastAsia="標楷體" w:hint="eastAsia"/>
          <w:color w:val="000000" w:themeColor="text1"/>
        </w:rPr>
        <w:tab/>
      </w:r>
      <w:r w:rsidRPr="003D0749">
        <w:rPr>
          <w:rFonts w:ascii="Times New Roman" w:eastAsia="標楷體" w:hint="eastAsia"/>
          <w:color w:val="000000" w:themeColor="text1"/>
        </w:rPr>
        <w:t>收集討論組織內外部議題、利害關係者關注議題。</w:t>
      </w:r>
    </w:p>
    <w:p w14:paraId="03580B9F" w14:textId="77777777" w:rsidR="003D0749" w:rsidRDefault="00456A96" w:rsidP="003D0749">
      <w:pPr>
        <w:spacing w:line="400" w:lineRule="exact"/>
        <w:ind w:leftChars="118" w:left="283"/>
        <w:rPr>
          <w:rFonts w:eastAsia="標楷體"/>
          <w:color w:val="000000" w:themeColor="text1"/>
        </w:rPr>
      </w:pPr>
      <w:r w:rsidRPr="00456A96">
        <w:rPr>
          <w:rFonts w:eastAsia="標楷體" w:hint="eastAsia"/>
          <w:color w:val="000000" w:themeColor="text1"/>
        </w:rPr>
        <w:t>3</w:t>
      </w:r>
      <w:r w:rsidR="009630E2">
        <w:rPr>
          <w:rFonts w:eastAsia="標楷體"/>
          <w:color w:val="000000" w:themeColor="text1"/>
        </w:rPr>
        <w:t>-</w:t>
      </w:r>
      <w:r w:rsidRPr="00456A96">
        <w:rPr>
          <w:rFonts w:eastAsia="標楷體" w:hint="eastAsia"/>
          <w:color w:val="000000" w:themeColor="text1"/>
        </w:rPr>
        <w:t>2</w:t>
      </w:r>
      <w:r w:rsidR="009630E2">
        <w:rPr>
          <w:rFonts w:eastAsia="標楷體"/>
          <w:color w:val="000000" w:themeColor="text1"/>
        </w:rPr>
        <w:t xml:space="preserve">. </w:t>
      </w:r>
      <w:r w:rsidR="003D0749" w:rsidRPr="003D0749">
        <w:rPr>
          <w:rFonts w:eastAsia="標楷體" w:hint="eastAsia"/>
          <w:color w:val="000000" w:themeColor="text1"/>
        </w:rPr>
        <w:t>管理代表：執行組織內外部議題及利害關係者關注議題、危害鑑別與風險管理之確認、整合評估結果與改善項目。</w:t>
      </w:r>
    </w:p>
    <w:p w14:paraId="0D86B837" w14:textId="77777777" w:rsidR="003D0749" w:rsidRDefault="003D0749" w:rsidP="003D0749">
      <w:pPr>
        <w:spacing w:line="400" w:lineRule="exact"/>
        <w:rPr>
          <w:rFonts w:eastAsia="標楷體"/>
          <w:color w:val="000000" w:themeColor="text1"/>
        </w:rPr>
      </w:pPr>
    </w:p>
    <w:p w14:paraId="2A3AD020" w14:textId="6A9F7942" w:rsidR="000253A9" w:rsidRPr="00570197" w:rsidRDefault="00AE4744" w:rsidP="003D0749">
      <w:pPr>
        <w:spacing w:line="400" w:lineRule="exact"/>
        <w:rPr>
          <w:rFonts w:eastAsia="標楷體"/>
          <w:b/>
          <w:color w:val="000000" w:themeColor="text1"/>
          <w:kern w:val="2"/>
        </w:rPr>
      </w:pPr>
      <w:r w:rsidRPr="00570197">
        <w:rPr>
          <w:rFonts w:eastAsia="標楷體"/>
          <w:b/>
          <w:color w:val="000000" w:themeColor="text1"/>
          <w:kern w:val="2"/>
        </w:rPr>
        <w:t>4.</w:t>
      </w:r>
      <w:r w:rsidR="003D0749" w:rsidRPr="003D0749">
        <w:rPr>
          <w:rFonts w:eastAsia="標楷體" w:hAnsi="標楷體" w:hint="eastAsia"/>
          <w:b/>
          <w:color w:val="000000" w:themeColor="text1"/>
          <w:kern w:val="2"/>
        </w:rPr>
        <w:t>定義</w:t>
      </w:r>
      <w:r w:rsidR="000253A9" w:rsidRPr="00570197">
        <w:rPr>
          <w:rFonts w:eastAsia="標楷體" w:hAnsi="標楷體"/>
          <w:b/>
          <w:color w:val="000000" w:themeColor="text1"/>
          <w:kern w:val="2"/>
        </w:rPr>
        <w:t>：</w:t>
      </w:r>
    </w:p>
    <w:p w14:paraId="331ACB4C" w14:textId="15C8A034" w:rsidR="003D0749" w:rsidRPr="003D0749" w:rsidRDefault="00A45ADF" w:rsidP="003D0749">
      <w:pPr>
        <w:spacing w:line="400" w:lineRule="exact"/>
        <w:ind w:left="357"/>
        <w:rPr>
          <w:rFonts w:eastAsia="標楷體" w:hAnsi="標楷體"/>
          <w:color w:val="000000" w:themeColor="text1"/>
        </w:rPr>
      </w:pPr>
      <w:r w:rsidRPr="00570197">
        <w:rPr>
          <w:rFonts w:eastAsia="標楷體"/>
          <w:color w:val="000000" w:themeColor="text1"/>
        </w:rPr>
        <w:t>4-</w:t>
      </w:r>
      <w:r w:rsidR="00F04E58" w:rsidRPr="00570197">
        <w:rPr>
          <w:rFonts w:eastAsia="標楷體"/>
          <w:color w:val="000000" w:themeColor="text1"/>
        </w:rPr>
        <w:t>1</w:t>
      </w:r>
      <w:r w:rsidRPr="00570197">
        <w:rPr>
          <w:rFonts w:eastAsia="標楷體"/>
          <w:color w:val="000000" w:themeColor="text1"/>
        </w:rPr>
        <w:t>.</w:t>
      </w:r>
      <w:r w:rsidR="00456A96" w:rsidRPr="00456A96">
        <w:rPr>
          <w:rFonts w:hint="eastAsia"/>
        </w:rPr>
        <w:t xml:space="preserve"> </w:t>
      </w:r>
      <w:r w:rsidR="003D0749" w:rsidRPr="003D0749">
        <w:rPr>
          <w:rFonts w:eastAsia="標楷體" w:hAnsi="標楷體" w:hint="eastAsia"/>
          <w:color w:val="000000" w:themeColor="text1"/>
        </w:rPr>
        <w:t>工作者</w:t>
      </w:r>
      <w:r w:rsidR="003D0749" w:rsidRPr="003D0749">
        <w:rPr>
          <w:rFonts w:eastAsia="標楷體" w:hAnsi="標楷體" w:hint="eastAsia"/>
          <w:color w:val="000000" w:themeColor="text1"/>
        </w:rPr>
        <w:t xml:space="preserve">: </w:t>
      </w:r>
      <w:r w:rsidR="003D0749" w:rsidRPr="003D0749">
        <w:rPr>
          <w:rFonts w:eastAsia="標楷體" w:hAnsi="標楷體" w:hint="eastAsia"/>
          <w:color w:val="000000" w:themeColor="text1"/>
        </w:rPr>
        <w:t>受組織管制，執行作業或作業相關活動的人員。</w:t>
      </w:r>
    </w:p>
    <w:p w14:paraId="25F5EE4A" w14:textId="3E9962F8" w:rsidR="003D0749" w:rsidRPr="003D0749" w:rsidRDefault="003D0749" w:rsidP="003D0749">
      <w:pPr>
        <w:spacing w:line="400" w:lineRule="exact"/>
        <w:ind w:left="357"/>
        <w:rPr>
          <w:rFonts w:eastAsia="標楷體" w:hAnsi="標楷體"/>
          <w:color w:val="000000" w:themeColor="text1"/>
        </w:rPr>
      </w:pPr>
      <w:r w:rsidRPr="003D0749">
        <w:rPr>
          <w:rFonts w:eastAsia="標楷體" w:hAnsi="標楷體" w:hint="eastAsia"/>
          <w:color w:val="000000" w:themeColor="text1"/>
        </w:rPr>
        <w:t>4</w:t>
      </w:r>
      <w:r>
        <w:rPr>
          <w:rFonts w:eastAsia="標楷體" w:hAnsi="標楷體"/>
          <w:color w:val="000000" w:themeColor="text1"/>
        </w:rPr>
        <w:t>-</w:t>
      </w:r>
      <w:r w:rsidRPr="003D0749">
        <w:rPr>
          <w:rFonts w:eastAsia="標楷體" w:hAnsi="標楷體" w:hint="eastAsia"/>
          <w:color w:val="000000" w:themeColor="text1"/>
        </w:rPr>
        <w:t>2</w:t>
      </w:r>
      <w:r>
        <w:rPr>
          <w:rFonts w:eastAsia="標楷體" w:hAnsi="標楷體"/>
          <w:color w:val="000000" w:themeColor="text1"/>
        </w:rPr>
        <w:t xml:space="preserve">. </w:t>
      </w:r>
      <w:r w:rsidRPr="003D0749">
        <w:rPr>
          <w:rFonts w:eastAsia="標楷體" w:hAnsi="標楷體" w:hint="eastAsia"/>
          <w:color w:val="000000" w:themeColor="text1"/>
        </w:rPr>
        <w:t>危害：係指潛在造成任何形式傷害的來源狀況或行為，這些損害包括人員傷殘或不健康、作業環境之損壞或是這些後果同時發生。</w:t>
      </w:r>
    </w:p>
    <w:p w14:paraId="66C351E4" w14:textId="0708F184" w:rsidR="003D0749" w:rsidRPr="003D0749" w:rsidRDefault="003D0749" w:rsidP="003D0749">
      <w:pPr>
        <w:spacing w:line="400" w:lineRule="exact"/>
        <w:ind w:left="357"/>
        <w:rPr>
          <w:rFonts w:eastAsia="標楷體" w:hAnsi="標楷體"/>
          <w:color w:val="000000" w:themeColor="text1"/>
        </w:rPr>
      </w:pPr>
      <w:r w:rsidRPr="003D0749">
        <w:rPr>
          <w:rFonts w:eastAsia="標楷體" w:hAnsi="標楷體" w:hint="eastAsia"/>
          <w:color w:val="000000" w:themeColor="text1"/>
        </w:rPr>
        <w:t>4</w:t>
      </w:r>
      <w:r>
        <w:rPr>
          <w:rFonts w:eastAsia="標楷體" w:hAnsi="標楷體"/>
          <w:color w:val="000000" w:themeColor="text1"/>
        </w:rPr>
        <w:t>-</w:t>
      </w:r>
      <w:r w:rsidRPr="003D0749">
        <w:rPr>
          <w:rFonts w:eastAsia="標楷體" w:hAnsi="標楷體" w:hint="eastAsia"/>
          <w:color w:val="000000" w:themeColor="text1"/>
        </w:rPr>
        <w:t>3</w:t>
      </w:r>
      <w:r>
        <w:rPr>
          <w:rFonts w:eastAsia="標楷體" w:hAnsi="標楷體"/>
          <w:color w:val="000000" w:themeColor="text1"/>
        </w:rPr>
        <w:t xml:space="preserve">. </w:t>
      </w:r>
      <w:r w:rsidRPr="003D0749">
        <w:rPr>
          <w:rFonts w:eastAsia="標楷體" w:hAnsi="標楷體" w:hint="eastAsia"/>
          <w:color w:val="000000" w:themeColor="text1"/>
        </w:rPr>
        <w:t>危害鑑別：確認組織的作業活動、產品或服務對</w:t>
      </w:r>
      <w:r w:rsidR="003B1F28">
        <w:rPr>
          <w:rFonts w:eastAsia="標楷體" w:hAnsi="標楷體" w:hint="eastAsia"/>
          <w:color w:val="000000" w:themeColor="text1"/>
        </w:rPr>
        <w:t>教職員</w:t>
      </w:r>
      <w:r w:rsidRPr="003D0749">
        <w:rPr>
          <w:rFonts w:eastAsia="標楷體" w:hAnsi="標楷體" w:hint="eastAsia"/>
          <w:color w:val="000000" w:themeColor="text1"/>
        </w:rPr>
        <w:t>的各項可能危害的存在並定義其特性的流程。</w:t>
      </w:r>
    </w:p>
    <w:p w14:paraId="6E297CD4" w14:textId="3AEF27A4" w:rsidR="003D0749" w:rsidRPr="003D0749" w:rsidRDefault="003D0749" w:rsidP="003D0749">
      <w:pPr>
        <w:spacing w:line="400" w:lineRule="exact"/>
        <w:ind w:left="357"/>
        <w:rPr>
          <w:rFonts w:eastAsia="標楷體" w:hAnsi="標楷體"/>
          <w:color w:val="000000" w:themeColor="text1"/>
        </w:rPr>
      </w:pPr>
      <w:r w:rsidRPr="003D0749">
        <w:rPr>
          <w:rFonts w:eastAsia="標楷體" w:hAnsi="標楷體" w:hint="eastAsia"/>
          <w:color w:val="000000" w:themeColor="text1"/>
        </w:rPr>
        <w:t>4</w:t>
      </w:r>
      <w:r>
        <w:rPr>
          <w:rFonts w:eastAsia="標楷體" w:hAnsi="標楷體"/>
          <w:color w:val="000000" w:themeColor="text1"/>
        </w:rPr>
        <w:t>-</w:t>
      </w:r>
      <w:r w:rsidRPr="003D0749">
        <w:rPr>
          <w:rFonts w:eastAsia="標楷體" w:hAnsi="標楷體" w:hint="eastAsia"/>
          <w:color w:val="000000" w:themeColor="text1"/>
        </w:rPr>
        <w:t>4</w:t>
      </w:r>
      <w:r>
        <w:rPr>
          <w:rFonts w:eastAsia="標楷體" w:hAnsi="標楷體"/>
          <w:color w:val="000000" w:themeColor="text1"/>
        </w:rPr>
        <w:t xml:space="preserve">. </w:t>
      </w:r>
      <w:r w:rsidRPr="003D0749">
        <w:rPr>
          <w:rFonts w:eastAsia="標楷體" w:hAnsi="標楷體" w:hint="eastAsia"/>
          <w:color w:val="000000" w:themeColor="text1"/>
        </w:rPr>
        <w:t>風險：組織的營運過程可能或曾經發生過之可能影響職安衛或組織營運之事件。</w:t>
      </w:r>
    </w:p>
    <w:p w14:paraId="48A6CB86" w14:textId="67335499" w:rsidR="003D0749" w:rsidRPr="003D0749" w:rsidRDefault="003D0749" w:rsidP="003D0749">
      <w:pPr>
        <w:spacing w:line="400" w:lineRule="exact"/>
        <w:ind w:left="357"/>
        <w:rPr>
          <w:rFonts w:eastAsia="標楷體" w:hAnsi="標楷體"/>
          <w:color w:val="000000" w:themeColor="text1"/>
        </w:rPr>
      </w:pPr>
      <w:r w:rsidRPr="003D0749">
        <w:rPr>
          <w:rFonts w:eastAsia="標楷體" w:hAnsi="標楷體" w:hint="eastAsia"/>
          <w:color w:val="000000" w:themeColor="text1"/>
        </w:rPr>
        <w:t>4</w:t>
      </w:r>
      <w:r>
        <w:rPr>
          <w:rFonts w:eastAsia="標楷體" w:hAnsi="標楷體"/>
          <w:color w:val="000000" w:themeColor="text1"/>
        </w:rPr>
        <w:t>-</w:t>
      </w:r>
      <w:r w:rsidRPr="003D0749">
        <w:rPr>
          <w:rFonts w:eastAsia="標楷體" w:hAnsi="標楷體" w:hint="eastAsia"/>
          <w:color w:val="000000" w:themeColor="text1"/>
        </w:rPr>
        <w:t>5</w:t>
      </w:r>
      <w:r>
        <w:rPr>
          <w:rFonts w:eastAsia="標楷體" w:hAnsi="標楷體"/>
          <w:color w:val="000000" w:themeColor="text1"/>
        </w:rPr>
        <w:t xml:space="preserve">. </w:t>
      </w:r>
      <w:r w:rsidRPr="003D0749">
        <w:rPr>
          <w:rFonts w:eastAsia="標楷體" w:hAnsi="標楷體" w:hint="eastAsia"/>
          <w:color w:val="000000" w:themeColor="text1"/>
        </w:rPr>
        <w:t>風險評估：用以評估其組織活動、產品與服務對</w:t>
      </w:r>
      <w:r w:rsidR="003B1F28">
        <w:rPr>
          <w:rFonts w:eastAsia="標楷體" w:hAnsi="標楷體" w:hint="eastAsia"/>
          <w:color w:val="000000" w:themeColor="text1"/>
        </w:rPr>
        <w:t>本校</w:t>
      </w:r>
      <w:r w:rsidRPr="003D0749">
        <w:rPr>
          <w:rFonts w:eastAsia="標楷體" w:hAnsi="標楷體" w:hint="eastAsia"/>
          <w:color w:val="000000" w:themeColor="text1"/>
        </w:rPr>
        <w:t>營運造成間接或直接傷害的風險，並以估計風險的規模與決定風險是否為可接受的整個流程。</w:t>
      </w:r>
    </w:p>
    <w:p w14:paraId="2E8E7864" w14:textId="00B70189" w:rsidR="003D0749" w:rsidRDefault="003D0749" w:rsidP="002D0CB0">
      <w:pPr>
        <w:spacing w:line="400" w:lineRule="exact"/>
        <w:ind w:left="357"/>
        <w:rPr>
          <w:rFonts w:eastAsia="標楷體" w:hAnsi="標楷體"/>
          <w:color w:val="000000" w:themeColor="text1"/>
        </w:rPr>
      </w:pPr>
      <w:r w:rsidRPr="003D0749">
        <w:rPr>
          <w:rFonts w:eastAsia="標楷體" w:hAnsi="標楷體" w:hint="eastAsia"/>
          <w:color w:val="000000" w:themeColor="text1"/>
        </w:rPr>
        <w:t>4</w:t>
      </w:r>
      <w:r>
        <w:rPr>
          <w:rFonts w:eastAsia="標楷體" w:hAnsi="標楷體"/>
          <w:color w:val="000000" w:themeColor="text1"/>
        </w:rPr>
        <w:t>-</w:t>
      </w:r>
      <w:r w:rsidRPr="003D0749">
        <w:rPr>
          <w:rFonts w:eastAsia="標楷體" w:hAnsi="標楷體" w:hint="eastAsia"/>
          <w:color w:val="000000" w:themeColor="text1"/>
        </w:rPr>
        <w:t>6</w:t>
      </w:r>
      <w:r>
        <w:rPr>
          <w:rFonts w:eastAsia="標楷體" w:hAnsi="標楷體"/>
          <w:color w:val="000000" w:themeColor="text1"/>
        </w:rPr>
        <w:t xml:space="preserve">. </w:t>
      </w:r>
      <w:r w:rsidRPr="003D0749">
        <w:rPr>
          <w:rFonts w:eastAsia="標楷體" w:hAnsi="標楷體" w:hint="eastAsia"/>
          <w:color w:val="000000" w:themeColor="text1"/>
        </w:rPr>
        <w:t>利害相關者：</w:t>
      </w:r>
      <w:r w:rsidR="00A2796B">
        <w:rPr>
          <w:rFonts w:eastAsia="標楷體" w:hAnsi="標楷體" w:hint="eastAsia"/>
          <w:color w:val="000000" w:themeColor="text1"/>
        </w:rPr>
        <w:t>董事會、教職員（工作者）、政府機關、</w:t>
      </w:r>
      <w:r w:rsidR="002D0CB0">
        <w:rPr>
          <w:rFonts w:eastAsia="標楷體" w:hAnsi="標楷體" w:hint="eastAsia"/>
          <w:color w:val="000000" w:themeColor="text1"/>
        </w:rPr>
        <w:t>學生、</w:t>
      </w:r>
      <w:r w:rsidR="00A2796B">
        <w:rPr>
          <w:rFonts w:eastAsia="標楷體" w:hAnsi="標楷體" w:hint="eastAsia"/>
          <w:color w:val="000000" w:themeColor="text1"/>
        </w:rPr>
        <w:t>承攬商</w:t>
      </w:r>
      <w:r w:rsidRPr="003D0749">
        <w:rPr>
          <w:rFonts w:eastAsia="標楷體" w:hAnsi="標楷體" w:hint="eastAsia"/>
          <w:color w:val="000000" w:themeColor="text1"/>
        </w:rPr>
        <w:t>等。</w:t>
      </w:r>
    </w:p>
    <w:p w14:paraId="52285C1F" w14:textId="57D3C2C9" w:rsidR="007E68CE" w:rsidRDefault="007E68CE" w:rsidP="003D0749">
      <w:pPr>
        <w:spacing w:line="400" w:lineRule="exact"/>
        <w:ind w:left="357"/>
        <w:rPr>
          <w:rFonts w:eastAsia="標楷體" w:hAnsi="標楷體"/>
          <w:color w:val="000000" w:themeColor="text1"/>
        </w:rPr>
      </w:pPr>
      <w:r>
        <w:rPr>
          <w:rFonts w:eastAsia="標楷體" w:hAnsi="標楷體" w:hint="eastAsia"/>
          <w:color w:val="000000" w:themeColor="text1"/>
        </w:rPr>
        <w:t>4</w:t>
      </w:r>
      <w:r>
        <w:rPr>
          <w:rFonts w:eastAsia="標楷體" w:hAnsi="標楷體"/>
          <w:color w:val="000000" w:themeColor="text1"/>
        </w:rPr>
        <w:t xml:space="preserve">-7. </w:t>
      </w:r>
      <w:r>
        <w:rPr>
          <w:rFonts w:eastAsia="標楷體" w:hAnsi="標楷體" w:hint="eastAsia"/>
          <w:color w:val="000000" w:themeColor="text1"/>
        </w:rPr>
        <w:t>守</w:t>
      </w:r>
      <w:proofErr w:type="gramStart"/>
      <w:r>
        <w:rPr>
          <w:rFonts w:eastAsia="標楷體" w:hAnsi="標楷體" w:hint="eastAsia"/>
          <w:color w:val="000000" w:themeColor="text1"/>
        </w:rPr>
        <w:t>規</w:t>
      </w:r>
      <w:proofErr w:type="gramEnd"/>
      <w:r>
        <w:rPr>
          <w:rFonts w:eastAsia="標楷體" w:hAnsi="標楷體" w:hint="eastAsia"/>
          <w:color w:val="000000" w:themeColor="text1"/>
        </w:rPr>
        <w:t>義務：</w:t>
      </w:r>
      <w:r w:rsidR="00F16CFB">
        <w:rPr>
          <w:rFonts w:eastAsia="標楷體" w:hAnsi="標楷體" w:hint="eastAsia"/>
          <w:color w:val="000000" w:themeColor="text1"/>
        </w:rPr>
        <w:t>法規要求或其他要求，</w:t>
      </w:r>
    </w:p>
    <w:p w14:paraId="7C4766D1" w14:textId="5CC938A2" w:rsidR="000253A9" w:rsidRPr="00570197" w:rsidRDefault="00725FD2" w:rsidP="00A73C33">
      <w:pPr>
        <w:spacing w:line="400" w:lineRule="exact"/>
        <w:rPr>
          <w:rFonts w:eastAsia="標楷體"/>
          <w:b/>
          <w:color w:val="000000" w:themeColor="text1"/>
          <w:kern w:val="2"/>
        </w:rPr>
      </w:pPr>
      <w:r w:rsidRPr="00570197">
        <w:rPr>
          <w:rFonts w:eastAsia="標楷體"/>
          <w:b/>
          <w:color w:val="000000" w:themeColor="text1"/>
          <w:kern w:val="2"/>
        </w:rPr>
        <w:t>5.</w:t>
      </w:r>
      <w:r w:rsidR="000253A9" w:rsidRPr="00570197">
        <w:rPr>
          <w:rFonts w:eastAsia="標楷體" w:hAnsi="標楷體"/>
          <w:b/>
          <w:color w:val="000000" w:themeColor="text1"/>
          <w:kern w:val="2"/>
        </w:rPr>
        <w:t>內容：</w:t>
      </w:r>
    </w:p>
    <w:p w14:paraId="5A406885" w14:textId="5E288E63" w:rsidR="00F04E58" w:rsidRPr="00570197" w:rsidRDefault="00F04E58" w:rsidP="002079E7">
      <w:pPr>
        <w:spacing w:line="400" w:lineRule="exact"/>
        <w:ind w:left="357"/>
        <w:rPr>
          <w:rFonts w:eastAsia="標楷體"/>
          <w:color w:val="000000" w:themeColor="text1"/>
        </w:rPr>
      </w:pPr>
      <w:r w:rsidRPr="00570197">
        <w:rPr>
          <w:rFonts w:eastAsia="標楷體"/>
          <w:color w:val="000000" w:themeColor="text1"/>
        </w:rPr>
        <w:lastRenderedPageBreak/>
        <w:t>5-1.</w:t>
      </w:r>
      <w:r w:rsidR="00266F55">
        <w:rPr>
          <w:rFonts w:eastAsia="標楷體" w:hint="eastAsia"/>
          <w:color w:val="000000" w:themeColor="text1"/>
        </w:rPr>
        <w:t xml:space="preserve"> </w:t>
      </w:r>
      <w:r w:rsidR="003D0749" w:rsidRPr="003D0749">
        <w:rPr>
          <w:rFonts w:eastAsia="標楷體" w:hint="eastAsia"/>
          <w:color w:val="000000" w:themeColor="text1"/>
        </w:rPr>
        <w:t>職業安全衛生</w:t>
      </w:r>
      <w:r w:rsidR="002079E7">
        <w:rPr>
          <w:rFonts w:eastAsia="標楷體" w:hint="eastAsia"/>
          <w:color w:val="000000" w:themeColor="text1"/>
        </w:rPr>
        <w:t>管理系統</w:t>
      </w:r>
      <w:r w:rsidR="003D0749" w:rsidRPr="003D0749">
        <w:rPr>
          <w:rFonts w:eastAsia="標楷體" w:hint="eastAsia"/>
          <w:color w:val="000000" w:themeColor="text1"/>
        </w:rPr>
        <w:t>風險</w:t>
      </w:r>
      <w:r w:rsidR="009540E1">
        <w:rPr>
          <w:rFonts w:eastAsia="標楷體" w:hint="eastAsia"/>
          <w:color w:val="000000" w:themeColor="text1"/>
        </w:rPr>
        <w:t>機會</w:t>
      </w:r>
      <w:r w:rsidR="003D0749" w:rsidRPr="003D0749">
        <w:rPr>
          <w:rFonts w:eastAsia="標楷體" w:hint="eastAsia"/>
          <w:color w:val="000000" w:themeColor="text1"/>
        </w:rPr>
        <w:t>/</w:t>
      </w:r>
      <w:r w:rsidR="002079E7">
        <w:rPr>
          <w:rFonts w:eastAsia="標楷體" w:hint="eastAsia"/>
          <w:color w:val="000000" w:themeColor="text1"/>
        </w:rPr>
        <w:t>職業安全衛生風險</w:t>
      </w:r>
      <w:r w:rsidR="002079E7">
        <w:rPr>
          <w:rFonts w:eastAsia="標楷體"/>
          <w:color w:val="000000" w:themeColor="text1"/>
        </w:rPr>
        <w:t>(</w:t>
      </w:r>
      <w:r w:rsidR="003D0749" w:rsidRPr="003D0749">
        <w:rPr>
          <w:rFonts w:eastAsia="標楷體" w:hint="eastAsia"/>
          <w:color w:val="000000" w:themeColor="text1"/>
        </w:rPr>
        <w:t>危害鑑別</w:t>
      </w:r>
      <w:r w:rsidR="002079E7">
        <w:rPr>
          <w:rFonts w:eastAsia="標楷體" w:hint="eastAsia"/>
          <w:color w:val="000000" w:themeColor="text1"/>
        </w:rPr>
        <w:t>)</w:t>
      </w:r>
      <w:r w:rsidR="009540E1">
        <w:rPr>
          <w:rFonts w:eastAsia="標楷體" w:hint="eastAsia"/>
          <w:color w:val="000000" w:themeColor="text1"/>
        </w:rPr>
        <w:t>機會</w:t>
      </w:r>
      <w:r w:rsidR="003D0749" w:rsidRPr="003D0749">
        <w:rPr>
          <w:rFonts w:eastAsia="標楷體" w:hint="eastAsia"/>
          <w:color w:val="000000" w:themeColor="text1"/>
        </w:rPr>
        <w:t>評估時機：</w:t>
      </w:r>
    </w:p>
    <w:p w14:paraId="77FF011C" w14:textId="57C33397" w:rsidR="003D0749" w:rsidRPr="0073540D" w:rsidRDefault="008834A1" w:rsidP="0073540D">
      <w:pPr>
        <w:pStyle w:val="ab"/>
        <w:spacing w:line="400" w:lineRule="exact"/>
        <w:ind w:leftChars="323" w:left="1449" w:hangingChars="281" w:hanging="674"/>
        <w:jc w:val="both"/>
      </w:pPr>
      <w:r w:rsidRPr="00266F55">
        <w:rPr>
          <w:rFonts w:ascii="Times New Roman" w:eastAsia="標楷體"/>
          <w:color w:val="000000" w:themeColor="text1"/>
        </w:rPr>
        <w:t>5-1-1.</w:t>
      </w:r>
      <w:r w:rsidR="003D0749">
        <w:t xml:space="preserve"> </w:t>
      </w:r>
      <w:r w:rsidR="003D0749" w:rsidRPr="003D0749">
        <w:rPr>
          <w:rFonts w:ascii="Times New Roman" w:eastAsia="標楷體" w:hAnsi="標楷體" w:hint="eastAsia"/>
          <w:color w:val="000000" w:themeColor="text1"/>
        </w:rPr>
        <w:t>定期評估：由職安衛發動，每年應重新評估更新一次。</w:t>
      </w:r>
    </w:p>
    <w:p w14:paraId="548CE883" w14:textId="77777777" w:rsidR="003D0749" w:rsidRDefault="003D0749" w:rsidP="003D0749">
      <w:pPr>
        <w:pStyle w:val="ab"/>
        <w:spacing w:line="400" w:lineRule="exact"/>
        <w:ind w:leftChars="323" w:left="1449" w:hangingChars="281" w:hanging="674"/>
        <w:jc w:val="both"/>
        <w:rPr>
          <w:rFonts w:ascii="Times New Roman" w:eastAsia="標楷體" w:hAnsi="標楷體"/>
          <w:color w:val="000000" w:themeColor="text1"/>
        </w:rPr>
      </w:pPr>
      <w:r w:rsidRPr="003D0749">
        <w:rPr>
          <w:rFonts w:ascii="Times New Roman" w:eastAsia="標楷體" w:hAnsi="標楷體" w:hint="eastAsia"/>
          <w:color w:val="000000" w:themeColor="text1"/>
        </w:rPr>
        <w:t>5</w:t>
      </w:r>
      <w:r>
        <w:rPr>
          <w:rFonts w:ascii="Times New Roman" w:eastAsia="標楷體" w:hAnsi="標楷體"/>
          <w:color w:val="000000" w:themeColor="text1"/>
        </w:rPr>
        <w:t>-</w:t>
      </w:r>
      <w:r w:rsidRPr="003D0749">
        <w:rPr>
          <w:rFonts w:ascii="Times New Roman" w:eastAsia="標楷體" w:hAnsi="標楷體" w:hint="eastAsia"/>
          <w:color w:val="000000" w:themeColor="text1"/>
        </w:rPr>
        <w:t>1</w:t>
      </w:r>
      <w:r>
        <w:rPr>
          <w:rFonts w:ascii="Times New Roman" w:eastAsia="標楷體" w:hAnsi="標楷體"/>
          <w:color w:val="000000" w:themeColor="text1"/>
        </w:rPr>
        <w:t>-</w:t>
      </w:r>
      <w:r w:rsidRPr="003D0749">
        <w:rPr>
          <w:rFonts w:ascii="Times New Roman" w:eastAsia="標楷體" w:hAnsi="標楷體" w:hint="eastAsia"/>
          <w:color w:val="000000" w:themeColor="text1"/>
        </w:rPr>
        <w:t>2</w:t>
      </w:r>
      <w:r>
        <w:rPr>
          <w:rFonts w:ascii="Times New Roman" w:eastAsia="標楷體" w:hAnsi="標楷體"/>
          <w:color w:val="000000" w:themeColor="text1"/>
        </w:rPr>
        <w:t>.</w:t>
      </w:r>
      <w:r w:rsidRPr="003D0749">
        <w:rPr>
          <w:rFonts w:ascii="Times New Roman" w:eastAsia="標楷體" w:hAnsi="標楷體" w:hint="eastAsia"/>
          <w:color w:val="000000" w:themeColor="text1"/>
        </w:rPr>
        <w:tab/>
      </w:r>
      <w:r w:rsidRPr="003D0749">
        <w:rPr>
          <w:rFonts w:ascii="Times New Roman" w:eastAsia="標楷體" w:hAnsi="標楷體" w:hint="eastAsia"/>
          <w:color w:val="000000" w:themeColor="text1"/>
        </w:rPr>
        <w:t>不定期評估：</w:t>
      </w:r>
    </w:p>
    <w:p w14:paraId="7E1E8501" w14:textId="15D2B4F7" w:rsidR="003D0749" w:rsidRPr="003D0749" w:rsidRDefault="00456A96" w:rsidP="003D0749">
      <w:pPr>
        <w:pStyle w:val="ab"/>
        <w:spacing w:line="400" w:lineRule="exact"/>
        <w:ind w:leftChars="550" w:left="1994" w:hangingChars="281" w:hanging="674"/>
        <w:jc w:val="both"/>
        <w:rPr>
          <w:rFonts w:eastAsia="標楷體" w:hAnsi="標楷體"/>
          <w:color w:val="000000" w:themeColor="text1"/>
        </w:rPr>
      </w:pPr>
      <w:r w:rsidRPr="00266F55">
        <w:rPr>
          <w:rFonts w:ascii="Times New Roman" w:eastAsia="標楷體"/>
          <w:color w:val="000000" w:themeColor="text1"/>
        </w:rPr>
        <w:t>(a)</w:t>
      </w:r>
      <w:r w:rsidR="003D0749">
        <w:rPr>
          <w:rFonts w:ascii="Times New Roman" w:eastAsia="標楷體"/>
          <w:color w:val="000000" w:themeColor="text1"/>
        </w:rPr>
        <w:t xml:space="preserve"> </w:t>
      </w:r>
      <w:r w:rsidR="003D0749" w:rsidRPr="003D0749">
        <w:rPr>
          <w:rFonts w:eastAsia="標楷體" w:hAnsi="標楷體" w:hint="eastAsia"/>
          <w:color w:val="000000" w:themeColor="text1"/>
        </w:rPr>
        <w:t>職業安全衛生政策有重大修訂時。</w:t>
      </w:r>
    </w:p>
    <w:p w14:paraId="05D8BCA9" w14:textId="2C4CCCC4" w:rsidR="003D0749" w:rsidRDefault="003D0749" w:rsidP="00BE4EB9">
      <w:pPr>
        <w:pStyle w:val="ab"/>
        <w:spacing w:line="400" w:lineRule="exact"/>
        <w:ind w:leftChars="546" w:left="1699" w:hangingChars="162" w:hanging="389"/>
        <w:jc w:val="both"/>
        <w:rPr>
          <w:rFonts w:eastAsia="標楷體" w:hAnsi="標楷體"/>
          <w:color w:val="000000" w:themeColor="text1"/>
        </w:rPr>
      </w:pPr>
      <w:r w:rsidRPr="003D0749">
        <w:rPr>
          <w:rFonts w:ascii="Times New Roman" w:eastAsia="標楷體"/>
          <w:color w:val="000000" w:themeColor="text1"/>
        </w:rPr>
        <w:t>(b)</w:t>
      </w:r>
      <w:r w:rsidR="0073540D">
        <w:rPr>
          <w:rFonts w:eastAsia="標楷體" w:hAnsi="標楷體" w:hint="eastAsia"/>
          <w:color w:val="000000" w:themeColor="text1"/>
        </w:rPr>
        <w:t xml:space="preserve"> </w:t>
      </w:r>
      <w:r w:rsidR="003B1F28">
        <w:rPr>
          <w:rFonts w:eastAsia="標楷體" w:hAnsi="標楷體" w:hint="eastAsia"/>
          <w:color w:val="000000" w:themeColor="text1"/>
        </w:rPr>
        <w:t>本校</w:t>
      </w:r>
      <w:r w:rsidRPr="003D0749">
        <w:rPr>
          <w:rFonts w:eastAsia="標楷體" w:hAnsi="標楷體" w:hint="eastAsia"/>
          <w:color w:val="000000" w:themeColor="text1"/>
        </w:rPr>
        <w:t>內組織如有重大之變更時，須重新評估及鑑別因組織變更而對組織及職安衛管理系統、或其一切因應之活動，所可能造成之</w:t>
      </w:r>
      <w:r w:rsidR="0097644C">
        <w:rPr>
          <w:rFonts w:eastAsia="標楷體" w:hAnsi="標楷體" w:hint="eastAsia"/>
          <w:color w:val="000000" w:themeColor="text1"/>
        </w:rPr>
        <w:t>風險與機會</w:t>
      </w:r>
      <w:r w:rsidRPr="003D0749">
        <w:rPr>
          <w:rFonts w:eastAsia="標楷體" w:hAnsi="標楷體" w:hint="eastAsia"/>
          <w:color w:val="000000" w:themeColor="text1"/>
        </w:rPr>
        <w:t>。</w:t>
      </w:r>
    </w:p>
    <w:p w14:paraId="2D5C61E0" w14:textId="4CF566BB" w:rsidR="00A75073" w:rsidRPr="00A75073" w:rsidRDefault="003D0749" w:rsidP="003D0749">
      <w:pPr>
        <w:spacing w:line="400" w:lineRule="exact"/>
        <w:ind w:left="357"/>
        <w:rPr>
          <w:rFonts w:eastAsia="標楷體"/>
          <w:color w:val="000000" w:themeColor="text1"/>
        </w:rPr>
      </w:pPr>
      <w:r w:rsidRPr="003D0749">
        <w:rPr>
          <w:rFonts w:eastAsia="標楷體" w:hint="eastAsia"/>
          <w:color w:val="000000" w:themeColor="text1"/>
        </w:rPr>
        <w:t>5</w:t>
      </w:r>
      <w:r>
        <w:rPr>
          <w:rFonts w:eastAsia="標楷體"/>
          <w:color w:val="000000" w:themeColor="text1"/>
        </w:rPr>
        <w:t>-</w:t>
      </w:r>
      <w:r w:rsidRPr="003D0749">
        <w:rPr>
          <w:rFonts w:eastAsia="標楷體" w:hint="eastAsia"/>
          <w:color w:val="000000" w:themeColor="text1"/>
        </w:rPr>
        <w:t>2</w:t>
      </w:r>
      <w:r>
        <w:rPr>
          <w:rFonts w:eastAsia="標楷體"/>
          <w:color w:val="000000" w:themeColor="text1"/>
        </w:rPr>
        <w:t xml:space="preserve">. </w:t>
      </w:r>
      <w:r w:rsidR="007D7C41" w:rsidRPr="007D7C41">
        <w:rPr>
          <w:rFonts w:eastAsia="標楷體" w:hint="eastAsia"/>
          <w:color w:val="000000" w:themeColor="text1"/>
        </w:rPr>
        <w:t>職安衛管理系統風險</w:t>
      </w:r>
      <w:r w:rsidR="00F2583E">
        <w:rPr>
          <w:rFonts w:eastAsia="標楷體" w:hint="eastAsia"/>
          <w:color w:val="000000" w:themeColor="text1"/>
        </w:rPr>
        <w:t>機會</w:t>
      </w:r>
      <w:r w:rsidR="007D7C41" w:rsidRPr="007D7C41">
        <w:rPr>
          <w:rFonts w:eastAsia="標楷體" w:hint="eastAsia"/>
          <w:color w:val="000000" w:themeColor="text1"/>
        </w:rPr>
        <w:t>作業活動：</w:t>
      </w:r>
    </w:p>
    <w:p w14:paraId="57AB7EB9" w14:textId="1490D295" w:rsidR="004D3E37" w:rsidRDefault="007D7C41" w:rsidP="007D7C41">
      <w:pPr>
        <w:spacing w:line="400" w:lineRule="exact"/>
        <w:ind w:leftChars="294" w:left="1414" w:hangingChars="295" w:hanging="708"/>
        <w:rPr>
          <w:rFonts w:eastAsia="標楷體" w:hAnsi="標楷體"/>
          <w:color w:val="000000" w:themeColor="text1"/>
        </w:rPr>
      </w:pPr>
      <w:r w:rsidRPr="003D0749">
        <w:rPr>
          <w:rFonts w:ascii="Times New Roman" w:eastAsia="標楷體" w:hAnsi="標楷體" w:hint="eastAsia"/>
          <w:color w:val="000000" w:themeColor="text1"/>
        </w:rPr>
        <w:t>5</w:t>
      </w:r>
      <w:r>
        <w:rPr>
          <w:rFonts w:ascii="Times New Roman" w:eastAsia="標楷體" w:hAnsi="標楷體"/>
          <w:color w:val="000000" w:themeColor="text1"/>
        </w:rPr>
        <w:t>-</w:t>
      </w:r>
      <w:r w:rsidRPr="003D0749">
        <w:rPr>
          <w:rFonts w:ascii="Times New Roman" w:eastAsia="標楷體" w:hAnsi="標楷體" w:hint="eastAsia"/>
          <w:color w:val="000000" w:themeColor="text1"/>
        </w:rPr>
        <w:t>2</w:t>
      </w:r>
      <w:r>
        <w:rPr>
          <w:rFonts w:ascii="Times New Roman" w:eastAsia="標楷體" w:hAnsi="標楷體"/>
          <w:color w:val="000000" w:themeColor="text1"/>
        </w:rPr>
        <w:t>-</w:t>
      </w:r>
      <w:r w:rsidRPr="003D0749">
        <w:rPr>
          <w:rFonts w:ascii="Times New Roman" w:eastAsia="標楷體" w:hAnsi="標楷體" w:hint="eastAsia"/>
          <w:color w:val="000000" w:themeColor="text1"/>
        </w:rPr>
        <w:t>1</w:t>
      </w:r>
      <w:r>
        <w:rPr>
          <w:rFonts w:ascii="Times New Roman" w:eastAsia="標楷體" w:hAnsi="標楷體"/>
          <w:color w:val="000000" w:themeColor="text1"/>
        </w:rPr>
        <w:t>.</w:t>
      </w:r>
      <w:r w:rsidRPr="003D0749">
        <w:rPr>
          <w:rFonts w:ascii="Times New Roman" w:eastAsia="標楷體" w:hAnsi="標楷體" w:hint="eastAsia"/>
          <w:color w:val="000000" w:themeColor="text1"/>
        </w:rPr>
        <w:tab/>
      </w:r>
      <w:r w:rsidR="00FE296A" w:rsidRPr="00FE296A">
        <w:rPr>
          <w:rFonts w:eastAsia="標楷體" w:hAnsi="標楷體" w:hint="eastAsia"/>
          <w:color w:val="000000" w:themeColor="text1"/>
        </w:rPr>
        <w:t>職安衛推行小組</w:t>
      </w:r>
      <w:r w:rsidR="004D3E37">
        <w:rPr>
          <w:rFonts w:eastAsia="標楷體" w:hAnsi="標楷體" w:hint="eastAsia"/>
          <w:color w:val="000000" w:themeColor="text1"/>
        </w:rPr>
        <w:t>定期</w:t>
      </w:r>
      <w:r w:rsidR="00CE730F">
        <w:rPr>
          <w:rFonts w:eastAsia="標楷體" w:hAnsi="標楷體" w:hint="eastAsia"/>
          <w:color w:val="000000" w:themeColor="text1"/>
        </w:rPr>
        <w:t>開會討論</w:t>
      </w:r>
      <w:r w:rsidR="004D3E37">
        <w:rPr>
          <w:rFonts w:eastAsia="標楷體" w:hAnsi="標楷體" w:hint="eastAsia"/>
          <w:color w:val="000000" w:themeColor="text1"/>
        </w:rPr>
        <w:t>組織處境所面臨之內外部議題，</w:t>
      </w:r>
      <w:r w:rsidR="000E5466">
        <w:rPr>
          <w:rFonts w:eastAsia="標楷體" w:hAnsi="標楷體" w:hint="eastAsia"/>
          <w:color w:val="000000" w:themeColor="text1"/>
        </w:rPr>
        <w:t>各項議題</w:t>
      </w:r>
      <w:r w:rsidR="00380646">
        <w:rPr>
          <w:rFonts w:eastAsia="標楷體" w:hAnsi="標楷體" w:hint="eastAsia"/>
          <w:color w:val="000000" w:themeColor="text1"/>
        </w:rPr>
        <w:t>評估</w:t>
      </w:r>
      <w:r w:rsidR="00092256">
        <w:rPr>
          <w:rFonts w:eastAsia="標楷體" w:hAnsi="標楷體" w:hint="eastAsia"/>
          <w:color w:val="000000" w:themeColor="text1"/>
        </w:rPr>
        <w:t>學校現行應對措施後，</w:t>
      </w:r>
      <w:r w:rsidR="00380646">
        <w:rPr>
          <w:rFonts w:eastAsia="標楷體" w:hAnsi="標楷體" w:hint="eastAsia"/>
          <w:color w:val="000000" w:themeColor="text1"/>
        </w:rPr>
        <w:t>判定現有運作</w:t>
      </w:r>
      <w:r w:rsidR="00092256">
        <w:rPr>
          <w:rFonts w:eastAsia="標楷體" w:hAnsi="標楷體" w:hint="eastAsia"/>
          <w:color w:val="000000" w:themeColor="text1"/>
        </w:rPr>
        <w:t>是否</w:t>
      </w:r>
      <w:r w:rsidR="00380646">
        <w:rPr>
          <w:rFonts w:eastAsia="標楷體" w:hAnsi="標楷體" w:hint="eastAsia"/>
          <w:color w:val="000000" w:themeColor="text1"/>
        </w:rPr>
        <w:t>存在潛在風險或機會。</w:t>
      </w:r>
    </w:p>
    <w:p w14:paraId="106498C1" w14:textId="64A7626C" w:rsidR="00B62746" w:rsidRDefault="00936575" w:rsidP="00B62746">
      <w:pPr>
        <w:spacing w:line="400" w:lineRule="exact"/>
        <w:ind w:leftChars="294" w:left="1414" w:hangingChars="295" w:hanging="708"/>
        <w:rPr>
          <w:rFonts w:eastAsia="標楷體" w:hAnsi="標楷體"/>
          <w:color w:val="000000" w:themeColor="text1"/>
        </w:rPr>
      </w:pPr>
      <w:r w:rsidRPr="003D0749">
        <w:rPr>
          <w:rFonts w:ascii="Times New Roman" w:eastAsia="標楷體" w:hAnsi="標楷體" w:hint="eastAsia"/>
          <w:color w:val="000000" w:themeColor="text1"/>
        </w:rPr>
        <w:t>5</w:t>
      </w:r>
      <w:r>
        <w:rPr>
          <w:rFonts w:ascii="Times New Roman" w:eastAsia="標楷體" w:hAnsi="標楷體"/>
          <w:color w:val="000000" w:themeColor="text1"/>
        </w:rPr>
        <w:t>-</w:t>
      </w:r>
      <w:r w:rsidRPr="003D0749">
        <w:rPr>
          <w:rFonts w:ascii="Times New Roman" w:eastAsia="標楷體" w:hAnsi="標楷體" w:hint="eastAsia"/>
          <w:color w:val="000000" w:themeColor="text1"/>
        </w:rPr>
        <w:t>2</w:t>
      </w:r>
      <w:r>
        <w:rPr>
          <w:rFonts w:ascii="Times New Roman" w:eastAsia="標楷體" w:hAnsi="標楷體"/>
          <w:color w:val="000000" w:themeColor="text1"/>
        </w:rPr>
        <w:t>-</w:t>
      </w:r>
      <w:r>
        <w:rPr>
          <w:rFonts w:eastAsia="標楷體" w:hAnsi="標楷體"/>
          <w:color w:val="000000" w:themeColor="text1"/>
        </w:rPr>
        <w:t>2</w:t>
      </w:r>
      <w:r>
        <w:rPr>
          <w:rFonts w:ascii="Times New Roman" w:eastAsia="標楷體" w:hAnsi="標楷體"/>
          <w:color w:val="000000" w:themeColor="text1"/>
        </w:rPr>
        <w:t>.</w:t>
      </w:r>
      <w:r w:rsidRPr="003D0749">
        <w:rPr>
          <w:rFonts w:ascii="Times New Roman" w:eastAsia="標楷體" w:hAnsi="標楷體" w:hint="eastAsia"/>
          <w:color w:val="000000" w:themeColor="text1"/>
        </w:rPr>
        <w:tab/>
      </w:r>
      <w:r>
        <w:rPr>
          <w:rFonts w:eastAsia="標楷體" w:hAnsi="標楷體" w:hint="eastAsia"/>
          <w:color w:val="000000" w:themeColor="text1"/>
        </w:rPr>
        <w:t>除組織處境之內外部議題外，</w:t>
      </w:r>
      <w:r w:rsidR="00B62746">
        <w:rPr>
          <w:rFonts w:eastAsia="標楷體" w:hAnsi="標楷體" w:hint="eastAsia"/>
          <w:color w:val="000000" w:themeColor="text1"/>
        </w:rPr>
        <w:t>需同步評估學校之利害關係人需求與期望，這些利害關係人之需求與期望將可能成為學校之守</w:t>
      </w:r>
      <w:proofErr w:type="gramStart"/>
      <w:r w:rsidR="00B62746">
        <w:rPr>
          <w:rFonts w:eastAsia="標楷體" w:hAnsi="標楷體" w:hint="eastAsia"/>
          <w:color w:val="000000" w:themeColor="text1"/>
        </w:rPr>
        <w:t>規</w:t>
      </w:r>
      <w:proofErr w:type="gramEnd"/>
      <w:r w:rsidR="00B62746">
        <w:rPr>
          <w:rFonts w:eastAsia="標楷體" w:hAnsi="標楷體" w:hint="eastAsia"/>
          <w:color w:val="000000" w:themeColor="text1"/>
        </w:rPr>
        <w:t>義務。</w:t>
      </w:r>
    </w:p>
    <w:p w14:paraId="0477B715" w14:textId="41B63C18" w:rsidR="0097644C" w:rsidRDefault="00CE2596" w:rsidP="00B62746">
      <w:pPr>
        <w:spacing w:line="400" w:lineRule="exact"/>
        <w:ind w:leftChars="294" w:left="1414" w:hangingChars="295" w:hanging="708"/>
        <w:rPr>
          <w:rFonts w:eastAsia="標楷體" w:hAnsi="標楷體"/>
          <w:color w:val="000000" w:themeColor="text1"/>
        </w:rPr>
      </w:pPr>
      <w:r>
        <w:rPr>
          <w:rFonts w:eastAsia="標楷體" w:hAnsi="標楷體"/>
          <w:color w:val="000000" w:themeColor="text1"/>
        </w:rPr>
        <w:t xml:space="preserve">5-2-3. </w:t>
      </w:r>
      <w:r>
        <w:rPr>
          <w:rFonts w:eastAsia="標楷體" w:hAnsi="標楷體" w:hint="eastAsia"/>
          <w:color w:val="000000" w:themeColor="text1"/>
        </w:rPr>
        <w:t>相關風險</w:t>
      </w:r>
      <w:r>
        <w:rPr>
          <w:rFonts w:eastAsia="標楷體" w:hAnsi="標楷體" w:hint="eastAsia"/>
          <w:color w:val="000000" w:themeColor="text1"/>
        </w:rPr>
        <w:t>/</w:t>
      </w:r>
      <w:r>
        <w:rPr>
          <w:rFonts w:eastAsia="標楷體" w:hAnsi="標楷體" w:hint="eastAsia"/>
          <w:color w:val="000000" w:themeColor="text1"/>
        </w:rPr>
        <w:t>機會及守</w:t>
      </w:r>
      <w:proofErr w:type="gramStart"/>
      <w:r>
        <w:rPr>
          <w:rFonts w:eastAsia="標楷體" w:hAnsi="標楷體" w:hint="eastAsia"/>
          <w:color w:val="000000" w:themeColor="text1"/>
        </w:rPr>
        <w:t>規</w:t>
      </w:r>
      <w:proofErr w:type="gramEnd"/>
      <w:r>
        <w:rPr>
          <w:rFonts w:eastAsia="標楷體" w:hAnsi="標楷體" w:hint="eastAsia"/>
          <w:color w:val="000000" w:themeColor="text1"/>
        </w:rPr>
        <w:t>義務項目，由</w:t>
      </w:r>
      <w:r w:rsidR="00DA7E83">
        <w:rPr>
          <w:rFonts w:eastAsia="標楷體" w:hAnsi="標楷體" w:hint="eastAsia"/>
          <w:color w:val="000000" w:themeColor="text1"/>
        </w:rPr>
        <w:t>推行小組評估後，管理代表判定是否成為該年度</w:t>
      </w:r>
      <w:proofErr w:type="gramStart"/>
      <w:r w:rsidR="00DA7E83">
        <w:rPr>
          <w:rFonts w:eastAsia="標楷體" w:hAnsi="標楷體" w:hint="eastAsia"/>
          <w:color w:val="000000" w:themeColor="text1"/>
        </w:rPr>
        <w:t>學校需推定</w:t>
      </w:r>
      <w:proofErr w:type="gramEnd"/>
      <w:r w:rsidR="00DA7E83">
        <w:rPr>
          <w:rFonts w:eastAsia="標楷體" w:hAnsi="標楷體" w:hint="eastAsia"/>
          <w:color w:val="000000" w:themeColor="text1"/>
        </w:rPr>
        <w:t>之重大議題，判定為重大議題後，由執行秘書與職安衛人員制定相關管制目標、標的或</w:t>
      </w:r>
      <w:r w:rsidR="00BB0220">
        <w:rPr>
          <w:rFonts w:eastAsia="標楷體" w:hAnsi="標楷體" w:hint="eastAsia"/>
          <w:color w:val="000000" w:themeColor="text1"/>
        </w:rPr>
        <w:t>行動計畫</w:t>
      </w:r>
      <w:r w:rsidR="0097161A">
        <w:rPr>
          <w:rFonts w:eastAsia="標楷體" w:hAnsi="標楷體" w:hint="eastAsia"/>
          <w:color w:val="000000" w:themeColor="text1"/>
        </w:rPr>
        <w:t>推行</w:t>
      </w:r>
      <w:r w:rsidR="009009A4">
        <w:rPr>
          <w:rFonts w:eastAsia="標楷體" w:hAnsi="標楷體" w:hint="eastAsia"/>
          <w:color w:val="000000" w:themeColor="text1"/>
        </w:rPr>
        <w:t>；推行之成果於例會與管理審查會議中檢討。</w:t>
      </w:r>
    </w:p>
    <w:p w14:paraId="13B7C3F8" w14:textId="6765F477" w:rsidR="00DA7E83" w:rsidRDefault="006A3EFC" w:rsidP="00B62746">
      <w:pPr>
        <w:spacing w:line="400" w:lineRule="exact"/>
        <w:ind w:leftChars="294" w:left="1414" w:hangingChars="295" w:hanging="708"/>
        <w:rPr>
          <w:rFonts w:eastAsia="標楷體" w:hAnsi="標楷體"/>
          <w:color w:val="000000" w:themeColor="text1"/>
        </w:rPr>
      </w:pPr>
      <w:r>
        <w:rPr>
          <w:rFonts w:eastAsia="標楷體" w:hAnsi="標楷體"/>
          <w:color w:val="000000" w:themeColor="text1"/>
        </w:rPr>
        <w:t xml:space="preserve">5-2-4. </w:t>
      </w:r>
      <w:r w:rsidR="0076223A">
        <w:rPr>
          <w:rFonts w:eastAsia="標楷體" w:hAnsi="標楷體" w:hint="eastAsia"/>
          <w:color w:val="000000" w:themeColor="text1"/>
        </w:rPr>
        <w:t>相關評估結果由執行秘書紀錄於</w:t>
      </w:r>
      <w:r w:rsidR="0076223A" w:rsidRPr="00FE296A">
        <w:rPr>
          <w:rFonts w:eastAsia="標楷體" w:hAnsi="標楷體" w:hint="eastAsia"/>
          <w:color w:val="000000" w:themeColor="text1"/>
        </w:rPr>
        <w:t>「</w:t>
      </w:r>
      <w:r w:rsidR="00885A01">
        <w:rPr>
          <w:rFonts w:eastAsia="標楷體" w:hAnsi="標楷體" w:hint="eastAsia"/>
          <w:color w:val="000000" w:themeColor="text1"/>
        </w:rPr>
        <w:t>組織處境及利害關係人需求分析與風險機會評估報告</w:t>
      </w:r>
      <w:r w:rsidR="0076223A" w:rsidRPr="00FE296A">
        <w:rPr>
          <w:rFonts w:eastAsia="標楷體" w:hAnsi="標楷體" w:hint="eastAsia"/>
          <w:color w:val="000000" w:themeColor="text1"/>
        </w:rPr>
        <w:t>」中。</w:t>
      </w:r>
    </w:p>
    <w:p w14:paraId="6991C8B2" w14:textId="59329D2F" w:rsidR="003D0749" w:rsidRPr="00570197" w:rsidRDefault="00F2583E" w:rsidP="003D0749">
      <w:pPr>
        <w:spacing w:line="400" w:lineRule="exact"/>
        <w:ind w:left="357"/>
        <w:rPr>
          <w:rFonts w:eastAsia="標楷體"/>
          <w:color w:val="000000" w:themeColor="text1"/>
        </w:rPr>
      </w:pPr>
      <w:r w:rsidRPr="003D0749">
        <w:rPr>
          <w:rFonts w:eastAsia="標楷體" w:hint="eastAsia"/>
          <w:color w:val="000000" w:themeColor="text1"/>
        </w:rPr>
        <w:t>5</w:t>
      </w:r>
      <w:r>
        <w:rPr>
          <w:rFonts w:eastAsia="標楷體"/>
          <w:color w:val="000000" w:themeColor="text1"/>
        </w:rPr>
        <w:t xml:space="preserve">-3. </w:t>
      </w:r>
      <w:r>
        <w:rPr>
          <w:rFonts w:eastAsia="標楷體" w:hint="eastAsia"/>
          <w:color w:val="000000" w:themeColor="text1"/>
        </w:rPr>
        <w:t>職安衛風險</w:t>
      </w:r>
      <w:r>
        <w:rPr>
          <w:rFonts w:eastAsia="標楷體"/>
          <w:color w:val="000000" w:themeColor="text1"/>
        </w:rPr>
        <w:t>(</w:t>
      </w:r>
      <w:r w:rsidRPr="003D0749">
        <w:rPr>
          <w:rFonts w:eastAsia="標楷體" w:hint="eastAsia"/>
          <w:color w:val="000000" w:themeColor="text1"/>
        </w:rPr>
        <w:t>危害鑑別</w:t>
      </w:r>
      <w:r>
        <w:rPr>
          <w:rFonts w:eastAsia="標楷體"/>
          <w:color w:val="000000" w:themeColor="text1"/>
        </w:rPr>
        <w:t>)</w:t>
      </w:r>
      <w:r>
        <w:rPr>
          <w:rFonts w:eastAsia="標楷體" w:hint="eastAsia"/>
          <w:color w:val="000000" w:themeColor="text1"/>
        </w:rPr>
        <w:t>機會</w:t>
      </w:r>
      <w:r w:rsidR="003D0749" w:rsidRPr="003D0749">
        <w:rPr>
          <w:rFonts w:eastAsia="標楷體" w:hint="eastAsia"/>
          <w:color w:val="000000" w:themeColor="text1"/>
        </w:rPr>
        <w:t>作業活動：</w:t>
      </w:r>
    </w:p>
    <w:p w14:paraId="36E9B584" w14:textId="4F5BE983" w:rsidR="003D0749" w:rsidRPr="003D0749" w:rsidRDefault="003D0749" w:rsidP="003D0749">
      <w:pPr>
        <w:pStyle w:val="ab"/>
        <w:spacing w:line="400" w:lineRule="exact"/>
        <w:ind w:leftChars="323" w:left="1449" w:hangingChars="281" w:hanging="674"/>
        <w:jc w:val="both"/>
        <w:rPr>
          <w:rFonts w:ascii="Times New Roman" w:eastAsia="標楷體" w:hAnsi="標楷體"/>
          <w:color w:val="000000" w:themeColor="text1"/>
        </w:rPr>
      </w:pPr>
      <w:r w:rsidRPr="003D0749">
        <w:rPr>
          <w:rFonts w:ascii="Times New Roman" w:eastAsia="標楷體" w:hAnsi="標楷體" w:hint="eastAsia"/>
          <w:color w:val="000000" w:themeColor="text1"/>
        </w:rPr>
        <w:t>5</w:t>
      </w:r>
      <w:r>
        <w:rPr>
          <w:rFonts w:ascii="Times New Roman" w:eastAsia="標楷體" w:hAnsi="標楷體"/>
          <w:color w:val="000000" w:themeColor="text1"/>
        </w:rPr>
        <w:t>-</w:t>
      </w:r>
      <w:r w:rsidR="00D4533A">
        <w:rPr>
          <w:rFonts w:ascii="Times New Roman" w:eastAsia="標楷體" w:hAnsi="標楷體"/>
          <w:color w:val="000000" w:themeColor="text1"/>
        </w:rPr>
        <w:t>3</w:t>
      </w:r>
      <w:r>
        <w:rPr>
          <w:rFonts w:ascii="Times New Roman" w:eastAsia="標楷體" w:hAnsi="標楷體"/>
          <w:color w:val="000000" w:themeColor="text1"/>
        </w:rPr>
        <w:t>-</w:t>
      </w:r>
      <w:r w:rsidRPr="003D0749">
        <w:rPr>
          <w:rFonts w:ascii="Times New Roman" w:eastAsia="標楷體" w:hAnsi="標楷體" w:hint="eastAsia"/>
          <w:color w:val="000000" w:themeColor="text1"/>
        </w:rPr>
        <w:t>1</w:t>
      </w:r>
      <w:r>
        <w:rPr>
          <w:rFonts w:ascii="Times New Roman" w:eastAsia="標楷體" w:hAnsi="標楷體"/>
          <w:color w:val="000000" w:themeColor="text1"/>
        </w:rPr>
        <w:t>.</w:t>
      </w:r>
      <w:r w:rsidRPr="003D0749">
        <w:rPr>
          <w:rFonts w:ascii="Times New Roman" w:eastAsia="標楷體" w:hAnsi="標楷體" w:hint="eastAsia"/>
          <w:color w:val="000000" w:themeColor="text1"/>
        </w:rPr>
        <w:tab/>
      </w:r>
      <w:r w:rsidRPr="003D0749">
        <w:rPr>
          <w:rFonts w:ascii="Times New Roman" w:eastAsia="標楷體" w:hAnsi="標楷體" w:hint="eastAsia"/>
          <w:color w:val="000000" w:themeColor="text1"/>
        </w:rPr>
        <w:t>進行危害鑑別的活動之前，風險鑑定小組</w:t>
      </w:r>
      <w:r w:rsidRPr="003D0749">
        <w:rPr>
          <w:rFonts w:ascii="Times New Roman" w:eastAsia="標楷體" w:hAnsi="標楷體" w:hint="eastAsia"/>
          <w:color w:val="000000" w:themeColor="text1"/>
        </w:rPr>
        <w:t>(</w:t>
      </w:r>
      <w:r w:rsidR="004C6911">
        <w:rPr>
          <w:rFonts w:ascii="Times New Roman" w:eastAsia="標楷體" w:hAnsi="標楷體" w:hint="eastAsia"/>
          <w:color w:val="000000" w:themeColor="text1"/>
        </w:rPr>
        <w:t>各處室</w:t>
      </w:r>
      <w:r w:rsidRPr="003D0749">
        <w:rPr>
          <w:rFonts w:ascii="Times New Roman" w:eastAsia="標楷體" w:hAnsi="標楷體" w:hint="eastAsia"/>
          <w:color w:val="000000" w:themeColor="text1"/>
        </w:rPr>
        <w:t>代表</w:t>
      </w:r>
      <w:r w:rsidRPr="003D0749">
        <w:rPr>
          <w:rFonts w:ascii="Times New Roman" w:eastAsia="標楷體" w:hAnsi="標楷體" w:hint="eastAsia"/>
          <w:color w:val="000000" w:themeColor="text1"/>
        </w:rPr>
        <w:t>)</w:t>
      </w:r>
      <w:r w:rsidRPr="003D0749">
        <w:rPr>
          <w:rFonts w:ascii="Times New Roman" w:eastAsia="標楷體" w:hAnsi="標楷體" w:hint="eastAsia"/>
          <w:color w:val="000000" w:themeColor="text1"/>
        </w:rPr>
        <w:t>，每年檢視該作業環境中之流程、名稱，填寫「危害鑑別登錄表」；辨識出工作場所中所有的工作環境及作業活動，作為後續辨識危害的依據。</w:t>
      </w:r>
    </w:p>
    <w:p w14:paraId="059B0A0A" w14:textId="08BBAE24" w:rsidR="00266F55" w:rsidRDefault="003D0749" w:rsidP="003D0749">
      <w:pPr>
        <w:pStyle w:val="ab"/>
        <w:snapToGrid/>
        <w:spacing w:before="0" w:after="0" w:line="400" w:lineRule="exact"/>
        <w:ind w:leftChars="323" w:left="1449" w:hangingChars="281" w:hanging="674"/>
        <w:jc w:val="both"/>
        <w:rPr>
          <w:rFonts w:ascii="Times New Roman" w:eastAsia="標楷體" w:hAnsi="標楷體"/>
          <w:color w:val="000000" w:themeColor="text1"/>
        </w:rPr>
      </w:pPr>
      <w:r w:rsidRPr="003D0749">
        <w:rPr>
          <w:rFonts w:ascii="Times New Roman" w:eastAsia="標楷體" w:hAnsi="標楷體" w:hint="eastAsia"/>
          <w:color w:val="000000" w:themeColor="text1"/>
        </w:rPr>
        <w:t>5</w:t>
      </w:r>
      <w:r>
        <w:rPr>
          <w:rFonts w:ascii="Times New Roman" w:eastAsia="標楷體" w:hAnsi="標楷體"/>
          <w:color w:val="000000" w:themeColor="text1"/>
        </w:rPr>
        <w:t>-</w:t>
      </w:r>
      <w:r w:rsidR="00D4533A">
        <w:rPr>
          <w:rFonts w:ascii="Times New Roman" w:eastAsia="標楷體" w:hAnsi="標楷體"/>
          <w:color w:val="000000" w:themeColor="text1"/>
        </w:rPr>
        <w:t>3</w:t>
      </w:r>
      <w:r>
        <w:rPr>
          <w:rFonts w:ascii="Times New Roman" w:eastAsia="標楷體" w:hAnsi="標楷體"/>
          <w:color w:val="000000" w:themeColor="text1"/>
        </w:rPr>
        <w:t>-</w:t>
      </w:r>
      <w:r w:rsidRPr="003D0749">
        <w:rPr>
          <w:rFonts w:ascii="Times New Roman" w:eastAsia="標楷體" w:hAnsi="標楷體" w:hint="eastAsia"/>
          <w:color w:val="000000" w:themeColor="text1"/>
        </w:rPr>
        <w:t>2</w:t>
      </w:r>
      <w:r>
        <w:rPr>
          <w:rFonts w:ascii="Times New Roman" w:eastAsia="標楷體" w:hAnsi="標楷體"/>
          <w:color w:val="000000" w:themeColor="text1"/>
        </w:rPr>
        <w:t>.</w:t>
      </w:r>
      <w:r w:rsidRPr="003D0749">
        <w:rPr>
          <w:rFonts w:ascii="Times New Roman" w:eastAsia="標楷體" w:hAnsi="標楷體" w:hint="eastAsia"/>
          <w:color w:val="000000" w:themeColor="text1"/>
        </w:rPr>
        <w:tab/>
      </w:r>
      <w:r w:rsidRPr="003D0749">
        <w:rPr>
          <w:rFonts w:ascii="Times New Roman" w:eastAsia="標楷體" w:hAnsi="標楷體" w:hint="eastAsia"/>
          <w:color w:val="000000" w:themeColor="text1"/>
        </w:rPr>
        <w:t>職業安全衛生危害鑑別包括範圍如下：</w:t>
      </w:r>
    </w:p>
    <w:p w14:paraId="4C4860CF" w14:textId="46650627" w:rsidR="003D0749" w:rsidRPr="003D0749" w:rsidRDefault="00266F55" w:rsidP="003D0749">
      <w:pPr>
        <w:pStyle w:val="ab"/>
        <w:spacing w:line="400" w:lineRule="exact"/>
        <w:ind w:leftChars="550" w:left="1920" w:hangingChars="250" w:hanging="600"/>
        <w:jc w:val="both"/>
        <w:rPr>
          <w:rFonts w:ascii="Times New Roman" w:eastAsia="標楷體" w:hAnsi="標楷體"/>
          <w:color w:val="000000" w:themeColor="text1"/>
        </w:rPr>
      </w:pPr>
      <w:r w:rsidRPr="00266F55">
        <w:rPr>
          <w:rFonts w:ascii="Times New Roman" w:eastAsia="標楷體" w:hAnsi="標楷體" w:hint="eastAsia"/>
          <w:color w:val="000000" w:themeColor="text1"/>
        </w:rPr>
        <w:t>(a)</w:t>
      </w:r>
      <w:r w:rsidR="003D0749">
        <w:rPr>
          <w:rFonts w:ascii="Times New Roman" w:eastAsia="標楷體" w:hAnsi="標楷體"/>
          <w:color w:val="000000" w:themeColor="text1"/>
        </w:rPr>
        <w:t xml:space="preserve"> </w:t>
      </w:r>
      <w:r w:rsidR="003D0749" w:rsidRPr="003D0749">
        <w:rPr>
          <w:rFonts w:ascii="Times New Roman" w:eastAsia="標楷體" w:hAnsi="標楷體" w:hint="eastAsia"/>
          <w:color w:val="000000" w:themeColor="text1"/>
        </w:rPr>
        <w:t>工作場所中各項作業活動及提供之設施。</w:t>
      </w:r>
    </w:p>
    <w:p w14:paraId="0FB6D36C" w14:textId="2CA9E46E" w:rsidR="003D0749" w:rsidRPr="003D0749" w:rsidRDefault="003D0749" w:rsidP="003D0749">
      <w:pPr>
        <w:pStyle w:val="ab"/>
        <w:spacing w:line="400" w:lineRule="exact"/>
        <w:ind w:leftChars="550" w:left="1680" w:hangingChars="150" w:hanging="360"/>
        <w:jc w:val="both"/>
        <w:rPr>
          <w:rFonts w:ascii="Times New Roman" w:eastAsia="標楷體" w:hAnsi="標楷體"/>
          <w:color w:val="000000" w:themeColor="text1"/>
        </w:rPr>
      </w:pPr>
      <w:r>
        <w:rPr>
          <w:rFonts w:ascii="Times New Roman" w:eastAsia="標楷體" w:hAnsi="標楷體"/>
          <w:color w:val="000000" w:themeColor="text1"/>
        </w:rPr>
        <w:t>(</w:t>
      </w:r>
      <w:r w:rsidRPr="003D0749">
        <w:rPr>
          <w:rFonts w:ascii="Times New Roman" w:eastAsia="標楷體" w:hAnsi="標楷體" w:hint="eastAsia"/>
          <w:color w:val="000000" w:themeColor="text1"/>
        </w:rPr>
        <w:t>b</w:t>
      </w:r>
      <w:r>
        <w:rPr>
          <w:rFonts w:ascii="Times New Roman" w:eastAsia="標楷體" w:hAnsi="標楷體"/>
          <w:color w:val="000000" w:themeColor="text1"/>
        </w:rPr>
        <w:t xml:space="preserve">) </w:t>
      </w:r>
      <w:r w:rsidRPr="003D0749">
        <w:rPr>
          <w:rFonts w:ascii="Times New Roman" w:eastAsia="標楷體" w:hAnsi="標楷體" w:hint="eastAsia"/>
          <w:color w:val="000000" w:themeColor="text1"/>
        </w:rPr>
        <w:t>所有人員進入工作場所之活動</w:t>
      </w:r>
      <w:r w:rsidRPr="003D0749">
        <w:rPr>
          <w:rFonts w:ascii="Times New Roman" w:eastAsia="標楷體" w:hAnsi="標楷體" w:hint="eastAsia"/>
          <w:color w:val="000000" w:themeColor="text1"/>
        </w:rPr>
        <w:t>(</w:t>
      </w:r>
      <w:r w:rsidRPr="003D0749">
        <w:rPr>
          <w:rFonts w:ascii="Times New Roman" w:eastAsia="標楷體" w:hAnsi="標楷體" w:hint="eastAsia"/>
          <w:color w:val="000000" w:themeColor="text1"/>
        </w:rPr>
        <w:t>含承攬商、訪客等</w:t>
      </w:r>
      <w:r w:rsidRPr="003D0749">
        <w:rPr>
          <w:rFonts w:ascii="Times New Roman" w:eastAsia="標楷體" w:hAnsi="標楷體" w:hint="eastAsia"/>
          <w:color w:val="000000" w:themeColor="text1"/>
        </w:rPr>
        <w:t>)</w:t>
      </w:r>
      <w:r w:rsidRPr="003D0749">
        <w:rPr>
          <w:rFonts w:ascii="Times New Roman" w:eastAsia="標楷體" w:hAnsi="標楷體" w:hint="eastAsia"/>
          <w:color w:val="000000" w:themeColor="text1"/>
        </w:rPr>
        <w:t>例行及非例行執行作業。</w:t>
      </w:r>
    </w:p>
    <w:p w14:paraId="73D99120" w14:textId="0F799565" w:rsidR="003D0749" w:rsidRPr="003D0749" w:rsidRDefault="003D0749" w:rsidP="003D0749">
      <w:pPr>
        <w:pStyle w:val="ab"/>
        <w:spacing w:line="400" w:lineRule="exact"/>
        <w:ind w:leftChars="550" w:left="1920" w:hangingChars="250" w:hanging="600"/>
        <w:jc w:val="both"/>
        <w:rPr>
          <w:rFonts w:ascii="Times New Roman" w:eastAsia="標楷體" w:hAnsi="標楷體"/>
          <w:color w:val="000000" w:themeColor="text1"/>
        </w:rPr>
      </w:pPr>
      <w:r>
        <w:rPr>
          <w:rFonts w:ascii="Times New Roman" w:eastAsia="標楷體" w:hAnsi="標楷體"/>
          <w:color w:val="000000" w:themeColor="text1"/>
        </w:rPr>
        <w:t>(</w:t>
      </w:r>
      <w:r w:rsidRPr="003D0749">
        <w:rPr>
          <w:rFonts w:ascii="Times New Roman" w:eastAsia="標楷體" w:hAnsi="標楷體" w:hint="eastAsia"/>
          <w:color w:val="000000" w:themeColor="text1"/>
        </w:rPr>
        <w:t>c</w:t>
      </w:r>
      <w:r>
        <w:rPr>
          <w:rFonts w:ascii="Times New Roman" w:eastAsia="標楷體" w:hAnsi="標楷體"/>
          <w:color w:val="000000" w:themeColor="text1"/>
        </w:rPr>
        <w:t xml:space="preserve">) </w:t>
      </w:r>
      <w:r w:rsidRPr="003D0749">
        <w:rPr>
          <w:rFonts w:ascii="Times New Roman" w:eastAsia="標楷體" w:hAnsi="標楷體" w:hint="eastAsia"/>
          <w:color w:val="000000" w:themeColor="text1"/>
        </w:rPr>
        <w:t>所有人員的行為、能力及其他人性的因素。</w:t>
      </w:r>
    </w:p>
    <w:p w14:paraId="7CA16FFB" w14:textId="2876A11A" w:rsidR="003D0749" w:rsidRPr="003D0749" w:rsidRDefault="003D0749" w:rsidP="003D0749">
      <w:pPr>
        <w:pStyle w:val="ab"/>
        <w:spacing w:line="400" w:lineRule="exact"/>
        <w:ind w:leftChars="550" w:left="1680" w:hangingChars="150" w:hanging="360"/>
        <w:jc w:val="both"/>
        <w:rPr>
          <w:rFonts w:ascii="Times New Roman" w:eastAsia="標楷體" w:hAnsi="標楷體"/>
          <w:color w:val="000000" w:themeColor="text1"/>
        </w:rPr>
      </w:pPr>
      <w:r>
        <w:rPr>
          <w:rFonts w:ascii="Times New Roman" w:eastAsia="標楷體" w:hAnsi="標楷體"/>
          <w:color w:val="000000" w:themeColor="text1"/>
        </w:rPr>
        <w:t>(</w:t>
      </w:r>
      <w:r w:rsidRPr="003D0749">
        <w:rPr>
          <w:rFonts w:ascii="Times New Roman" w:eastAsia="標楷體" w:hAnsi="標楷體" w:hint="eastAsia"/>
          <w:color w:val="000000" w:themeColor="text1"/>
        </w:rPr>
        <w:t>d</w:t>
      </w:r>
      <w:r>
        <w:rPr>
          <w:rFonts w:ascii="Times New Roman" w:eastAsia="標楷體" w:hAnsi="標楷體"/>
          <w:color w:val="000000" w:themeColor="text1"/>
        </w:rPr>
        <w:t xml:space="preserve">) </w:t>
      </w:r>
      <w:r w:rsidRPr="003D0749">
        <w:rPr>
          <w:rFonts w:ascii="Times New Roman" w:eastAsia="標楷體" w:hAnsi="標楷體" w:hint="eastAsia"/>
          <w:color w:val="000000" w:themeColor="text1"/>
        </w:rPr>
        <w:t>由工作處所之外，並會引起不利於在組織管制下之工作處所人</w:t>
      </w:r>
      <w:r w:rsidRPr="003D0749">
        <w:rPr>
          <w:rFonts w:ascii="Times New Roman" w:eastAsia="標楷體" w:hAnsi="標楷體" w:hint="eastAsia"/>
          <w:color w:val="000000" w:themeColor="text1"/>
        </w:rPr>
        <w:lastRenderedPageBreak/>
        <w:t>員之健康與安全的已知危害。</w:t>
      </w:r>
    </w:p>
    <w:p w14:paraId="5851FE06" w14:textId="6CB2C596" w:rsidR="003D0749" w:rsidRPr="003D0749" w:rsidRDefault="003D0749" w:rsidP="003D0749">
      <w:pPr>
        <w:pStyle w:val="ab"/>
        <w:spacing w:line="400" w:lineRule="exact"/>
        <w:ind w:leftChars="550" w:left="1680" w:hangingChars="150" w:hanging="360"/>
        <w:jc w:val="both"/>
        <w:rPr>
          <w:rFonts w:ascii="Times New Roman" w:eastAsia="標楷體" w:hAnsi="標楷體"/>
          <w:color w:val="000000" w:themeColor="text1"/>
        </w:rPr>
      </w:pPr>
      <w:r>
        <w:rPr>
          <w:rFonts w:ascii="Times New Roman" w:eastAsia="標楷體" w:hAnsi="標楷體" w:hint="eastAsia"/>
          <w:color w:val="000000" w:themeColor="text1"/>
        </w:rPr>
        <w:t>(</w:t>
      </w:r>
      <w:r w:rsidRPr="003D0749">
        <w:rPr>
          <w:rFonts w:ascii="Times New Roman" w:eastAsia="標楷體" w:hAnsi="標楷體" w:hint="eastAsia"/>
          <w:color w:val="000000" w:themeColor="text1"/>
        </w:rPr>
        <w:t>e</w:t>
      </w:r>
      <w:r>
        <w:rPr>
          <w:rFonts w:ascii="Times New Roman" w:eastAsia="標楷體" w:hAnsi="標楷體"/>
          <w:color w:val="000000" w:themeColor="text1"/>
        </w:rPr>
        <w:t>)</w:t>
      </w:r>
      <w:r>
        <w:rPr>
          <w:rFonts w:ascii="Times New Roman" w:eastAsia="標楷體" w:hAnsi="標楷體" w:hint="eastAsia"/>
          <w:color w:val="000000" w:themeColor="text1"/>
        </w:rPr>
        <w:t xml:space="preserve"> </w:t>
      </w:r>
      <w:r w:rsidRPr="003D0749">
        <w:rPr>
          <w:rFonts w:ascii="Times New Roman" w:eastAsia="標楷體" w:hAnsi="標楷體" w:hint="eastAsia"/>
          <w:color w:val="000000" w:themeColor="text1"/>
        </w:rPr>
        <w:t>在工作處所附近，由</w:t>
      </w:r>
      <w:r w:rsidR="003B1F28">
        <w:rPr>
          <w:rFonts w:ascii="Times New Roman" w:eastAsia="標楷體" w:hAnsi="標楷體" w:hint="eastAsia"/>
          <w:color w:val="000000" w:themeColor="text1"/>
        </w:rPr>
        <w:t>本校</w:t>
      </w:r>
      <w:r w:rsidRPr="003D0749">
        <w:rPr>
          <w:rFonts w:ascii="Times New Roman" w:eastAsia="標楷體" w:hAnsi="標楷體" w:hint="eastAsia"/>
          <w:color w:val="000000" w:themeColor="text1"/>
        </w:rPr>
        <w:t>所負責管制下之工作相關活動，所造成的危害。</w:t>
      </w:r>
    </w:p>
    <w:p w14:paraId="5C8B002C" w14:textId="35598918" w:rsidR="003D0749" w:rsidRPr="003D0749" w:rsidRDefault="003D0749" w:rsidP="003D0749">
      <w:pPr>
        <w:pStyle w:val="ab"/>
        <w:spacing w:line="400" w:lineRule="exact"/>
        <w:ind w:leftChars="550" w:left="1680" w:hangingChars="150" w:hanging="360"/>
        <w:jc w:val="both"/>
        <w:rPr>
          <w:rFonts w:ascii="Times New Roman" w:eastAsia="標楷體" w:hAnsi="標楷體"/>
          <w:color w:val="000000" w:themeColor="text1"/>
        </w:rPr>
      </w:pPr>
      <w:r>
        <w:rPr>
          <w:rFonts w:ascii="Times New Roman" w:eastAsia="標楷體" w:hAnsi="標楷體" w:hint="eastAsia"/>
          <w:color w:val="000000" w:themeColor="text1"/>
        </w:rPr>
        <w:t>(</w:t>
      </w:r>
      <w:r w:rsidRPr="003D0749">
        <w:rPr>
          <w:rFonts w:ascii="Times New Roman" w:eastAsia="標楷體" w:hAnsi="標楷體" w:hint="eastAsia"/>
          <w:color w:val="000000" w:themeColor="text1"/>
        </w:rPr>
        <w:t>f</w:t>
      </w:r>
      <w:r>
        <w:rPr>
          <w:rFonts w:ascii="Times New Roman" w:eastAsia="標楷體" w:hAnsi="標楷體" w:hint="eastAsia"/>
          <w:color w:val="000000" w:themeColor="text1"/>
        </w:rPr>
        <w:t xml:space="preserve">) </w:t>
      </w:r>
      <w:r w:rsidRPr="003D0749">
        <w:rPr>
          <w:rFonts w:ascii="Times New Roman" w:eastAsia="標楷體" w:hAnsi="標楷體" w:hint="eastAsia"/>
          <w:color w:val="000000" w:themeColor="text1"/>
        </w:rPr>
        <w:t>在工作處所內，無論由</w:t>
      </w:r>
      <w:r w:rsidR="003B1F28">
        <w:rPr>
          <w:rFonts w:ascii="Times New Roman" w:eastAsia="標楷體" w:hAnsi="標楷體" w:hint="eastAsia"/>
          <w:color w:val="000000" w:themeColor="text1"/>
        </w:rPr>
        <w:t>本校</w:t>
      </w:r>
      <w:r w:rsidRPr="003D0749">
        <w:rPr>
          <w:rFonts w:ascii="Times New Roman" w:eastAsia="標楷體" w:hAnsi="標楷體" w:hint="eastAsia"/>
          <w:color w:val="000000" w:themeColor="text1"/>
        </w:rPr>
        <w:t>或外界所提供的基礎架構、設備及材料。</w:t>
      </w:r>
    </w:p>
    <w:p w14:paraId="5B928993" w14:textId="2DB5AA0E" w:rsidR="003D0749" w:rsidRPr="003D0749" w:rsidRDefault="003D0749" w:rsidP="003D0749">
      <w:pPr>
        <w:pStyle w:val="ab"/>
        <w:spacing w:line="400" w:lineRule="exact"/>
        <w:ind w:leftChars="550" w:left="1920" w:hangingChars="250" w:hanging="600"/>
        <w:jc w:val="both"/>
        <w:rPr>
          <w:rFonts w:ascii="Times New Roman" w:eastAsia="標楷體" w:hAnsi="標楷體"/>
          <w:color w:val="000000" w:themeColor="text1"/>
        </w:rPr>
      </w:pPr>
      <w:r>
        <w:rPr>
          <w:rFonts w:ascii="Times New Roman" w:eastAsia="標楷體" w:hAnsi="標楷體" w:hint="eastAsia"/>
          <w:color w:val="000000" w:themeColor="text1"/>
        </w:rPr>
        <w:t>(</w:t>
      </w:r>
      <w:r w:rsidRPr="003D0749">
        <w:rPr>
          <w:rFonts w:ascii="Times New Roman" w:eastAsia="標楷體" w:hAnsi="標楷體" w:hint="eastAsia"/>
          <w:color w:val="000000" w:themeColor="text1"/>
        </w:rPr>
        <w:t>g</w:t>
      </w:r>
      <w:r>
        <w:rPr>
          <w:rFonts w:ascii="Times New Roman" w:eastAsia="標楷體" w:hAnsi="標楷體" w:hint="eastAsia"/>
          <w:color w:val="000000" w:themeColor="text1"/>
        </w:rPr>
        <w:t xml:space="preserve">) </w:t>
      </w:r>
      <w:r w:rsidR="003B1F28">
        <w:rPr>
          <w:rFonts w:ascii="Times New Roman" w:eastAsia="標楷體" w:hAnsi="標楷體" w:hint="eastAsia"/>
          <w:color w:val="000000" w:themeColor="text1"/>
        </w:rPr>
        <w:t>本校</w:t>
      </w:r>
      <w:r w:rsidRPr="003D0749">
        <w:rPr>
          <w:rFonts w:ascii="Times New Roman" w:eastAsia="標楷體" w:hAnsi="標楷體" w:hint="eastAsia"/>
          <w:color w:val="000000" w:themeColor="text1"/>
        </w:rPr>
        <w:t>內其一切活動或材料的變更，或預計的變更。</w:t>
      </w:r>
    </w:p>
    <w:p w14:paraId="1FB4B455" w14:textId="2621A5AC" w:rsidR="003D0749" w:rsidRPr="003D0749" w:rsidRDefault="003D0749" w:rsidP="003D0749">
      <w:pPr>
        <w:pStyle w:val="ab"/>
        <w:spacing w:line="400" w:lineRule="exact"/>
        <w:ind w:leftChars="550" w:left="1680" w:hangingChars="150" w:hanging="360"/>
        <w:jc w:val="both"/>
        <w:rPr>
          <w:rFonts w:ascii="Times New Roman" w:eastAsia="標楷體" w:hAnsi="標楷體"/>
          <w:color w:val="000000" w:themeColor="text1"/>
        </w:rPr>
      </w:pPr>
      <w:r>
        <w:rPr>
          <w:rFonts w:ascii="Times New Roman" w:eastAsia="標楷體" w:hAnsi="標楷體" w:hint="eastAsia"/>
          <w:color w:val="000000" w:themeColor="text1"/>
        </w:rPr>
        <w:t>(</w:t>
      </w:r>
      <w:r w:rsidRPr="003D0749">
        <w:rPr>
          <w:rFonts w:ascii="Times New Roman" w:eastAsia="標楷體" w:hAnsi="標楷體" w:hint="eastAsia"/>
          <w:color w:val="000000" w:themeColor="text1"/>
        </w:rPr>
        <w:t>h</w:t>
      </w:r>
      <w:r>
        <w:rPr>
          <w:rFonts w:ascii="Times New Roman" w:eastAsia="標楷體" w:hAnsi="標楷體" w:hint="eastAsia"/>
          <w:color w:val="000000" w:themeColor="text1"/>
        </w:rPr>
        <w:t xml:space="preserve">) </w:t>
      </w:r>
      <w:r w:rsidRPr="003D0749">
        <w:rPr>
          <w:rFonts w:ascii="Times New Roman" w:eastAsia="標楷體" w:hAnsi="標楷體" w:hint="eastAsia"/>
          <w:color w:val="000000" w:themeColor="text1"/>
        </w:rPr>
        <w:t>對職安衛管理系統的修改，包括臨時的變更及其對作業、流程及活動的影響</w:t>
      </w:r>
      <w:r>
        <w:rPr>
          <w:rFonts w:ascii="Times New Roman" w:eastAsia="標楷體" w:hAnsi="標楷體" w:hint="eastAsia"/>
          <w:color w:val="000000" w:themeColor="text1"/>
        </w:rPr>
        <w:t>。</w:t>
      </w:r>
    </w:p>
    <w:p w14:paraId="7276D1E1" w14:textId="0A9BFC0C" w:rsidR="003D0749" w:rsidRPr="003D0749" w:rsidRDefault="003D0749" w:rsidP="003D0749">
      <w:pPr>
        <w:pStyle w:val="ab"/>
        <w:spacing w:line="400" w:lineRule="exact"/>
        <w:ind w:leftChars="550" w:left="1920" w:hangingChars="250" w:hanging="600"/>
        <w:jc w:val="both"/>
        <w:rPr>
          <w:rFonts w:ascii="Times New Roman" w:eastAsia="標楷體" w:hAnsi="標楷體"/>
          <w:color w:val="000000" w:themeColor="text1"/>
        </w:rPr>
      </w:pPr>
      <w:r>
        <w:rPr>
          <w:rFonts w:ascii="Times New Roman" w:eastAsia="標楷體" w:hAnsi="標楷體" w:hint="eastAsia"/>
          <w:color w:val="000000" w:themeColor="text1"/>
        </w:rPr>
        <w:t>(</w:t>
      </w:r>
      <w:proofErr w:type="spellStart"/>
      <w:r w:rsidRPr="003D0749">
        <w:rPr>
          <w:rFonts w:ascii="Times New Roman" w:eastAsia="標楷體" w:hAnsi="標楷體" w:hint="eastAsia"/>
          <w:color w:val="000000" w:themeColor="text1"/>
        </w:rPr>
        <w:t>i</w:t>
      </w:r>
      <w:proofErr w:type="spellEnd"/>
      <w:r>
        <w:rPr>
          <w:rFonts w:ascii="Times New Roman" w:eastAsia="標楷體" w:hAnsi="標楷體" w:hint="eastAsia"/>
          <w:color w:val="000000" w:themeColor="text1"/>
        </w:rPr>
        <w:t xml:space="preserve">) </w:t>
      </w:r>
      <w:r w:rsidRPr="003D0749">
        <w:rPr>
          <w:rFonts w:ascii="Times New Roman" w:eastAsia="標楷體" w:hAnsi="標楷體" w:hint="eastAsia"/>
          <w:color w:val="000000" w:themeColor="text1"/>
        </w:rPr>
        <w:t>與風險評估與必要管制措施相關之任何適用的法律義務。</w:t>
      </w:r>
    </w:p>
    <w:p w14:paraId="535E9CFF" w14:textId="5B801C41" w:rsidR="003D0749" w:rsidRPr="003D0749" w:rsidRDefault="003D0749" w:rsidP="003D0749">
      <w:pPr>
        <w:pStyle w:val="ab"/>
        <w:spacing w:line="400" w:lineRule="exact"/>
        <w:ind w:leftChars="550" w:left="1680" w:hangingChars="150" w:hanging="360"/>
        <w:jc w:val="both"/>
        <w:rPr>
          <w:rFonts w:ascii="Times New Roman" w:eastAsia="標楷體" w:hAnsi="標楷體"/>
          <w:color w:val="000000" w:themeColor="text1"/>
        </w:rPr>
      </w:pPr>
      <w:r>
        <w:rPr>
          <w:rFonts w:ascii="Times New Roman" w:eastAsia="標楷體" w:hAnsi="標楷體" w:hint="eastAsia"/>
          <w:color w:val="000000" w:themeColor="text1"/>
        </w:rPr>
        <w:t>(</w:t>
      </w:r>
      <w:r w:rsidRPr="003D0749">
        <w:rPr>
          <w:rFonts w:ascii="Times New Roman" w:eastAsia="標楷體" w:hAnsi="標楷體" w:hint="eastAsia"/>
          <w:color w:val="000000" w:themeColor="text1"/>
        </w:rPr>
        <w:t>j</w:t>
      </w:r>
      <w:r>
        <w:rPr>
          <w:rFonts w:ascii="Times New Roman" w:eastAsia="標楷體" w:hAnsi="標楷體" w:hint="eastAsia"/>
          <w:color w:val="000000" w:themeColor="text1"/>
        </w:rPr>
        <w:t xml:space="preserve">) </w:t>
      </w:r>
      <w:r w:rsidRPr="003D0749">
        <w:rPr>
          <w:rFonts w:ascii="Times New Roman" w:eastAsia="標楷體" w:hAnsi="標楷體" w:hint="eastAsia"/>
          <w:color w:val="000000" w:themeColor="text1"/>
        </w:rPr>
        <w:t>工作區域、流程、安裝、機械</w:t>
      </w:r>
      <w:r w:rsidRPr="003D0749">
        <w:rPr>
          <w:rFonts w:ascii="Times New Roman" w:eastAsia="標楷體" w:hAnsi="標楷體" w:hint="eastAsia"/>
          <w:color w:val="000000" w:themeColor="text1"/>
        </w:rPr>
        <w:t>/</w:t>
      </w:r>
      <w:r w:rsidRPr="003D0749">
        <w:rPr>
          <w:rFonts w:ascii="Times New Roman" w:eastAsia="標楷體" w:hAnsi="標楷體" w:hint="eastAsia"/>
          <w:color w:val="000000" w:themeColor="text1"/>
        </w:rPr>
        <w:t>設備、作業程序及工作組織，包括對人員能力之合適性等項之設計。</w:t>
      </w:r>
    </w:p>
    <w:p w14:paraId="49F31418" w14:textId="77777777" w:rsidR="00C81989" w:rsidRDefault="003D0749" w:rsidP="00C81989">
      <w:pPr>
        <w:pStyle w:val="ab"/>
        <w:snapToGrid/>
        <w:spacing w:before="0" w:after="0" w:line="400" w:lineRule="exact"/>
        <w:ind w:leftChars="550" w:left="1920" w:hangingChars="250" w:hanging="600"/>
        <w:jc w:val="both"/>
        <w:rPr>
          <w:rFonts w:ascii="Times New Roman" w:eastAsia="標楷體" w:hAnsi="標楷體"/>
          <w:color w:val="000000" w:themeColor="text1"/>
        </w:rPr>
      </w:pPr>
      <w:r>
        <w:rPr>
          <w:rFonts w:ascii="Times New Roman" w:eastAsia="標楷體" w:hAnsi="標楷體" w:hint="eastAsia"/>
          <w:color w:val="000000" w:themeColor="text1"/>
        </w:rPr>
        <w:t>(</w:t>
      </w:r>
      <w:r w:rsidRPr="003D0749">
        <w:rPr>
          <w:rFonts w:ascii="Times New Roman" w:eastAsia="標楷體" w:hAnsi="標楷體" w:hint="eastAsia"/>
          <w:color w:val="000000" w:themeColor="text1"/>
        </w:rPr>
        <w:t>k</w:t>
      </w:r>
      <w:r>
        <w:rPr>
          <w:rFonts w:ascii="Times New Roman" w:eastAsia="標楷體" w:hAnsi="標楷體" w:hint="eastAsia"/>
          <w:color w:val="000000" w:themeColor="text1"/>
        </w:rPr>
        <w:t xml:space="preserve">) </w:t>
      </w:r>
      <w:r w:rsidRPr="003D0749">
        <w:rPr>
          <w:rFonts w:ascii="Times New Roman" w:eastAsia="標楷體" w:hAnsi="標楷體" w:hint="eastAsia"/>
          <w:color w:val="000000" w:themeColor="text1"/>
        </w:rPr>
        <w:t>工作區域中可能造成之健康危害。</w:t>
      </w:r>
    </w:p>
    <w:p w14:paraId="1420C0BD" w14:textId="50A99483" w:rsidR="00C81989" w:rsidRPr="00C81989" w:rsidRDefault="00C81989" w:rsidP="00C81989">
      <w:pPr>
        <w:pStyle w:val="ab"/>
        <w:snapToGrid/>
        <w:spacing w:before="0" w:after="0" w:line="400" w:lineRule="exact"/>
        <w:ind w:leftChars="550" w:left="1920" w:hangingChars="250" w:hanging="600"/>
        <w:jc w:val="both"/>
        <w:rPr>
          <w:rFonts w:ascii="Times New Roman" w:eastAsia="標楷體" w:hAnsi="標楷體"/>
          <w:color w:val="000000" w:themeColor="text1"/>
        </w:rPr>
      </w:pPr>
      <w:r>
        <w:rPr>
          <w:rFonts w:ascii="Times New Roman" w:eastAsia="標楷體" w:hAnsi="標楷體" w:hint="eastAsia"/>
          <w:color w:val="000000" w:themeColor="text1"/>
        </w:rPr>
        <w:t>(</w:t>
      </w:r>
      <w:r>
        <w:rPr>
          <w:rFonts w:ascii="Times New Roman" w:eastAsia="標楷體" w:hAnsi="標楷體"/>
          <w:color w:val="000000" w:themeColor="text1"/>
        </w:rPr>
        <w:t xml:space="preserve">l) </w:t>
      </w:r>
      <w:r w:rsidRPr="00746130">
        <w:rPr>
          <w:rFonts w:ascii="BiauKai" w:eastAsia="BiauKai" w:hAnsi="BiauKai" w:hint="eastAsia"/>
          <w:color w:val="000000"/>
          <w:szCs w:val="24"/>
        </w:rPr>
        <w:t>工作中存在之社會心理、四大計畫等潛在危害。</w:t>
      </w:r>
    </w:p>
    <w:p w14:paraId="7F6C681D" w14:textId="58A1C718" w:rsidR="003D0749" w:rsidRPr="003D0749" w:rsidRDefault="003D0749" w:rsidP="003D0749">
      <w:pPr>
        <w:tabs>
          <w:tab w:val="left" w:pos="-24"/>
        </w:tabs>
        <w:spacing w:line="400" w:lineRule="exact"/>
        <w:ind w:leftChars="323" w:left="1375" w:hangingChars="250" w:hanging="600"/>
        <w:rPr>
          <w:rFonts w:eastAsia="標楷體"/>
          <w:color w:val="000000" w:themeColor="text1"/>
        </w:rPr>
      </w:pPr>
      <w:bookmarkStart w:id="0" w:name="_Hlk155254514"/>
      <w:r w:rsidRPr="003D0749">
        <w:rPr>
          <w:rFonts w:eastAsia="標楷體" w:hint="eastAsia"/>
          <w:color w:val="000000" w:themeColor="text1"/>
        </w:rPr>
        <w:t>5</w:t>
      </w:r>
      <w:r>
        <w:rPr>
          <w:rFonts w:eastAsia="標楷體" w:hint="eastAsia"/>
          <w:color w:val="000000" w:themeColor="text1"/>
        </w:rPr>
        <w:t>-</w:t>
      </w:r>
      <w:r w:rsidR="00D4533A">
        <w:rPr>
          <w:rFonts w:ascii="Times New Roman" w:eastAsia="標楷體" w:hAnsi="標楷體"/>
          <w:color w:val="000000" w:themeColor="text1"/>
        </w:rPr>
        <w:t>3</w:t>
      </w:r>
      <w:r>
        <w:rPr>
          <w:rFonts w:eastAsia="標楷體"/>
          <w:color w:val="000000" w:themeColor="text1"/>
        </w:rPr>
        <w:t>-</w:t>
      </w:r>
      <w:r w:rsidRPr="003D0749">
        <w:rPr>
          <w:rFonts w:eastAsia="標楷體" w:hint="eastAsia"/>
          <w:color w:val="000000" w:themeColor="text1"/>
        </w:rPr>
        <w:t>3</w:t>
      </w:r>
      <w:r>
        <w:rPr>
          <w:rFonts w:eastAsia="標楷體"/>
          <w:color w:val="000000" w:themeColor="text1"/>
        </w:rPr>
        <w:t>.</w:t>
      </w:r>
      <w:r w:rsidRPr="003D0749">
        <w:rPr>
          <w:rFonts w:eastAsia="標楷體" w:hint="eastAsia"/>
          <w:color w:val="000000" w:themeColor="text1"/>
        </w:rPr>
        <w:tab/>
      </w:r>
      <w:r w:rsidRPr="003D0749">
        <w:rPr>
          <w:rFonts w:eastAsia="標楷體" w:hint="eastAsia"/>
          <w:color w:val="000000" w:themeColor="text1"/>
        </w:rPr>
        <w:t>找出潛在危害後，依「危害鑑別評估標準」之準則，思考</w:t>
      </w:r>
      <w:r w:rsidR="003B1F28">
        <w:rPr>
          <w:rFonts w:eastAsia="標楷體" w:hint="eastAsia"/>
          <w:color w:val="000000" w:themeColor="text1"/>
        </w:rPr>
        <w:t>本校</w:t>
      </w:r>
      <w:r w:rsidRPr="003D0749">
        <w:rPr>
          <w:rFonts w:eastAsia="標楷體" w:hint="eastAsia"/>
          <w:color w:val="000000" w:themeColor="text1"/>
        </w:rPr>
        <w:t>日常作業中可能產生的危害，可考慮過往經驗或潛在發生的狀況，</w:t>
      </w:r>
      <w:bookmarkEnd w:id="0"/>
      <w:r w:rsidRPr="003D0749">
        <w:rPr>
          <w:rFonts w:eastAsia="標楷體" w:hint="eastAsia"/>
          <w:color w:val="000000" w:themeColor="text1"/>
        </w:rPr>
        <w:t>考量其嚴重性及可能性之風險判定依據說明，搭配風險矩陣圖確認危害等級判定，並登錄於「危害鑑別評估表」中。</w:t>
      </w:r>
    </w:p>
    <w:p w14:paraId="753EAA78" w14:textId="4EF73B28" w:rsidR="003B1F28" w:rsidRPr="00800753" w:rsidRDefault="003D0749" w:rsidP="003B1F28">
      <w:pPr>
        <w:tabs>
          <w:tab w:val="left" w:pos="-24"/>
        </w:tabs>
        <w:spacing w:line="400" w:lineRule="exact"/>
        <w:ind w:leftChars="323" w:left="1375" w:hangingChars="250" w:hanging="600"/>
        <w:rPr>
          <w:rFonts w:ascii="標楷體" w:eastAsia="標楷體" w:hAnsi="標楷體"/>
          <w:color w:val="000000" w:themeColor="text1"/>
        </w:rPr>
      </w:pPr>
      <w:r w:rsidRPr="003D0749">
        <w:rPr>
          <w:rFonts w:eastAsia="標楷體" w:hint="eastAsia"/>
          <w:color w:val="000000" w:themeColor="text1"/>
        </w:rPr>
        <w:t>5</w:t>
      </w:r>
      <w:r>
        <w:rPr>
          <w:rFonts w:eastAsia="標楷體"/>
          <w:color w:val="000000" w:themeColor="text1"/>
        </w:rPr>
        <w:t>-</w:t>
      </w:r>
      <w:r w:rsidR="00D4533A">
        <w:rPr>
          <w:rFonts w:ascii="Times New Roman" w:eastAsia="標楷體" w:hAnsi="標楷體"/>
          <w:color w:val="000000" w:themeColor="text1"/>
        </w:rPr>
        <w:t>3</w:t>
      </w:r>
      <w:r>
        <w:rPr>
          <w:rFonts w:eastAsia="標楷體"/>
          <w:color w:val="000000" w:themeColor="text1"/>
        </w:rPr>
        <w:t>-</w:t>
      </w:r>
      <w:r w:rsidRPr="003D0749">
        <w:rPr>
          <w:rFonts w:eastAsia="標楷體" w:hint="eastAsia"/>
          <w:color w:val="000000" w:themeColor="text1"/>
        </w:rPr>
        <w:t>4</w:t>
      </w:r>
      <w:r>
        <w:rPr>
          <w:rFonts w:eastAsia="標楷體"/>
          <w:color w:val="000000" w:themeColor="text1"/>
        </w:rPr>
        <w:t>.</w:t>
      </w:r>
      <w:r w:rsidRPr="003D0749">
        <w:rPr>
          <w:rFonts w:eastAsia="標楷體" w:hint="eastAsia"/>
          <w:color w:val="000000" w:themeColor="text1"/>
        </w:rPr>
        <w:tab/>
      </w:r>
      <w:r w:rsidR="00C44F0A" w:rsidRPr="00800753">
        <w:rPr>
          <w:rFonts w:ascii="標楷體" w:eastAsia="標楷體" w:hAnsi="標楷體" w:hint="eastAsia"/>
          <w:color w:val="000000"/>
        </w:rPr>
        <w:t>降低風險所採取之控制措施</w:t>
      </w:r>
      <w:r w:rsidRPr="00800753">
        <w:rPr>
          <w:rFonts w:ascii="標楷體" w:eastAsia="標楷體" w:hAnsi="標楷體" w:hint="eastAsia"/>
          <w:color w:val="000000" w:themeColor="text1"/>
        </w:rPr>
        <w:t>：</w:t>
      </w:r>
    </w:p>
    <w:p w14:paraId="7DCFEE90" w14:textId="0F9AA06F" w:rsidR="00266F55" w:rsidRPr="00800753" w:rsidRDefault="00D43756" w:rsidP="003B1F28">
      <w:pPr>
        <w:tabs>
          <w:tab w:val="left" w:pos="-24"/>
        </w:tabs>
        <w:spacing w:line="400" w:lineRule="exact"/>
        <w:ind w:leftChars="580" w:left="1392"/>
        <w:rPr>
          <w:rFonts w:ascii="標楷體" w:eastAsia="標楷體" w:hAnsi="標楷體"/>
          <w:color w:val="000000" w:themeColor="text1"/>
        </w:rPr>
      </w:pPr>
      <w:r w:rsidRPr="00800753">
        <w:rPr>
          <w:rFonts w:ascii="標楷體" w:eastAsia="標楷體" w:hAnsi="標楷體" w:hint="eastAsia"/>
          <w:color w:val="000000"/>
        </w:rPr>
        <w:t>危害鑑別之結果，按控制分級原則思考消除風險/取代風險/工程控制/管理控制/防護具等機制，並定期檢討改善成效</w:t>
      </w:r>
      <w:r w:rsidR="003D0749" w:rsidRPr="00800753">
        <w:rPr>
          <w:rFonts w:ascii="標楷體" w:eastAsia="標楷體" w:hAnsi="標楷體" w:hint="eastAsia"/>
          <w:color w:val="000000" w:themeColor="text1"/>
        </w:rPr>
        <w:t>。</w:t>
      </w:r>
    </w:p>
    <w:p w14:paraId="2AFADD97" w14:textId="692646F2" w:rsidR="00941E23" w:rsidRPr="00800753" w:rsidRDefault="00941E23" w:rsidP="00941E23">
      <w:pPr>
        <w:pStyle w:val="ab"/>
        <w:snapToGrid/>
        <w:spacing w:before="0" w:after="0" w:line="400" w:lineRule="exact"/>
        <w:ind w:leftChars="323" w:left="1449" w:hangingChars="281" w:hanging="674"/>
        <w:jc w:val="both"/>
        <w:rPr>
          <w:rFonts w:eastAsia="標楷體" w:hAnsi="標楷體"/>
          <w:color w:val="000000" w:themeColor="text1"/>
        </w:rPr>
      </w:pPr>
      <w:r w:rsidRPr="00800753">
        <w:rPr>
          <w:rFonts w:eastAsia="標楷體" w:hAnsi="標楷體" w:hint="eastAsia"/>
          <w:color w:val="000000" w:themeColor="text1"/>
        </w:rPr>
        <w:t>5</w:t>
      </w:r>
      <w:r w:rsidRPr="00800753">
        <w:rPr>
          <w:rFonts w:eastAsia="標楷體" w:hAnsi="標楷體"/>
          <w:color w:val="000000" w:themeColor="text1"/>
        </w:rPr>
        <w:t>-3-5.</w:t>
      </w:r>
      <w:r w:rsidRPr="00800753">
        <w:rPr>
          <w:rFonts w:eastAsia="標楷體" w:hAnsi="標楷體" w:hint="eastAsia"/>
          <w:color w:val="000000" w:themeColor="text1"/>
        </w:rPr>
        <w:tab/>
      </w:r>
      <w:r w:rsidRPr="00800753">
        <w:rPr>
          <w:rFonts w:eastAsia="標楷體" w:hAnsi="標楷體" w:cs="微軟正黑體"/>
          <w:spacing w:val="-2"/>
        </w:rPr>
        <w:t>職業安全衛生機會之評估</w:t>
      </w:r>
      <w:r w:rsidRPr="00800753">
        <w:rPr>
          <w:rFonts w:eastAsia="標楷體" w:hAnsi="標楷體" w:hint="eastAsia"/>
          <w:color w:val="000000" w:themeColor="text1"/>
        </w:rPr>
        <w:t>：</w:t>
      </w:r>
      <w:r w:rsidR="00A834A3" w:rsidRPr="00800753">
        <w:rPr>
          <w:rFonts w:eastAsia="標楷體" w:hAnsi="標楷體" w:cs="微軟正黑體"/>
          <w:spacing w:val="-2"/>
        </w:rPr>
        <w:t>職業安全衛生機會及職業安全衛生管理系統之其他機會應將下列項目納入考量:</w:t>
      </w:r>
    </w:p>
    <w:p w14:paraId="0F27D13B" w14:textId="4EA24F48" w:rsidR="00A834A3" w:rsidRPr="00800753" w:rsidRDefault="00A834A3" w:rsidP="00A834A3">
      <w:pPr>
        <w:pStyle w:val="ab"/>
        <w:spacing w:line="400" w:lineRule="exact"/>
        <w:ind w:leftChars="550" w:left="1920" w:hangingChars="250" w:hanging="600"/>
        <w:jc w:val="both"/>
        <w:rPr>
          <w:rFonts w:eastAsia="標楷體" w:hAnsi="標楷體"/>
          <w:color w:val="000000" w:themeColor="text1"/>
        </w:rPr>
      </w:pPr>
      <w:r w:rsidRPr="00800753">
        <w:rPr>
          <w:rFonts w:eastAsia="標楷體" w:hAnsi="標楷體" w:hint="eastAsia"/>
          <w:color w:val="000000" w:themeColor="text1"/>
        </w:rPr>
        <w:t>(a)</w:t>
      </w:r>
      <w:r w:rsidRPr="00800753">
        <w:rPr>
          <w:rFonts w:eastAsia="標楷體" w:hAnsi="標楷體"/>
          <w:color w:val="000000" w:themeColor="text1"/>
        </w:rPr>
        <w:t xml:space="preserve"> </w:t>
      </w:r>
      <w:r w:rsidR="007D25D8" w:rsidRPr="00800753">
        <w:rPr>
          <w:rFonts w:eastAsia="標楷體" w:hAnsi="標楷體" w:cs="微軟正黑體"/>
          <w:spacing w:val="-2"/>
        </w:rPr>
        <w:t>可提升職業安全衛生績效的職業安全衛生機會，納入考量的事項有已規劃之組織、政策、過程或活動的變更，及:</w:t>
      </w:r>
    </w:p>
    <w:p w14:paraId="508BDD51" w14:textId="368C382D" w:rsidR="0097644C" w:rsidRPr="00800753" w:rsidRDefault="007D25D8" w:rsidP="003B1F28">
      <w:pPr>
        <w:tabs>
          <w:tab w:val="left" w:pos="-24"/>
        </w:tabs>
        <w:spacing w:line="400" w:lineRule="exact"/>
        <w:ind w:leftChars="580" w:left="1392"/>
        <w:rPr>
          <w:rFonts w:ascii="標楷體" w:eastAsia="標楷體" w:hAnsi="標楷體"/>
          <w:color w:val="000000" w:themeColor="text1"/>
        </w:rPr>
      </w:pPr>
      <w:r w:rsidRPr="00800753">
        <w:rPr>
          <w:rFonts w:ascii="標楷體" w:eastAsia="標楷體" w:hAnsi="標楷體"/>
          <w:color w:val="000000" w:themeColor="text1"/>
        </w:rPr>
        <w:t xml:space="preserve">- </w:t>
      </w:r>
      <w:r w:rsidRPr="00800753">
        <w:rPr>
          <w:rFonts w:ascii="標楷體" w:eastAsia="標楷體" w:hAnsi="標楷體" w:cs="微軟正黑體"/>
          <w:spacing w:val="-2"/>
        </w:rPr>
        <w:t>調整適合工作者之工作、工作編組及工作環境的機會</w:t>
      </w:r>
    </w:p>
    <w:p w14:paraId="11F0A4AA" w14:textId="3F853DE9" w:rsidR="00D4533A" w:rsidRPr="00800753" w:rsidRDefault="007D25D8" w:rsidP="003B1F28">
      <w:pPr>
        <w:tabs>
          <w:tab w:val="left" w:pos="-24"/>
        </w:tabs>
        <w:spacing w:line="400" w:lineRule="exact"/>
        <w:ind w:leftChars="580" w:left="1392"/>
        <w:rPr>
          <w:rFonts w:ascii="標楷體" w:eastAsia="標楷體" w:hAnsi="標楷體" w:cs="微軟正黑體"/>
          <w:spacing w:val="-2"/>
        </w:rPr>
      </w:pPr>
      <w:r w:rsidRPr="00800753">
        <w:rPr>
          <w:rFonts w:ascii="標楷體" w:eastAsia="標楷體" w:hAnsi="標楷體" w:hint="eastAsia"/>
          <w:color w:val="000000" w:themeColor="text1"/>
        </w:rPr>
        <w:t>-</w:t>
      </w:r>
      <w:r w:rsidRPr="00800753">
        <w:rPr>
          <w:rFonts w:ascii="標楷體" w:eastAsia="標楷體" w:hAnsi="標楷體"/>
          <w:color w:val="000000" w:themeColor="text1"/>
        </w:rPr>
        <w:t xml:space="preserve"> </w:t>
      </w:r>
      <w:r w:rsidRPr="00800753">
        <w:rPr>
          <w:rFonts w:ascii="標楷體" w:eastAsia="標楷體" w:hAnsi="標楷體" w:cs="微軟正黑體"/>
          <w:spacing w:val="-2"/>
        </w:rPr>
        <w:t>消除危害或降低職業安全衛生風險之機會</w:t>
      </w:r>
    </w:p>
    <w:p w14:paraId="54375435" w14:textId="6864DF7D" w:rsidR="007D25D8" w:rsidRPr="00800753" w:rsidRDefault="007D25D8" w:rsidP="007D25D8">
      <w:pPr>
        <w:pStyle w:val="ab"/>
        <w:spacing w:line="400" w:lineRule="exact"/>
        <w:ind w:leftChars="550" w:left="1920" w:hangingChars="250" w:hanging="600"/>
        <w:jc w:val="both"/>
        <w:rPr>
          <w:rFonts w:eastAsia="標楷體" w:hAnsi="標楷體"/>
          <w:color w:val="000000" w:themeColor="text1"/>
        </w:rPr>
      </w:pPr>
      <w:r w:rsidRPr="00800753">
        <w:rPr>
          <w:rFonts w:eastAsia="標楷體" w:hAnsi="標楷體" w:hint="eastAsia"/>
          <w:color w:val="000000" w:themeColor="text1"/>
        </w:rPr>
        <w:t>(</w:t>
      </w:r>
      <w:r w:rsidRPr="00800753">
        <w:rPr>
          <w:rFonts w:eastAsia="標楷體" w:hAnsi="標楷體"/>
          <w:color w:val="000000" w:themeColor="text1"/>
        </w:rPr>
        <w:t>b</w:t>
      </w:r>
      <w:r w:rsidRPr="00800753">
        <w:rPr>
          <w:rFonts w:eastAsia="標楷體" w:hAnsi="標楷體" w:hint="eastAsia"/>
          <w:color w:val="000000" w:themeColor="text1"/>
        </w:rPr>
        <w:t>)</w:t>
      </w:r>
      <w:r w:rsidRPr="00800753">
        <w:rPr>
          <w:rFonts w:eastAsia="標楷體" w:hAnsi="標楷體"/>
          <w:color w:val="000000" w:themeColor="text1"/>
        </w:rPr>
        <w:t xml:space="preserve"> </w:t>
      </w:r>
      <w:r w:rsidRPr="00800753">
        <w:rPr>
          <w:rFonts w:eastAsia="標楷體" w:hAnsi="標楷體" w:cs="微軟正黑體"/>
          <w:spacing w:val="-2"/>
        </w:rPr>
        <w:t>改進職業安全衛生管理系統之其他機會</w:t>
      </w:r>
      <w:r w:rsidRPr="00800753">
        <w:rPr>
          <w:rFonts w:eastAsia="標楷體" w:hAnsi="標楷體" w:hint="eastAsia"/>
          <w:color w:val="000000" w:themeColor="text1"/>
        </w:rPr>
        <w:t>。</w:t>
      </w:r>
    </w:p>
    <w:p w14:paraId="0E952F24" w14:textId="6F2B0526" w:rsidR="0097644C" w:rsidRPr="008B6E31" w:rsidRDefault="008B6E31" w:rsidP="008B6E31">
      <w:pPr>
        <w:pStyle w:val="ab"/>
        <w:snapToGrid/>
        <w:spacing w:before="0" w:after="0" w:line="400" w:lineRule="exact"/>
        <w:ind w:leftChars="323" w:left="1449" w:hangingChars="281" w:hanging="674"/>
        <w:jc w:val="both"/>
        <w:rPr>
          <w:rFonts w:ascii="Times New Roman" w:eastAsia="標楷體" w:hAnsi="標楷體"/>
          <w:color w:val="000000" w:themeColor="text1"/>
        </w:rPr>
      </w:pPr>
      <w:r w:rsidRPr="00800753">
        <w:rPr>
          <w:rFonts w:eastAsia="標楷體" w:hAnsi="標楷體" w:hint="eastAsia"/>
          <w:color w:val="000000" w:themeColor="text1"/>
        </w:rPr>
        <w:t>5</w:t>
      </w:r>
      <w:r w:rsidRPr="00800753">
        <w:rPr>
          <w:rFonts w:eastAsia="標楷體" w:hAnsi="標楷體"/>
          <w:color w:val="000000" w:themeColor="text1"/>
        </w:rPr>
        <w:t>-3-6.</w:t>
      </w:r>
      <w:r w:rsidRPr="00800753">
        <w:rPr>
          <w:rFonts w:eastAsia="標楷體" w:hAnsi="標楷體" w:hint="eastAsia"/>
          <w:color w:val="000000" w:themeColor="text1"/>
        </w:rPr>
        <w:tab/>
      </w:r>
      <w:r w:rsidRPr="00800753">
        <w:rPr>
          <w:rFonts w:eastAsia="標楷體" w:hAnsi="標楷體" w:cs="微軟正黑體"/>
          <w:spacing w:val="-2"/>
        </w:rPr>
        <w:t>職業安全衛生機會之評估依「危害鑑別評估表」中所列之每一作業與活動，鑑別 潛在改善職業安全衛生的機會、實現機會的規劃措施及機會施行後可提升之 安全衛生績效，登錄於「危害鑑別評估表」。:</w:t>
      </w:r>
    </w:p>
    <w:p w14:paraId="7F8BA9A9" w14:textId="7A0A0018" w:rsidR="00266F55" w:rsidRDefault="00266F55" w:rsidP="00266F55">
      <w:pPr>
        <w:spacing w:line="400" w:lineRule="exact"/>
        <w:ind w:left="357"/>
        <w:rPr>
          <w:rFonts w:eastAsia="標楷體"/>
          <w:color w:val="000000" w:themeColor="text1"/>
        </w:rPr>
      </w:pPr>
      <w:r w:rsidRPr="00266F55">
        <w:rPr>
          <w:rFonts w:eastAsia="標楷體" w:hint="eastAsia"/>
          <w:color w:val="000000" w:themeColor="text1"/>
        </w:rPr>
        <w:lastRenderedPageBreak/>
        <w:t>5</w:t>
      </w:r>
      <w:r w:rsidR="009630E2">
        <w:rPr>
          <w:rFonts w:eastAsia="標楷體"/>
          <w:color w:val="000000" w:themeColor="text1"/>
        </w:rPr>
        <w:t>-</w:t>
      </w:r>
      <w:r w:rsidR="008B6E31">
        <w:rPr>
          <w:rFonts w:eastAsia="標楷體"/>
          <w:color w:val="000000" w:themeColor="text1"/>
        </w:rPr>
        <w:t>4</w:t>
      </w:r>
      <w:r>
        <w:rPr>
          <w:rFonts w:eastAsia="標楷體"/>
          <w:color w:val="000000" w:themeColor="text1"/>
        </w:rPr>
        <w:t>.</w:t>
      </w:r>
      <w:r w:rsidR="003B1F28">
        <w:rPr>
          <w:rFonts w:eastAsia="標楷體"/>
          <w:color w:val="000000" w:themeColor="text1"/>
        </w:rPr>
        <w:t xml:space="preserve"> </w:t>
      </w:r>
      <w:r w:rsidR="003B1F28" w:rsidRPr="003B1F28">
        <w:rPr>
          <w:rFonts w:eastAsia="標楷體" w:hint="eastAsia"/>
          <w:color w:val="000000" w:themeColor="text1"/>
        </w:rPr>
        <w:t>審查與記錄保存：</w:t>
      </w:r>
    </w:p>
    <w:p w14:paraId="3F0749CB" w14:textId="541AD573" w:rsidR="003B1F28" w:rsidRDefault="008B6E31" w:rsidP="003B1F28">
      <w:pPr>
        <w:spacing w:line="400" w:lineRule="exact"/>
        <w:ind w:left="851"/>
        <w:rPr>
          <w:rFonts w:eastAsia="標楷體"/>
          <w:color w:val="000000" w:themeColor="text1"/>
        </w:rPr>
      </w:pPr>
      <w:r>
        <w:rPr>
          <w:rFonts w:eastAsia="標楷體" w:hint="eastAsia"/>
          <w:color w:val="000000" w:themeColor="text1"/>
        </w:rPr>
        <w:t>相關</w:t>
      </w:r>
      <w:r w:rsidR="003B1F28" w:rsidRPr="003B1F28">
        <w:rPr>
          <w:rFonts w:eastAsia="標楷體" w:hint="eastAsia"/>
          <w:color w:val="000000" w:themeColor="text1"/>
        </w:rPr>
        <w:t>評估之結果必須保存三年以上，每年管理審查會議由最高管理階層或管理代表進行審查，依審查結果決定後續改進措施。</w:t>
      </w:r>
    </w:p>
    <w:p w14:paraId="387AA7E7" w14:textId="77777777" w:rsidR="003B1F28" w:rsidRDefault="003B1F28" w:rsidP="00266F55">
      <w:pPr>
        <w:spacing w:line="400" w:lineRule="exact"/>
        <w:ind w:left="357"/>
        <w:rPr>
          <w:rFonts w:eastAsia="標楷體"/>
          <w:color w:val="000000" w:themeColor="text1"/>
        </w:rPr>
      </w:pPr>
    </w:p>
    <w:p w14:paraId="26D699D8" w14:textId="029DECA2" w:rsidR="000253A9" w:rsidRPr="00570197" w:rsidRDefault="005A62B6" w:rsidP="006A1E4C">
      <w:pPr>
        <w:spacing w:beforeLines="100" w:before="240" w:line="360" w:lineRule="auto"/>
        <w:rPr>
          <w:rFonts w:eastAsia="標楷體"/>
          <w:b/>
          <w:color w:val="000000" w:themeColor="text1"/>
          <w:kern w:val="2"/>
        </w:rPr>
      </w:pPr>
      <w:r w:rsidRPr="00570197">
        <w:rPr>
          <w:rFonts w:eastAsia="標楷體"/>
          <w:b/>
          <w:color w:val="000000" w:themeColor="text1"/>
          <w:kern w:val="2"/>
        </w:rPr>
        <w:t>6.</w:t>
      </w:r>
      <w:r w:rsidR="000253A9" w:rsidRPr="00570197">
        <w:rPr>
          <w:rFonts w:eastAsia="標楷體" w:hAnsi="標楷體"/>
          <w:b/>
          <w:color w:val="000000" w:themeColor="text1"/>
          <w:kern w:val="2"/>
        </w:rPr>
        <w:t>相關文件：</w:t>
      </w:r>
    </w:p>
    <w:p w14:paraId="4D9CB6EA" w14:textId="04A47C9A" w:rsidR="00CC7270" w:rsidRDefault="00A575F5" w:rsidP="003B1F28">
      <w:pPr>
        <w:spacing w:line="400" w:lineRule="exact"/>
        <w:ind w:left="357"/>
        <w:rPr>
          <w:rFonts w:eastAsia="標楷體"/>
          <w:color w:val="000000" w:themeColor="text1"/>
        </w:rPr>
      </w:pPr>
      <w:r w:rsidRPr="00570197">
        <w:rPr>
          <w:rFonts w:eastAsia="標楷體"/>
          <w:color w:val="000000" w:themeColor="text1"/>
        </w:rPr>
        <w:t>6-1.</w:t>
      </w:r>
      <w:r w:rsidR="003B1F28">
        <w:rPr>
          <w:rFonts w:eastAsia="標楷體"/>
          <w:color w:val="000000" w:themeColor="text1"/>
        </w:rPr>
        <w:t xml:space="preserve"> </w:t>
      </w:r>
      <w:r w:rsidR="00885A01">
        <w:rPr>
          <w:rFonts w:eastAsia="標楷體" w:hAnsi="標楷體" w:hint="eastAsia"/>
          <w:color w:val="000000" w:themeColor="text1"/>
        </w:rPr>
        <w:t>組織處境及利害關係人需求分析與風險機會評估報告</w:t>
      </w:r>
    </w:p>
    <w:p w14:paraId="582C922A" w14:textId="19B9034A" w:rsidR="00C81989" w:rsidRDefault="00CC7270" w:rsidP="00B1795F">
      <w:pPr>
        <w:spacing w:line="400" w:lineRule="exact"/>
        <w:ind w:left="357"/>
        <w:rPr>
          <w:rFonts w:ascii="Calibri" w:eastAsia="標楷體" w:cs="Calibri"/>
          <w:color w:val="000000" w:themeColor="text1"/>
        </w:rPr>
        <w:sectPr w:rsidR="00C81989" w:rsidSect="003B1F28">
          <w:pgSz w:w="11906" w:h="16838" w:code="9"/>
          <w:pgMar w:top="1440" w:right="1800" w:bottom="1440" w:left="1800" w:header="1134" w:footer="1134" w:gutter="0"/>
          <w:cols w:space="425"/>
          <w:docGrid w:linePitch="326"/>
        </w:sectPr>
      </w:pPr>
      <w:r w:rsidRPr="00570197">
        <w:rPr>
          <w:rFonts w:eastAsia="標楷體"/>
          <w:color w:val="000000" w:themeColor="text1"/>
        </w:rPr>
        <w:t>6-</w:t>
      </w:r>
      <w:r>
        <w:rPr>
          <w:rFonts w:eastAsia="標楷體"/>
          <w:color w:val="000000" w:themeColor="text1"/>
        </w:rPr>
        <w:t>2</w:t>
      </w:r>
      <w:r w:rsidRPr="00570197">
        <w:rPr>
          <w:rFonts w:eastAsia="標楷體"/>
          <w:color w:val="000000" w:themeColor="text1"/>
        </w:rPr>
        <w:t>.</w:t>
      </w:r>
      <w:r>
        <w:rPr>
          <w:rFonts w:eastAsia="標楷體"/>
          <w:color w:val="000000" w:themeColor="text1"/>
        </w:rPr>
        <w:t xml:space="preserve"> </w:t>
      </w:r>
      <w:r w:rsidR="003B1F28" w:rsidRPr="003B1F28">
        <w:rPr>
          <w:rFonts w:ascii="Calibri" w:eastAsia="標楷體" w:cs="Calibri" w:hint="eastAsia"/>
          <w:color w:val="000000" w:themeColor="text1"/>
        </w:rPr>
        <w:t>危害鑑別評估表。</w:t>
      </w:r>
    </w:p>
    <w:p w14:paraId="004577B7" w14:textId="4B3FB095" w:rsidR="00C81989" w:rsidRPr="00C81989" w:rsidRDefault="00C81989" w:rsidP="00C81989">
      <w:pPr>
        <w:spacing w:line="360" w:lineRule="auto"/>
        <w:rPr>
          <w:rFonts w:eastAsia="標楷體" w:hAnsi="標楷體"/>
          <w:b/>
          <w:color w:val="000000"/>
          <w:kern w:val="2"/>
        </w:rPr>
      </w:pPr>
      <w:r w:rsidRPr="00C81989">
        <w:rPr>
          <w:rFonts w:eastAsia="標楷體" w:hAnsi="標楷體"/>
          <w:b/>
          <w:color w:val="000000"/>
          <w:kern w:val="2"/>
        </w:rPr>
        <w:lastRenderedPageBreak/>
        <w:t>附表一、</w:t>
      </w:r>
      <w:r w:rsidRPr="00C81989">
        <w:rPr>
          <w:rFonts w:eastAsia="標楷體" w:hAnsi="標楷體" w:hint="eastAsia"/>
          <w:b/>
          <w:color w:val="000000" w:themeColor="text1"/>
        </w:rPr>
        <w:t>組織處境及利害關係人需求分析與</w:t>
      </w:r>
      <w:r w:rsidR="00C34DC0">
        <w:rPr>
          <w:rFonts w:eastAsia="標楷體" w:hAnsi="標楷體" w:hint="eastAsia"/>
          <w:b/>
          <w:color w:val="000000" w:themeColor="text1"/>
        </w:rPr>
        <w:t>風險</w:t>
      </w:r>
      <w:r w:rsidRPr="00C81989">
        <w:rPr>
          <w:rFonts w:eastAsia="標楷體" w:hAnsi="標楷體" w:hint="eastAsia"/>
          <w:b/>
          <w:color w:val="000000" w:themeColor="text1"/>
        </w:rPr>
        <w:t>機會評估報告</w:t>
      </w:r>
    </w:p>
    <w:p w14:paraId="5142C59D" w14:textId="22BA8D05" w:rsidR="008417A7" w:rsidRPr="00801EFE" w:rsidRDefault="008417A7" w:rsidP="008417A7">
      <w:pPr>
        <w:rPr>
          <w:rFonts w:ascii="BiauKai" w:eastAsia="BiauKai" w:hAnsi="BiauKai" w:cs="Arial"/>
          <w:b/>
        </w:rPr>
      </w:pPr>
      <w:r w:rsidRPr="00801EFE">
        <w:rPr>
          <w:rFonts w:ascii="BiauKai" w:eastAsia="BiauKai" w:hAnsi="BiauKai" w:cs="Arial"/>
          <w:b/>
        </w:rPr>
        <w:t>討論議題：</w:t>
      </w:r>
      <w:r w:rsidRPr="00801EFE">
        <w:rPr>
          <w:rFonts w:ascii="BiauKai" w:eastAsia="BiauKai" w:hAnsi="BiauKai" w:cs="Arial"/>
        </w:rPr>
        <w:t>本</w:t>
      </w:r>
      <w:r w:rsidR="000C0153">
        <w:rPr>
          <w:rFonts w:ascii="BiauKai" w:eastAsia="BiauKai" w:hAnsi="BiauKai" w:cs="Arial" w:hint="eastAsia"/>
        </w:rPr>
        <w:t>校</w:t>
      </w:r>
      <w:r w:rsidRPr="00801EFE">
        <w:rPr>
          <w:rFonts w:ascii="BiauKai" w:eastAsia="BiauKai" w:hAnsi="BiauKai" w:cs="Arial"/>
        </w:rPr>
        <w:t>透過會議評估組織處境(內/外部</w:t>
      </w:r>
      <w:r w:rsidR="002A771D">
        <w:rPr>
          <w:rFonts w:ascii="BiauKai" w:eastAsia="BiauKai" w:hAnsi="BiauKai" w:cs="Arial" w:hint="eastAsia"/>
        </w:rPr>
        <w:t>議題</w:t>
      </w:r>
      <w:r w:rsidRPr="00801EFE">
        <w:rPr>
          <w:rFonts w:ascii="BiauKai" w:eastAsia="BiauKai" w:hAnsi="BiauKai" w:cs="Arial"/>
        </w:rPr>
        <w:t>和利害關係人)要點及</w:t>
      </w:r>
      <w:r w:rsidR="00885007">
        <w:rPr>
          <w:rFonts w:ascii="BiauKai" w:eastAsia="BiauKai" w:hAnsi="BiauKai" w:cs="Arial" w:hint="eastAsia"/>
        </w:rPr>
        <w:t>本校</w:t>
      </w:r>
      <w:r w:rsidRPr="00801EFE">
        <w:rPr>
          <w:rFonts w:ascii="BiauKai" w:eastAsia="BiauKai" w:hAnsi="BiauKai" w:cs="Arial" w:hint="eastAsia"/>
        </w:rPr>
        <w:t>對</w:t>
      </w:r>
      <w:r w:rsidRPr="00801EFE">
        <w:rPr>
          <w:rFonts w:ascii="BiauKai" w:eastAsia="BiauKai" w:hAnsi="BiauKai" w:cs="Arial"/>
        </w:rPr>
        <w:t>於此類情況是否為得以控制、反應需採取特定行動。</w:t>
      </w:r>
    </w:p>
    <w:p w14:paraId="72B68235" w14:textId="6D6B5149" w:rsidR="008417A7" w:rsidRPr="00801EFE" w:rsidRDefault="00E444C2" w:rsidP="008417A7">
      <w:pPr>
        <w:rPr>
          <w:rFonts w:ascii="BiauKai" w:eastAsia="BiauKai" w:hAnsi="BiauKai" w:cs="Arial"/>
        </w:rPr>
      </w:pPr>
      <w:r w:rsidRPr="00801EFE">
        <w:rPr>
          <w:rFonts w:ascii="BiauKai" w:eastAsia="BiauKai" w:hAnsi="BiauKai" w:cs="Arial" w:hint="eastAsia"/>
        </w:rPr>
        <w:t xml:space="preserve"> </w:t>
      </w:r>
      <w:r w:rsidR="008417A7" w:rsidRPr="00801EFE">
        <w:rPr>
          <w:rFonts w:ascii="BiauKai" w:eastAsia="BiauKai" w:hAnsi="BiauKai" w:cs="Arial" w:hint="eastAsia"/>
        </w:rPr>
        <w:t>(</w:t>
      </w:r>
      <w:proofErr w:type="gramStart"/>
      <w:r w:rsidR="008417A7" w:rsidRPr="00801EFE">
        <w:rPr>
          <w:rFonts w:ascii="BiauKai" w:eastAsia="BiauKai" w:hAnsi="BiauKai" w:cs="Arial" w:hint="eastAsia"/>
        </w:rPr>
        <w:t>一</w:t>
      </w:r>
      <w:proofErr w:type="gramEnd"/>
      <w:r w:rsidR="008417A7" w:rsidRPr="00801EFE">
        <w:rPr>
          <w:rFonts w:ascii="BiauKai" w:eastAsia="BiauKai" w:hAnsi="BiauKai" w:cs="Arial" w:hint="eastAsia"/>
        </w:rPr>
        <w:t>)</w:t>
      </w:r>
      <w:r w:rsidR="008417A7" w:rsidRPr="00801EFE">
        <w:rPr>
          <w:rFonts w:ascii="BiauKai" w:eastAsia="BiauKai" w:hAnsi="BiauKai" w:cs="Arial"/>
        </w:rPr>
        <w:t xml:space="preserve">組織處境內外部議題評估：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48"/>
        <w:gridCol w:w="1767"/>
        <w:gridCol w:w="3967"/>
        <w:gridCol w:w="3055"/>
        <w:gridCol w:w="1339"/>
        <w:gridCol w:w="2472"/>
      </w:tblGrid>
      <w:tr w:rsidR="007A1E53" w:rsidRPr="00801EFE" w14:paraId="7658F5B2" w14:textId="77777777" w:rsidTr="007A1E53">
        <w:trPr>
          <w:trHeight w:val="330"/>
          <w:jc w:val="center"/>
        </w:trPr>
        <w:tc>
          <w:tcPr>
            <w:tcW w:w="483" w:type="pct"/>
            <w:shd w:val="clear" w:color="auto" w:fill="D9E2F3"/>
            <w:vAlign w:val="center"/>
          </w:tcPr>
          <w:p w14:paraId="17F7F896"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center"/>
              <w:rPr>
                <w:rFonts w:ascii="BiauKai" w:eastAsia="BiauKai" w:hAnsi="BiauKai" w:cstheme="minorHAnsi"/>
              </w:rPr>
            </w:pPr>
            <w:r w:rsidRPr="00801EFE">
              <w:rPr>
                <w:rFonts w:ascii="BiauKai" w:eastAsia="BiauKai" w:hAnsi="BiauKai" w:cstheme="minorHAnsi"/>
              </w:rPr>
              <w:t>因素</w:t>
            </w:r>
          </w:p>
        </w:tc>
        <w:tc>
          <w:tcPr>
            <w:tcW w:w="633" w:type="pct"/>
            <w:shd w:val="clear" w:color="auto" w:fill="D9E2F3"/>
            <w:vAlign w:val="center"/>
          </w:tcPr>
          <w:p w14:paraId="1F08484B"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center"/>
              <w:rPr>
                <w:rFonts w:ascii="BiauKai" w:eastAsia="BiauKai" w:hAnsi="BiauKai" w:cstheme="minorHAnsi"/>
              </w:rPr>
            </w:pPr>
            <w:r w:rsidRPr="00801EFE">
              <w:rPr>
                <w:rFonts w:ascii="BiauKai" w:eastAsia="BiauKai" w:hAnsi="BiauKai" w:cstheme="minorHAnsi"/>
              </w:rPr>
              <w:t>組織處境</w:t>
            </w:r>
          </w:p>
        </w:tc>
        <w:tc>
          <w:tcPr>
            <w:tcW w:w="1422" w:type="pct"/>
            <w:shd w:val="clear" w:color="auto" w:fill="D9E2F3"/>
            <w:vAlign w:val="center"/>
          </w:tcPr>
          <w:p w14:paraId="1BCA28C2"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center"/>
              <w:rPr>
                <w:rFonts w:ascii="BiauKai" w:eastAsia="BiauKai" w:hAnsi="BiauKai" w:cstheme="minorHAnsi"/>
              </w:rPr>
            </w:pPr>
            <w:r w:rsidRPr="00801EFE">
              <w:rPr>
                <w:rFonts w:ascii="BiauKai" w:eastAsia="BiauKai" w:hAnsi="BiauKai" w:cstheme="minorHAnsi"/>
              </w:rPr>
              <w:t>現有對應措施</w:t>
            </w:r>
          </w:p>
        </w:tc>
        <w:tc>
          <w:tcPr>
            <w:tcW w:w="1095" w:type="pct"/>
            <w:shd w:val="clear" w:color="auto" w:fill="D9E2F3"/>
            <w:vAlign w:val="center"/>
          </w:tcPr>
          <w:p w14:paraId="358A6734"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center"/>
              <w:rPr>
                <w:rFonts w:ascii="BiauKai" w:eastAsia="BiauKai" w:hAnsi="BiauKai" w:cstheme="minorHAnsi"/>
              </w:rPr>
            </w:pPr>
            <w:r w:rsidRPr="00801EFE">
              <w:rPr>
                <w:rFonts w:ascii="BiauKai" w:eastAsia="BiauKai" w:hAnsi="BiauKai" w:cstheme="minorHAnsi"/>
              </w:rPr>
              <w:t>現有措施是否符合</w:t>
            </w:r>
          </w:p>
        </w:tc>
        <w:tc>
          <w:tcPr>
            <w:tcW w:w="480" w:type="pct"/>
            <w:shd w:val="clear" w:color="auto" w:fill="D9E2F3"/>
            <w:vAlign w:val="center"/>
          </w:tcPr>
          <w:p w14:paraId="19A60FBB"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center"/>
              <w:rPr>
                <w:rFonts w:ascii="BiauKai" w:eastAsia="BiauKai" w:hAnsi="BiauKai" w:cstheme="minorHAnsi"/>
              </w:rPr>
            </w:pPr>
            <w:r w:rsidRPr="00801EFE">
              <w:rPr>
                <w:rFonts w:ascii="BiauKai" w:eastAsia="BiauKai" w:hAnsi="BiauKai" w:cstheme="minorHAnsi"/>
              </w:rPr>
              <w:t>風險/機會</w:t>
            </w:r>
          </w:p>
        </w:tc>
        <w:tc>
          <w:tcPr>
            <w:tcW w:w="886" w:type="pct"/>
            <w:shd w:val="clear" w:color="auto" w:fill="D9E2F3"/>
            <w:vAlign w:val="center"/>
          </w:tcPr>
          <w:p w14:paraId="12B64A9C"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center"/>
              <w:rPr>
                <w:rFonts w:ascii="BiauKai" w:eastAsia="BiauKai" w:hAnsi="BiauKai" w:cstheme="minorHAnsi"/>
              </w:rPr>
            </w:pPr>
            <w:r w:rsidRPr="00801EFE">
              <w:rPr>
                <w:rFonts w:ascii="BiauKai" w:eastAsia="BiauKai" w:hAnsi="BiauKai" w:cstheme="minorHAnsi"/>
              </w:rPr>
              <w:t>後續行動</w:t>
            </w:r>
          </w:p>
        </w:tc>
      </w:tr>
      <w:tr w:rsidR="00580F60" w:rsidRPr="00801EFE" w14:paraId="4712475F" w14:textId="77777777" w:rsidTr="00DC5BA8">
        <w:trPr>
          <w:trHeight w:val="1480"/>
          <w:jc w:val="center"/>
        </w:trPr>
        <w:tc>
          <w:tcPr>
            <w:tcW w:w="483" w:type="pct"/>
            <w:shd w:val="clear" w:color="auto" w:fill="auto"/>
            <w:vAlign w:val="center"/>
          </w:tcPr>
          <w:p w14:paraId="4DD6A241"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BiauKai" w:eastAsia="BiauKai" w:hAnsi="BiauKai" w:cstheme="minorHAnsi"/>
              </w:rPr>
              <w:t>政治環境</w:t>
            </w:r>
          </w:p>
          <w:p w14:paraId="3E1B635E"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BiauKai" w:eastAsia="BiauKai" w:hAnsi="BiauKai" w:cstheme="minorHAnsi"/>
              </w:rPr>
              <w:t>與法規</w:t>
            </w:r>
          </w:p>
        </w:tc>
        <w:tc>
          <w:tcPr>
            <w:tcW w:w="633" w:type="pct"/>
            <w:shd w:val="clear" w:color="auto" w:fill="auto"/>
            <w:vAlign w:val="center"/>
          </w:tcPr>
          <w:p w14:paraId="3BBFD920" w14:textId="77777777" w:rsidR="00580F60" w:rsidRPr="00801EFE" w:rsidRDefault="00580F60" w:rsidP="00C27024">
            <w:pPr>
              <w:widowControl w:val="0"/>
              <w:rPr>
                <w:rFonts w:ascii="BiauKai" w:eastAsia="BiauKai" w:hAnsi="BiauKai" w:cstheme="minorHAnsi"/>
              </w:rPr>
            </w:pPr>
          </w:p>
        </w:tc>
        <w:tc>
          <w:tcPr>
            <w:tcW w:w="1422" w:type="pct"/>
            <w:vAlign w:val="center"/>
          </w:tcPr>
          <w:p w14:paraId="49F98182" w14:textId="77777777" w:rsidR="00580F60" w:rsidRPr="00801EFE" w:rsidRDefault="00580F60" w:rsidP="00C27024">
            <w:pPr>
              <w:pStyle w:val="afa"/>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Chars="0" w:left="284" w:firstLine="0"/>
              <w:rPr>
                <w:rFonts w:ascii="BiauKai" w:eastAsia="BiauKai" w:hAnsi="BiauKai" w:cstheme="minorHAnsi" w:hint="default"/>
                <w:color w:val="auto"/>
                <w:lang w:eastAsia="zh-TW"/>
              </w:rPr>
            </w:pPr>
          </w:p>
        </w:tc>
        <w:tc>
          <w:tcPr>
            <w:tcW w:w="1095" w:type="pct"/>
            <w:vAlign w:val="center"/>
          </w:tcPr>
          <w:p w14:paraId="03EA2CC0"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0"/>
                <w:id w:val="943038843"/>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不符合</w:t>
            </w:r>
          </w:p>
          <w:p w14:paraId="49C37108"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0"/>
                <w:id w:val="-1336911856"/>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符合,但有風險</w:t>
            </w:r>
          </w:p>
          <w:p w14:paraId="69D40AFB"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0"/>
                <w:id w:val="1990436446"/>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符合, 且有提升績效機會</w:t>
            </w:r>
          </w:p>
        </w:tc>
        <w:tc>
          <w:tcPr>
            <w:tcW w:w="480" w:type="pct"/>
            <w:vAlign w:val="center"/>
          </w:tcPr>
          <w:p w14:paraId="06B63F8A"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0"/>
                <w:id w:val="1154034958"/>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 xml:space="preserve">　風險</w:t>
            </w:r>
          </w:p>
          <w:p w14:paraId="18B04A61"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0"/>
                <w:id w:val="-944689232"/>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 xml:space="preserve">　機會</w:t>
            </w:r>
          </w:p>
        </w:tc>
        <w:tc>
          <w:tcPr>
            <w:tcW w:w="886" w:type="pct"/>
            <w:vAlign w:val="center"/>
          </w:tcPr>
          <w:p w14:paraId="2FB82939" w14:textId="09CE2AE9" w:rsidR="00580F60" w:rsidRPr="00801EFE" w:rsidRDefault="00580F60" w:rsidP="00A8117F">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p>
        </w:tc>
      </w:tr>
      <w:tr w:rsidR="00580F60" w:rsidRPr="00801EFE" w14:paraId="39790ECA" w14:textId="77777777" w:rsidTr="00DC5BA8">
        <w:trPr>
          <w:trHeight w:val="1402"/>
          <w:jc w:val="center"/>
        </w:trPr>
        <w:tc>
          <w:tcPr>
            <w:tcW w:w="483" w:type="pct"/>
            <w:shd w:val="clear" w:color="auto" w:fill="auto"/>
            <w:vAlign w:val="center"/>
          </w:tcPr>
          <w:p w14:paraId="2348F549"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BiauKai" w:eastAsia="BiauKai" w:hAnsi="BiauKai" w:cstheme="minorHAnsi"/>
              </w:rPr>
              <w:t>經濟情勢</w:t>
            </w:r>
          </w:p>
        </w:tc>
        <w:tc>
          <w:tcPr>
            <w:tcW w:w="633" w:type="pct"/>
            <w:shd w:val="clear" w:color="auto" w:fill="auto"/>
            <w:vAlign w:val="center"/>
          </w:tcPr>
          <w:p w14:paraId="40F6A8F7" w14:textId="77777777" w:rsidR="00580F60" w:rsidRPr="00801EFE" w:rsidRDefault="00580F60" w:rsidP="00C27024">
            <w:pPr>
              <w:pStyle w:val="afa"/>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Chars="0" w:left="284" w:firstLine="0"/>
              <w:rPr>
                <w:rFonts w:ascii="BiauKai" w:eastAsia="BiauKai" w:hAnsi="BiauKai" w:cstheme="minorHAnsi" w:hint="default"/>
                <w:color w:val="auto"/>
                <w:lang w:eastAsia="zh-TW"/>
              </w:rPr>
            </w:pPr>
          </w:p>
        </w:tc>
        <w:tc>
          <w:tcPr>
            <w:tcW w:w="1422" w:type="pct"/>
            <w:vAlign w:val="center"/>
          </w:tcPr>
          <w:p w14:paraId="51BCF574" w14:textId="77777777" w:rsidR="00580F60" w:rsidRPr="00801EFE" w:rsidRDefault="00580F60" w:rsidP="00C27024">
            <w:pPr>
              <w:pStyle w:val="afa"/>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Chars="0" w:left="284" w:firstLine="0"/>
              <w:rPr>
                <w:rFonts w:ascii="BiauKai" w:eastAsia="BiauKai" w:hAnsi="BiauKai" w:cstheme="minorHAnsi" w:hint="default"/>
                <w:color w:val="auto"/>
                <w:lang w:eastAsia="zh-TW"/>
              </w:rPr>
            </w:pPr>
          </w:p>
        </w:tc>
        <w:tc>
          <w:tcPr>
            <w:tcW w:w="1095" w:type="pct"/>
            <w:vAlign w:val="center"/>
          </w:tcPr>
          <w:p w14:paraId="5921484B"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1"/>
                <w:id w:val="1517885605"/>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不符合</w:t>
            </w:r>
          </w:p>
          <w:p w14:paraId="6CDF4753"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0"/>
                <w:id w:val="-1217655512"/>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符合, 但有風險</w:t>
            </w:r>
          </w:p>
          <w:p w14:paraId="4CC03270"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2"/>
                <w:id w:val="-1362809505"/>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符合, 且有提升績效機會</w:t>
            </w:r>
          </w:p>
        </w:tc>
        <w:tc>
          <w:tcPr>
            <w:tcW w:w="480" w:type="pct"/>
            <w:vAlign w:val="center"/>
          </w:tcPr>
          <w:p w14:paraId="045BD320"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0"/>
                <w:id w:val="1116413721"/>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 xml:space="preserve">　風險</w:t>
            </w:r>
          </w:p>
          <w:p w14:paraId="51BF1D55"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3"/>
                <w:id w:val="-154532251"/>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 xml:space="preserve">　機會</w:t>
            </w:r>
          </w:p>
        </w:tc>
        <w:tc>
          <w:tcPr>
            <w:tcW w:w="886" w:type="pct"/>
            <w:vAlign w:val="center"/>
          </w:tcPr>
          <w:p w14:paraId="543CBF05" w14:textId="12F7DEEF"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p>
        </w:tc>
      </w:tr>
      <w:tr w:rsidR="003A1FCB" w:rsidRPr="00801EFE" w14:paraId="7E449B0F" w14:textId="77777777" w:rsidTr="00DC5BA8">
        <w:trPr>
          <w:trHeight w:val="1394"/>
          <w:jc w:val="center"/>
        </w:trPr>
        <w:tc>
          <w:tcPr>
            <w:tcW w:w="483" w:type="pct"/>
            <w:shd w:val="clear" w:color="auto" w:fill="auto"/>
            <w:vAlign w:val="center"/>
          </w:tcPr>
          <w:p w14:paraId="0763D118" w14:textId="66A2CAC4" w:rsidR="003A1FCB" w:rsidRPr="00801EFE" w:rsidRDefault="003A1FCB" w:rsidP="003A1FCB">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BiauKai" w:eastAsia="BiauKai" w:hAnsi="BiauKai" w:cstheme="minorHAnsi" w:hint="eastAsia"/>
              </w:rPr>
              <w:t>社會文化</w:t>
            </w:r>
          </w:p>
        </w:tc>
        <w:tc>
          <w:tcPr>
            <w:tcW w:w="633" w:type="pct"/>
            <w:shd w:val="clear" w:color="auto" w:fill="auto"/>
            <w:vAlign w:val="center"/>
          </w:tcPr>
          <w:p w14:paraId="1B592890" w14:textId="77777777" w:rsidR="003A1FCB" w:rsidRPr="00801EFE" w:rsidRDefault="003A1FCB" w:rsidP="00C27024">
            <w:pPr>
              <w:pStyle w:val="afa"/>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Chars="0" w:left="284" w:firstLine="0"/>
              <w:rPr>
                <w:rFonts w:ascii="BiauKai" w:eastAsia="BiauKai" w:hAnsi="BiauKai" w:cstheme="minorHAnsi" w:hint="default"/>
                <w:color w:val="auto"/>
                <w:lang w:eastAsia="zh-TW"/>
              </w:rPr>
            </w:pPr>
          </w:p>
        </w:tc>
        <w:tc>
          <w:tcPr>
            <w:tcW w:w="1422" w:type="pct"/>
            <w:vAlign w:val="center"/>
          </w:tcPr>
          <w:p w14:paraId="4675E18C" w14:textId="77777777" w:rsidR="003A1FCB" w:rsidRPr="00801EFE" w:rsidRDefault="003A1FCB" w:rsidP="00C27024">
            <w:pPr>
              <w:pStyle w:val="afa"/>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Chars="0" w:left="284" w:firstLine="0"/>
              <w:rPr>
                <w:rFonts w:ascii="BiauKai" w:eastAsia="BiauKai" w:hAnsi="BiauKai" w:cstheme="minorHAnsi" w:hint="default"/>
                <w:color w:val="auto"/>
                <w:lang w:eastAsia="zh-TW"/>
              </w:rPr>
            </w:pPr>
          </w:p>
        </w:tc>
        <w:tc>
          <w:tcPr>
            <w:tcW w:w="1095" w:type="pct"/>
            <w:vAlign w:val="center"/>
          </w:tcPr>
          <w:p w14:paraId="110CA05A" w14:textId="77777777" w:rsidR="003A1FCB" w:rsidRPr="00801EFE" w:rsidRDefault="00000000" w:rsidP="003A1FCB">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1"/>
                <w:id w:val="-1649193687"/>
              </w:sdtPr>
              <w:sdtContent>
                <w:r w:rsidR="003A1FCB" w:rsidRPr="00801EFE">
                  <w:rPr>
                    <w:rFonts w:ascii="Segoe UI Symbol" w:eastAsia="BiauKai" w:hAnsi="Segoe UI Symbol" w:cs="Segoe UI Symbol"/>
                  </w:rPr>
                  <w:t>☐</w:t>
                </w:r>
              </w:sdtContent>
            </w:sdt>
            <w:r w:rsidR="003A1FCB" w:rsidRPr="00801EFE">
              <w:rPr>
                <w:rFonts w:ascii="BiauKai" w:eastAsia="BiauKai" w:hAnsi="BiauKai" w:cstheme="minorHAnsi"/>
              </w:rPr>
              <w:t>不符合</w:t>
            </w:r>
          </w:p>
          <w:p w14:paraId="2C70514C" w14:textId="77777777" w:rsidR="003A1FCB" w:rsidRPr="00801EFE" w:rsidRDefault="00000000" w:rsidP="003A1FCB">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0"/>
                <w:id w:val="1752231841"/>
              </w:sdtPr>
              <w:sdtContent>
                <w:r w:rsidR="003A1FCB" w:rsidRPr="00801EFE">
                  <w:rPr>
                    <w:rFonts w:ascii="Segoe UI Symbol" w:eastAsia="BiauKai" w:hAnsi="Segoe UI Symbol" w:cs="Segoe UI Symbol"/>
                  </w:rPr>
                  <w:t>☐</w:t>
                </w:r>
              </w:sdtContent>
            </w:sdt>
            <w:r w:rsidR="003A1FCB" w:rsidRPr="00801EFE">
              <w:rPr>
                <w:rFonts w:ascii="BiauKai" w:eastAsia="BiauKai" w:hAnsi="BiauKai" w:cstheme="minorHAnsi"/>
              </w:rPr>
              <w:t>符合, 但有風險</w:t>
            </w:r>
          </w:p>
          <w:p w14:paraId="335A8B68" w14:textId="6BEB97B7" w:rsidR="003A1FCB" w:rsidRPr="00801EFE" w:rsidRDefault="00000000" w:rsidP="003A1FCB">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2"/>
                <w:id w:val="1666131027"/>
              </w:sdtPr>
              <w:sdtContent>
                <w:r w:rsidR="003A1FCB" w:rsidRPr="00801EFE">
                  <w:rPr>
                    <w:rFonts w:ascii="Segoe UI Symbol" w:eastAsia="BiauKai" w:hAnsi="Segoe UI Symbol" w:cs="Segoe UI Symbol"/>
                  </w:rPr>
                  <w:t>☐</w:t>
                </w:r>
              </w:sdtContent>
            </w:sdt>
            <w:r w:rsidR="003A1FCB" w:rsidRPr="00801EFE">
              <w:rPr>
                <w:rFonts w:ascii="BiauKai" w:eastAsia="BiauKai" w:hAnsi="BiauKai" w:cstheme="minorHAnsi"/>
              </w:rPr>
              <w:t>符合, 且有提升績效機會</w:t>
            </w:r>
          </w:p>
        </w:tc>
        <w:tc>
          <w:tcPr>
            <w:tcW w:w="480" w:type="pct"/>
            <w:vAlign w:val="center"/>
          </w:tcPr>
          <w:p w14:paraId="4E510B68" w14:textId="77777777" w:rsidR="00132B8D" w:rsidRPr="00801EFE" w:rsidRDefault="00000000" w:rsidP="00132B8D">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0"/>
                <w:id w:val="1749692060"/>
              </w:sdtPr>
              <w:sdtContent>
                <w:r w:rsidR="00132B8D" w:rsidRPr="00801EFE">
                  <w:rPr>
                    <w:rFonts w:ascii="Segoe UI Symbol" w:eastAsia="BiauKai" w:hAnsi="Segoe UI Symbol" w:cs="Segoe UI Symbol"/>
                  </w:rPr>
                  <w:t>☐</w:t>
                </w:r>
              </w:sdtContent>
            </w:sdt>
            <w:r w:rsidR="00132B8D" w:rsidRPr="00801EFE">
              <w:rPr>
                <w:rFonts w:ascii="BiauKai" w:eastAsia="BiauKai" w:hAnsi="BiauKai" w:cstheme="minorHAnsi"/>
              </w:rPr>
              <w:t xml:space="preserve">　風險</w:t>
            </w:r>
          </w:p>
          <w:p w14:paraId="33A2DC90" w14:textId="162F7178" w:rsidR="003A1FCB" w:rsidRPr="00801EFE" w:rsidRDefault="00000000" w:rsidP="00132B8D">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3"/>
                <w:id w:val="1488283431"/>
              </w:sdtPr>
              <w:sdtContent>
                <w:r w:rsidR="00132B8D" w:rsidRPr="00801EFE">
                  <w:rPr>
                    <w:rFonts w:ascii="Segoe UI Symbol" w:eastAsia="BiauKai" w:hAnsi="Segoe UI Symbol" w:cs="Segoe UI Symbol"/>
                  </w:rPr>
                  <w:t>☐</w:t>
                </w:r>
              </w:sdtContent>
            </w:sdt>
            <w:r w:rsidR="00132B8D" w:rsidRPr="00801EFE">
              <w:rPr>
                <w:rFonts w:ascii="BiauKai" w:eastAsia="BiauKai" w:hAnsi="BiauKai" w:cstheme="minorHAnsi"/>
              </w:rPr>
              <w:t xml:space="preserve">　機會</w:t>
            </w:r>
          </w:p>
        </w:tc>
        <w:tc>
          <w:tcPr>
            <w:tcW w:w="886" w:type="pct"/>
            <w:vAlign w:val="center"/>
          </w:tcPr>
          <w:p w14:paraId="09F45A9B" w14:textId="77777777" w:rsidR="003A1FCB" w:rsidRPr="00801EFE" w:rsidRDefault="003A1FCB" w:rsidP="003A1FCB">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p>
        </w:tc>
      </w:tr>
      <w:tr w:rsidR="00C24E47" w:rsidRPr="00801EFE" w14:paraId="4472637A" w14:textId="77777777" w:rsidTr="007A1E53">
        <w:trPr>
          <w:trHeight w:val="1701"/>
          <w:jc w:val="center"/>
        </w:trPr>
        <w:tc>
          <w:tcPr>
            <w:tcW w:w="483" w:type="pct"/>
            <w:shd w:val="clear" w:color="auto" w:fill="auto"/>
            <w:vAlign w:val="center"/>
          </w:tcPr>
          <w:p w14:paraId="74392B67" w14:textId="77777777" w:rsidR="00C24E47" w:rsidRPr="00801EFE" w:rsidRDefault="00C24E47" w:rsidP="00C24E47">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BiauKai" w:eastAsia="BiauKai" w:hAnsi="BiauKai" w:cstheme="minorHAnsi"/>
              </w:rPr>
              <w:t>科技技術</w:t>
            </w:r>
          </w:p>
          <w:p w14:paraId="50430E52" w14:textId="77777777" w:rsidR="00C24E47" w:rsidRPr="00801EFE" w:rsidRDefault="00C24E47" w:rsidP="00C24E47">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BiauKai" w:eastAsia="BiauKai" w:hAnsi="BiauKai" w:cstheme="minorHAnsi"/>
              </w:rPr>
              <w:t>變化</w:t>
            </w:r>
          </w:p>
        </w:tc>
        <w:tc>
          <w:tcPr>
            <w:tcW w:w="633" w:type="pct"/>
            <w:shd w:val="clear" w:color="auto" w:fill="auto"/>
            <w:vAlign w:val="center"/>
          </w:tcPr>
          <w:p w14:paraId="37893C07" w14:textId="77777777" w:rsidR="00C24E47" w:rsidRPr="00801EFE" w:rsidRDefault="00C24E47" w:rsidP="00C27024">
            <w:pPr>
              <w:pBdr>
                <w:top w:val="none" w:sz="0" w:space="0" w:color="000000"/>
                <w:left w:val="none" w:sz="0" w:space="0" w:color="000000"/>
                <w:bottom w:val="none" w:sz="0" w:space="0" w:color="000000"/>
                <w:right w:val="none" w:sz="0" w:space="0" w:color="000000"/>
                <w:between w:val="none" w:sz="0" w:space="0" w:color="000000"/>
              </w:pBdr>
              <w:ind w:left="284"/>
              <w:jc w:val="both"/>
              <w:rPr>
                <w:rFonts w:ascii="BiauKai" w:eastAsia="BiauKai" w:hAnsi="BiauKai" w:cstheme="minorHAnsi"/>
              </w:rPr>
            </w:pPr>
          </w:p>
        </w:tc>
        <w:tc>
          <w:tcPr>
            <w:tcW w:w="1422" w:type="pct"/>
            <w:vAlign w:val="center"/>
          </w:tcPr>
          <w:p w14:paraId="26D0A306" w14:textId="77777777" w:rsidR="00C24E47" w:rsidRPr="00801EFE" w:rsidRDefault="00C24E47" w:rsidP="00C24E47">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p>
        </w:tc>
        <w:tc>
          <w:tcPr>
            <w:tcW w:w="1095" w:type="pct"/>
            <w:vAlign w:val="center"/>
          </w:tcPr>
          <w:p w14:paraId="2D0AE5C9" w14:textId="77777777" w:rsidR="00C24E47" w:rsidRPr="00801EFE" w:rsidRDefault="00000000" w:rsidP="00C24E47">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5"/>
                <w:id w:val="-1978217423"/>
              </w:sdtPr>
              <w:sdtContent>
                <w:r w:rsidR="00C24E47" w:rsidRPr="00801EFE">
                  <w:rPr>
                    <w:rFonts w:ascii="Segoe UI Symbol" w:eastAsia="BiauKai" w:hAnsi="Segoe UI Symbol" w:cs="Segoe UI Symbol"/>
                  </w:rPr>
                  <w:t>☐</w:t>
                </w:r>
              </w:sdtContent>
            </w:sdt>
            <w:r w:rsidR="00C24E47" w:rsidRPr="00801EFE">
              <w:rPr>
                <w:rFonts w:ascii="BiauKai" w:eastAsia="BiauKai" w:hAnsi="BiauKai" w:cstheme="minorHAnsi"/>
              </w:rPr>
              <w:t>不符合</w:t>
            </w:r>
          </w:p>
          <w:p w14:paraId="161E2A3C" w14:textId="77777777" w:rsidR="00C24E47" w:rsidRPr="00801EFE" w:rsidRDefault="00000000" w:rsidP="00C24E47">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0"/>
                <w:id w:val="-449238670"/>
              </w:sdtPr>
              <w:sdtContent>
                <w:r w:rsidR="00C24E47" w:rsidRPr="00801EFE">
                  <w:rPr>
                    <w:rFonts w:ascii="Segoe UI Symbol" w:eastAsia="BiauKai" w:hAnsi="Segoe UI Symbol" w:cs="Segoe UI Symbol"/>
                  </w:rPr>
                  <w:t>☐</w:t>
                </w:r>
              </w:sdtContent>
            </w:sdt>
            <w:r w:rsidR="00C24E47" w:rsidRPr="00801EFE">
              <w:rPr>
                <w:rFonts w:ascii="BiauKai" w:eastAsia="BiauKai" w:hAnsi="BiauKai" w:cstheme="minorHAnsi"/>
              </w:rPr>
              <w:t>符合, 但有風險</w:t>
            </w:r>
          </w:p>
          <w:p w14:paraId="1E470DF3" w14:textId="77777777" w:rsidR="00C24E47" w:rsidRPr="00801EFE" w:rsidRDefault="00C24E47" w:rsidP="00C24E47">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Segoe UI Symbol" w:eastAsia="BiauKai" w:hAnsi="Segoe UI Symbol" w:cs="Segoe UI Symbol"/>
              </w:rPr>
              <w:t>☐</w:t>
            </w:r>
            <w:r w:rsidRPr="00801EFE">
              <w:rPr>
                <w:rFonts w:ascii="BiauKai" w:eastAsia="BiauKai" w:hAnsi="BiauKai" w:cstheme="minorHAnsi"/>
              </w:rPr>
              <w:t>符合, 且有提升績效機會</w:t>
            </w:r>
          </w:p>
        </w:tc>
        <w:tc>
          <w:tcPr>
            <w:tcW w:w="480" w:type="pct"/>
            <w:vAlign w:val="center"/>
          </w:tcPr>
          <w:p w14:paraId="26EEE810" w14:textId="77777777" w:rsidR="00C24E47" w:rsidRPr="00801EFE" w:rsidRDefault="00000000" w:rsidP="00C24E47">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0"/>
                <w:id w:val="-91552783"/>
              </w:sdtPr>
              <w:sdtContent>
                <w:r w:rsidR="00C24E47" w:rsidRPr="00801EFE">
                  <w:rPr>
                    <w:rFonts w:ascii="Segoe UI Symbol" w:eastAsia="BiauKai" w:hAnsi="Segoe UI Symbol" w:cs="Segoe UI Symbol"/>
                  </w:rPr>
                  <w:t>☐</w:t>
                </w:r>
              </w:sdtContent>
            </w:sdt>
            <w:r w:rsidR="00C24E47" w:rsidRPr="00801EFE">
              <w:rPr>
                <w:rFonts w:ascii="BiauKai" w:eastAsia="BiauKai" w:hAnsi="BiauKai" w:cstheme="minorHAnsi"/>
              </w:rPr>
              <w:t xml:space="preserve">　風險</w:t>
            </w:r>
          </w:p>
          <w:p w14:paraId="36497DE9" w14:textId="77777777" w:rsidR="00C24E47" w:rsidRPr="00801EFE" w:rsidRDefault="00C24E47" w:rsidP="00C24E47">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r w:rsidRPr="00801EFE">
              <w:rPr>
                <w:rFonts w:ascii="Segoe UI Symbol" w:eastAsia="BiauKai" w:hAnsi="Segoe UI Symbol" w:cs="Segoe UI Symbol"/>
              </w:rPr>
              <w:t>☐</w:t>
            </w:r>
            <w:r w:rsidRPr="00801EFE">
              <w:rPr>
                <w:rFonts w:ascii="BiauKai" w:eastAsia="BiauKai" w:hAnsi="BiauKai" w:cstheme="minorHAnsi"/>
              </w:rPr>
              <w:t xml:space="preserve">　機會</w:t>
            </w:r>
          </w:p>
        </w:tc>
        <w:tc>
          <w:tcPr>
            <w:tcW w:w="886" w:type="pct"/>
            <w:vAlign w:val="center"/>
          </w:tcPr>
          <w:p w14:paraId="75A134C5" w14:textId="6ABE98DF" w:rsidR="00C24E47" w:rsidRPr="00801EFE" w:rsidRDefault="00C24E47" w:rsidP="00C24E47">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p>
        </w:tc>
      </w:tr>
      <w:tr w:rsidR="00C24E47" w:rsidRPr="00801EFE" w14:paraId="41C77C3F" w14:textId="77777777" w:rsidTr="00DC5BA8">
        <w:trPr>
          <w:trHeight w:val="1255"/>
          <w:jc w:val="center"/>
        </w:trPr>
        <w:tc>
          <w:tcPr>
            <w:tcW w:w="483" w:type="pct"/>
            <w:shd w:val="clear" w:color="auto" w:fill="auto"/>
            <w:vAlign w:val="center"/>
          </w:tcPr>
          <w:p w14:paraId="735F072C" w14:textId="77777777" w:rsidR="00C24E47" w:rsidRPr="00801EFE" w:rsidRDefault="00C24E47" w:rsidP="00C24E47">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BiauKai" w:eastAsia="BiauKai" w:hAnsi="BiauKai" w:cstheme="minorHAnsi"/>
              </w:rPr>
              <w:lastRenderedPageBreak/>
              <w:t>人員</w:t>
            </w:r>
          </w:p>
          <w:p w14:paraId="1FA32A9B" w14:textId="77777777" w:rsidR="00C24E47" w:rsidRPr="00801EFE" w:rsidRDefault="00C24E47" w:rsidP="00C24E47">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BiauKai" w:eastAsia="BiauKai" w:hAnsi="BiauKai" w:cstheme="minorHAnsi"/>
              </w:rPr>
              <w:t>與組織文化</w:t>
            </w:r>
          </w:p>
        </w:tc>
        <w:tc>
          <w:tcPr>
            <w:tcW w:w="633" w:type="pct"/>
            <w:shd w:val="clear" w:color="auto" w:fill="auto"/>
            <w:vAlign w:val="center"/>
          </w:tcPr>
          <w:p w14:paraId="51A64D75" w14:textId="77777777" w:rsidR="00C24E47" w:rsidRPr="00801EFE" w:rsidRDefault="00C24E47" w:rsidP="00C27024">
            <w:pPr>
              <w:pBdr>
                <w:top w:val="none" w:sz="0" w:space="0" w:color="000000"/>
                <w:left w:val="none" w:sz="0" w:space="0" w:color="000000"/>
                <w:bottom w:val="none" w:sz="0" w:space="0" w:color="000000"/>
                <w:right w:val="none" w:sz="0" w:space="0" w:color="000000"/>
                <w:between w:val="none" w:sz="0" w:space="0" w:color="000000"/>
              </w:pBdr>
              <w:ind w:left="284"/>
              <w:jc w:val="both"/>
              <w:rPr>
                <w:rFonts w:ascii="BiauKai" w:eastAsia="BiauKai" w:hAnsi="BiauKai" w:cstheme="minorHAnsi"/>
              </w:rPr>
            </w:pPr>
          </w:p>
        </w:tc>
        <w:tc>
          <w:tcPr>
            <w:tcW w:w="1422" w:type="pct"/>
            <w:vAlign w:val="center"/>
          </w:tcPr>
          <w:p w14:paraId="73F6507A" w14:textId="77777777" w:rsidR="00C24E47" w:rsidRPr="00801EFE" w:rsidRDefault="00C24E47" w:rsidP="00C27024">
            <w:pPr>
              <w:pBdr>
                <w:top w:val="none" w:sz="0" w:space="0" w:color="000000"/>
                <w:left w:val="none" w:sz="0" w:space="0" w:color="000000"/>
                <w:bottom w:val="none" w:sz="0" w:space="0" w:color="000000"/>
                <w:right w:val="none" w:sz="0" w:space="0" w:color="000000"/>
                <w:between w:val="none" w:sz="0" w:space="0" w:color="000000"/>
              </w:pBdr>
              <w:ind w:left="284"/>
              <w:jc w:val="both"/>
              <w:rPr>
                <w:rFonts w:ascii="BiauKai" w:eastAsia="BiauKai" w:hAnsi="BiauKai" w:cstheme="minorHAnsi"/>
              </w:rPr>
            </w:pPr>
          </w:p>
        </w:tc>
        <w:tc>
          <w:tcPr>
            <w:tcW w:w="1095" w:type="pct"/>
            <w:vAlign w:val="center"/>
          </w:tcPr>
          <w:p w14:paraId="4B7A4364" w14:textId="77777777" w:rsidR="00C24E47" w:rsidRPr="00801EFE" w:rsidRDefault="00000000" w:rsidP="00C24E47">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7"/>
                <w:id w:val="2141911664"/>
              </w:sdtPr>
              <w:sdtContent>
                <w:r w:rsidR="00C24E47" w:rsidRPr="00801EFE">
                  <w:rPr>
                    <w:rFonts w:ascii="Segoe UI Symbol" w:eastAsia="BiauKai" w:hAnsi="Segoe UI Symbol" w:cs="Segoe UI Symbol"/>
                  </w:rPr>
                  <w:t>☐</w:t>
                </w:r>
              </w:sdtContent>
            </w:sdt>
            <w:r w:rsidR="00C24E47" w:rsidRPr="00801EFE">
              <w:rPr>
                <w:rFonts w:ascii="BiauKai" w:eastAsia="BiauKai" w:hAnsi="BiauKai" w:cstheme="minorHAnsi"/>
              </w:rPr>
              <w:t>不符合</w:t>
            </w:r>
          </w:p>
          <w:p w14:paraId="2C7842E6" w14:textId="77777777" w:rsidR="00C24E47" w:rsidRPr="00801EFE" w:rsidRDefault="00000000" w:rsidP="00C24E47">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0"/>
                <w:id w:val="-413241541"/>
              </w:sdtPr>
              <w:sdtContent>
                <w:r w:rsidR="00C24E47" w:rsidRPr="00801EFE">
                  <w:rPr>
                    <w:rFonts w:ascii="Segoe UI Symbol" w:eastAsia="BiauKai" w:hAnsi="Segoe UI Symbol" w:cs="Segoe UI Symbol"/>
                  </w:rPr>
                  <w:t>☐</w:t>
                </w:r>
              </w:sdtContent>
            </w:sdt>
            <w:r w:rsidR="00C24E47" w:rsidRPr="00801EFE">
              <w:rPr>
                <w:rFonts w:ascii="BiauKai" w:eastAsia="BiauKai" w:hAnsi="BiauKai" w:cstheme="minorHAnsi"/>
              </w:rPr>
              <w:t>符合, 但有風險</w:t>
            </w:r>
          </w:p>
          <w:p w14:paraId="1CAB36CA" w14:textId="77777777" w:rsidR="00C24E47" w:rsidRPr="00801EFE" w:rsidRDefault="00000000" w:rsidP="00C24E47">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8"/>
                <w:id w:val="-144040311"/>
              </w:sdtPr>
              <w:sdtContent>
                <w:r w:rsidR="00C24E47" w:rsidRPr="00801EFE">
                  <w:rPr>
                    <w:rFonts w:ascii="Segoe UI Symbol" w:eastAsia="BiauKai" w:hAnsi="Segoe UI Symbol" w:cs="Segoe UI Symbol"/>
                  </w:rPr>
                  <w:t>☐</w:t>
                </w:r>
              </w:sdtContent>
            </w:sdt>
            <w:r w:rsidR="00C24E47" w:rsidRPr="00801EFE">
              <w:rPr>
                <w:rFonts w:ascii="BiauKai" w:eastAsia="BiauKai" w:hAnsi="BiauKai" w:cstheme="minorHAnsi"/>
              </w:rPr>
              <w:t>符合, 且有提升績效機會</w:t>
            </w:r>
          </w:p>
        </w:tc>
        <w:tc>
          <w:tcPr>
            <w:tcW w:w="480" w:type="pct"/>
            <w:vAlign w:val="center"/>
          </w:tcPr>
          <w:p w14:paraId="6F61B6ED" w14:textId="77777777" w:rsidR="00C24E47" w:rsidRPr="00801EFE" w:rsidRDefault="00000000" w:rsidP="00C24E47">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0"/>
                <w:id w:val="1690942728"/>
              </w:sdtPr>
              <w:sdtContent>
                <w:r w:rsidR="00C24E47" w:rsidRPr="00801EFE">
                  <w:rPr>
                    <w:rFonts w:ascii="Segoe UI Symbol" w:eastAsia="BiauKai" w:hAnsi="Segoe UI Symbol" w:cs="Segoe UI Symbol"/>
                  </w:rPr>
                  <w:t>☐</w:t>
                </w:r>
              </w:sdtContent>
            </w:sdt>
            <w:r w:rsidR="00C24E47" w:rsidRPr="00801EFE">
              <w:rPr>
                <w:rFonts w:ascii="BiauKai" w:eastAsia="BiauKai" w:hAnsi="BiauKai" w:cstheme="minorHAnsi"/>
              </w:rPr>
              <w:t xml:space="preserve">　風險</w:t>
            </w:r>
          </w:p>
          <w:p w14:paraId="12B3903F" w14:textId="77777777" w:rsidR="00C24E47" w:rsidRPr="00801EFE" w:rsidRDefault="00C24E47" w:rsidP="00C24E47">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r w:rsidRPr="00801EFE">
              <w:rPr>
                <w:rFonts w:ascii="Segoe UI Symbol" w:eastAsia="BiauKai" w:hAnsi="Segoe UI Symbol" w:cs="Segoe UI Symbol"/>
              </w:rPr>
              <w:t>☐</w:t>
            </w:r>
            <w:r w:rsidRPr="00801EFE">
              <w:rPr>
                <w:rFonts w:ascii="BiauKai" w:eastAsia="BiauKai" w:hAnsi="BiauKai" w:cstheme="minorHAnsi"/>
              </w:rPr>
              <w:t xml:space="preserve">　機會</w:t>
            </w:r>
          </w:p>
        </w:tc>
        <w:tc>
          <w:tcPr>
            <w:tcW w:w="886" w:type="pct"/>
            <w:vAlign w:val="center"/>
          </w:tcPr>
          <w:p w14:paraId="5B2F5472" w14:textId="1B38E7BC" w:rsidR="00C24E47" w:rsidRPr="00801EFE" w:rsidRDefault="00C24E47" w:rsidP="00C24E47">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p>
        </w:tc>
      </w:tr>
    </w:tbl>
    <w:p w14:paraId="31FA5499" w14:textId="491A4D9D" w:rsidR="008417A7" w:rsidRPr="00801EFE" w:rsidRDefault="00E444C2" w:rsidP="008417A7">
      <w:pPr>
        <w:rPr>
          <w:rFonts w:ascii="BiauKai" w:eastAsia="BiauKai" w:hAnsi="BiauKai" w:cs="Arial"/>
        </w:rPr>
      </w:pPr>
      <w:r w:rsidRPr="00801EFE">
        <w:rPr>
          <w:rFonts w:ascii="BiauKai" w:eastAsia="BiauKai" w:hAnsi="BiauKai" w:cs="Arial" w:hint="eastAsia"/>
        </w:rPr>
        <w:t xml:space="preserve"> </w:t>
      </w:r>
      <w:r w:rsidR="008417A7" w:rsidRPr="00801EFE">
        <w:rPr>
          <w:rFonts w:ascii="BiauKai" w:eastAsia="BiauKai" w:hAnsi="BiauKai" w:cs="Arial" w:hint="eastAsia"/>
        </w:rPr>
        <w:t>(二)</w:t>
      </w:r>
      <w:r w:rsidR="008417A7" w:rsidRPr="00801EFE">
        <w:rPr>
          <w:rFonts w:ascii="BiauKai" w:eastAsia="BiauKai" w:hAnsi="BiauKai" w:cs="Arial"/>
        </w:rPr>
        <w:t>利害關係人評估總結：</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81"/>
        <w:gridCol w:w="1834"/>
        <w:gridCol w:w="3967"/>
        <w:gridCol w:w="3119"/>
        <w:gridCol w:w="1275"/>
        <w:gridCol w:w="2472"/>
      </w:tblGrid>
      <w:tr w:rsidR="007A1E53" w:rsidRPr="00801EFE" w14:paraId="0302E530" w14:textId="77777777" w:rsidTr="007A1E53">
        <w:trPr>
          <w:trHeight w:val="330"/>
          <w:jc w:val="center"/>
        </w:trPr>
        <w:tc>
          <w:tcPr>
            <w:tcW w:w="459" w:type="pct"/>
            <w:shd w:val="clear" w:color="auto" w:fill="D9E2F3"/>
            <w:vAlign w:val="center"/>
          </w:tcPr>
          <w:p w14:paraId="06E186F2"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center"/>
              <w:rPr>
                <w:rFonts w:ascii="BiauKai" w:eastAsia="BiauKai" w:hAnsi="BiauKai" w:cstheme="minorHAnsi"/>
              </w:rPr>
            </w:pPr>
            <w:r w:rsidRPr="00801EFE">
              <w:rPr>
                <w:rFonts w:ascii="BiauKai" w:eastAsia="BiauKai" w:hAnsi="BiauKai" w:cstheme="minorHAnsi"/>
              </w:rPr>
              <w:t>因素</w:t>
            </w:r>
          </w:p>
        </w:tc>
        <w:tc>
          <w:tcPr>
            <w:tcW w:w="657" w:type="pct"/>
            <w:shd w:val="clear" w:color="auto" w:fill="D9E2F3"/>
            <w:vAlign w:val="center"/>
          </w:tcPr>
          <w:p w14:paraId="1502AA6A"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center"/>
              <w:rPr>
                <w:rFonts w:ascii="BiauKai" w:eastAsia="BiauKai" w:hAnsi="BiauKai" w:cstheme="minorHAnsi"/>
              </w:rPr>
            </w:pPr>
            <w:r w:rsidRPr="00801EFE">
              <w:rPr>
                <w:rFonts w:ascii="BiauKai" w:eastAsia="BiauKai" w:hAnsi="BiauKai" w:cstheme="minorHAnsi"/>
              </w:rPr>
              <w:t>組織處境</w:t>
            </w:r>
          </w:p>
        </w:tc>
        <w:tc>
          <w:tcPr>
            <w:tcW w:w="1422" w:type="pct"/>
            <w:shd w:val="clear" w:color="auto" w:fill="D9E2F3"/>
            <w:vAlign w:val="center"/>
          </w:tcPr>
          <w:p w14:paraId="22505656"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center"/>
              <w:rPr>
                <w:rFonts w:ascii="BiauKai" w:eastAsia="BiauKai" w:hAnsi="BiauKai" w:cstheme="minorHAnsi"/>
              </w:rPr>
            </w:pPr>
            <w:r w:rsidRPr="00801EFE">
              <w:rPr>
                <w:rFonts w:ascii="BiauKai" w:eastAsia="BiauKai" w:hAnsi="BiauKai" w:cstheme="minorHAnsi"/>
              </w:rPr>
              <w:t>現有對應措施</w:t>
            </w:r>
          </w:p>
        </w:tc>
        <w:tc>
          <w:tcPr>
            <w:tcW w:w="1118" w:type="pct"/>
            <w:shd w:val="clear" w:color="auto" w:fill="D9E2F3"/>
            <w:vAlign w:val="center"/>
          </w:tcPr>
          <w:p w14:paraId="7F0CF30F"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center"/>
              <w:rPr>
                <w:rFonts w:ascii="BiauKai" w:eastAsia="BiauKai" w:hAnsi="BiauKai" w:cstheme="minorHAnsi"/>
              </w:rPr>
            </w:pPr>
            <w:r w:rsidRPr="00801EFE">
              <w:rPr>
                <w:rFonts w:ascii="BiauKai" w:eastAsia="BiauKai" w:hAnsi="BiauKai" w:cstheme="minorHAnsi"/>
              </w:rPr>
              <w:t>現有措施是否符合</w:t>
            </w:r>
          </w:p>
        </w:tc>
        <w:tc>
          <w:tcPr>
            <w:tcW w:w="457" w:type="pct"/>
            <w:shd w:val="clear" w:color="auto" w:fill="D9E2F3"/>
            <w:vAlign w:val="center"/>
          </w:tcPr>
          <w:p w14:paraId="2ED59424"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center"/>
              <w:rPr>
                <w:rFonts w:ascii="BiauKai" w:eastAsia="BiauKai" w:hAnsi="BiauKai" w:cstheme="minorHAnsi"/>
              </w:rPr>
            </w:pPr>
            <w:r w:rsidRPr="00801EFE">
              <w:rPr>
                <w:rFonts w:ascii="BiauKai" w:eastAsia="BiauKai" w:hAnsi="BiauKai" w:cstheme="minorHAnsi"/>
              </w:rPr>
              <w:t>風險/機會</w:t>
            </w:r>
          </w:p>
        </w:tc>
        <w:tc>
          <w:tcPr>
            <w:tcW w:w="886" w:type="pct"/>
            <w:shd w:val="clear" w:color="auto" w:fill="D9E2F3"/>
            <w:vAlign w:val="center"/>
          </w:tcPr>
          <w:p w14:paraId="52A0EF23"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center"/>
              <w:rPr>
                <w:rFonts w:ascii="BiauKai" w:eastAsia="BiauKai" w:hAnsi="BiauKai" w:cstheme="minorHAnsi"/>
              </w:rPr>
            </w:pPr>
            <w:r w:rsidRPr="00801EFE">
              <w:rPr>
                <w:rFonts w:ascii="BiauKai" w:eastAsia="BiauKai" w:hAnsi="BiauKai" w:cstheme="minorHAnsi"/>
              </w:rPr>
              <w:t>後續行動</w:t>
            </w:r>
          </w:p>
        </w:tc>
      </w:tr>
      <w:tr w:rsidR="00580F60" w:rsidRPr="00801EFE" w14:paraId="6F92F85C" w14:textId="77777777" w:rsidTr="00DC5BA8">
        <w:trPr>
          <w:trHeight w:val="1396"/>
          <w:jc w:val="center"/>
        </w:trPr>
        <w:tc>
          <w:tcPr>
            <w:tcW w:w="459" w:type="pct"/>
            <w:shd w:val="clear" w:color="auto" w:fill="auto"/>
            <w:vAlign w:val="center"/>
          </w:tcPr>
          <w:p w14:paraId="211F2341" w14:textId="10B7F211" w:rsidR="00580F60" w:rsidRPr="00801EFE" w:rsidRDefault="0086030D"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r>
              <w:rPr>
                <w:rFonts w:ascii="BiauKai" w:eastAsia="BiauKai" w:hAnsi="BiauKai" w:cstheme="minorHAnsi" w:hint="eastAsia"/>
              </w:rPr>
              <w:t>董事會</w:t>
            </w:r>
          </w:p>
        </w:tc>
        <w:tc>
          <w:tcPr>
            <w:tcW w:w="657" w:type="pct"/>
            <w:shd w:val="clear" w:color="auto" w:fill="auto"/>
            <w:vAlign w:val="center"/>
          </w:tcPr>
          <w:p w14:paraId="42982CAA" w14:textId="77777777" w:rsidR="00580F60" w:rsidRPr="00801EFE" w:rsidRDefault="00580F60" w:rsidP="009E68C6">
            <w:pPr>
              <w:pBdr>
                <w:top w:val="none" w:sz="0" w:space="0" w:color="000000"/>
                <w:left w:val="none" w:sz="0" w:space="0" w:color="000000"/>
                <w:bottom w:val="none" w:sz="0" w:space="0" w:color="000000"/>
                <w:right w:val="none" w:sz="0" w:space="0" w:color="000000"/>
                <w:between w:val="none" w:sz="0" w:space="0" w:color="000000"/>
              </w:pBdr>
              <w:ind w:left="227"/>
              <w:jc w:val="both"/>
              <w:rPr>
                <w:rFonts w:ascii="BiauKai" w:eastAsia="BiauKai" w:hAnsi="BiauKai" w:cstheme="minorHAnsi"/>
              </w:rPr>
            </w:pPr>
          </w:p>
        </w:tc>
        <w:tc>
          <w:tcPr>
            <w:tcW w:w="1422" w:type="pct"/>
            <w:vAlign w:val="center"/>
          </w:tcPr>
          <w:p w14:paraId="62F63B24" w14:textId="77777777" w:rsidR="00580F60" w:rsidRPr="00801EFE" w:rsidRDefault="00580F60" w:rsidP="009E68C6">
            <w:pPr>
              <w:pBdr>
                <w:top w:val="none" w:sz="0" w:space="0" w:color="000000"/>
                <w:left w:val="none" w:sz="0" w:space="0" w:color="000000"/>
                <w:bottom w:val="none" w:sz="0" w:space="0" w:color="000000"/>
                <w:right w:val="none" w:sz="0" w:space="0" w:color="000000"/>
                <w:between w:val="none" w:sz="0" w:space="0" w:color="000000"/>
              </w:pBdr>
              <w:ind w:left="227"/>
              <w:jc w:val="both"/>
              <w:rPr>
                <w:rFonts w:ascii="BiauKai" w:eastAsia="BiauKai" w:hAnsi="BiauKai" w:cstheme="minorHAnsi"/>
              </w:rPr>
            </w:pPr>
          </w:p>
        </w:tc>
        <w:tc>
          <w:tcPr>
            <w:tcW w:w="1118" w:type="pct"/>
            <w:vAlign w:val="center"/>
          </w:tcPr>
          <w:p w14:paraId="1B47B590"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Segoe UI Symbol" w:eastAsia="BiauKai" w:hAnsi="Segoe UI Symbol" w:cs="Segoe UI Symbol"/>
              </w:rPr>
              <w:t>☐</w:t>
            </w:r>
            <w:r w:rsidRPr="00801EFE">
              <w:rPr>
                <w:rFonts w:ascii="BiauKai" w:eastAsia="BiauKai" w:hAnsi="BiauKai" w:cstheme="minorHAnsi"/>
              </w:rPr>
              <w:t>不符合</w:t>
            </w:r>
          </w:p>
          <w:p w14:paraId="290D14DA"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Segoe UI Symbol" w:eastAsia="BiauKai" w:hAnsi="Segoe UI Symbol" w:cs="Segoe UI Symbol"/>
              </w:rPr>
              <w:t>☐</w:t>
            </w:r>
            <w:r w:rsidRPr="00801EFE">
              <w:rPr>
                <w:rFonts w:ascii="BiauKai" w:eastAsia="BiauKai" w:hAnsi="BiauKai" w:cstheme="minorHAnsi"/>
              </w:rPr>
              <w:t>符合, 但有風險</w:t>
            </w:r>
          </w:p>
          <w:p w14:paraId="75E5CA3B" w14:textId="392A134C"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0"/>
                <w:id w:val="-1954855178"/>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符合, 且有提升績效機會</w:t>
            </w:r>
          </w:p>
        </w:tc>
        <w:tc>
          <w:tcPr>
            <w:tcW w:w="457" w:type="pct"/>
            <w:vAlign w:val="center"/>
          </w:tcPr>
          <w:p w14:paraId="0B8C2DE0"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9"/>
                <w:id w:val="-1086451498"/>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 xml:space="preserve">　風險</w:t>
            </w:r>
          </w:p>
          <w:p w14:paraId="1BC8A858"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0"/>
                <w:id w:val="905118228"/>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 xml:space="preserve">　機會</w:t>
            </w:r>
          </w:p>
        </w:tc>
        <w:tc>
          <w:tcPr>
            <w:tcW w:w="886" w:type="pct"/>
            <w:vAlign w:val="center"/>
          </w:tcPr>
          <w:p w14:paraId="1461309F" w14:textId="2FC50A1C"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p>
        </w:tc>
      </w:tr>
      <w:tr w:rsidR="00580F60" w:rsidRPr="00801EFE" w14:paraId="53AD3F4D" w14:textId="77777777" w:rsidTr="00DC5BA8">
        <w:trPr>
          <w:trHeight w:val="1416"/>
          <w:jc w:val="center"/>
        </w:trPr>
        <w:tc>
          <w:tcPr>
            <w:tcW w:w="459" w:type="pct"/>
            <w:shd w:val="clear" w:color="auto" w:fill="auto"/>
            <w:vAlign w:val="center"/>
          </w:tcPr>
          <w:p w14:paraId="6705EC4B" w14:textId="77777777" w:rsidR="00580F60" w:rsidRDefault="0086030D"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r>
              <w:rPr>
                <w:rFonts w:ascii="BiauKai" w:eastAsia="BiauKai" w:hAnsi="BiauKai" w:cstheme="minorHAnsi" w:hint="eastAsia"/>
              </w:rPr>
              <w:t>教職員</w:t>
            </w:r>
          </w:p>
          <w:p w14:paraId="744ECEE4" w14:textId="4026581F" w:rsidR="0086030D" w:rsidRPr="00801EFE" w:rsidRDefault="0086030D"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r>
              <w:rPr>
                <w:rFonts w:ascii="BiauKai" w:eastAsia="BiauKai" w:hAnsi="BiauKai" w:cstheme="minorHAnsi" w:hint="eastAsia"/>
              </w:rPr>
              <w:t>(工作者</w:t>
            </w:r>
            <w:r>
              <w:rPr>
                <w:rFonts w:ascii="BiauKai" w:eastAsia="BiauKai" w:hAnsi="BiauKai" w:cstheme="minorHAnsi"/>
              </w:rPr>
              <w:t>)</w:t>
            </w:r>
          </w:p>
        </w:tc>
        <w:tc>
          <w:tcPr>
            <w:tcW w:w="657" w:type="pct"/>
            <w:shd w:val="clear" w:color="auto" w:fill="auto"/>
            <w:vAlign w:val="center"/>
          </w:tcPr>
          <w:p w14:paraId="0E63E935" w14:textId="77777777" w:rsidR="00580F60" w:rsidRPr="00801EFE" w:rsidRDefault="00580F60" w:rsidP="009E68C6">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p>
        </w:tc>
        <w:tc>
          <w:tcPr>
            <w:tcW w:w="1422" w:type="pct"/>
            <w:vAlign w:val="center"/>
          </w:tcPr>
          <w:p w14:paraId="29F64AC8" w14:textId="211C7DAA" w:rsidR="00580F60" w:rsidRPr="00801EFE" w:rsidRDefault="00580F60" w:rsidP="007A349B">
            <w:pPr>
              <w:pBdr>
                <w:top w:val="none" w:sz="0" w:space="0" w:color="000000"/>
                <w:left w:val="none" w:sz="0" w:space="0" w:color="000000"/>
                <w:bottom w:val="none" w:sz="0" w:space="0" w:color="000000"/>
                <w:right w:val="none" w:sz="0" w:space="0" w:color="000000"/>
                <w:between w:val="none" w:sz="0" w:space="0" w:color="000000"/>
              </w:pBdr>
              <w:ind w:left="227"/>
              <w:jc w:val="both"/>
              <w:rPr>
                <w:rFonts w:ascii="BiauKai" w:eastAsia="BiauKai" w:hAnsi="BiauKai" w:cstheme="minorHAnsi"/>
              </w:rPr>
            </w:pPr>
          </w:p>
        </w:tc>
        <w:tc>
          <w:tcPr>
            <w:tcW w:w="1118" w:type="pct"/>
            <w:vAlign w:val="center"/>
          </w:tcPr>
          <w:p w14:paraId="689F9ACB"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Segoe UI Symbol" w:eastAsia="BiauKai" w:hAnsi="Segoe UI Symbol" w:cs="Segoe UI Symbol"/>
              </w:rPr>
              <w:t>☐</w:t>
            </w:r>
            <w:r w:rsidRPr="00801EFE">
              <w:rPr>
                <w:rFonts w:ascii="BiauKai" w:eastAsia="BiauKai" w:hAnsi="BiauKai" w:cstheme="minorHAnsi"/>
              </w:rPr>
              <w:t>不符合</w:t>
            </w:r>
          </w:p>
          <w:p w14:paraId="4E024A2B"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Segoe UI Symbol" w:eastAsia="BiauKai" w:hAnsi="Segoe UI Symbol" w:cs="Segoe UI Symbol"/>
              </w:rPr>
              <w:t>☐</w:t>
            </w:r>
            <w:r w:rsidRPr="00801EFE">
              <w:rPr>
                <w:rFonts w:ascii="BiauKai" w:eastAsia="BiauKai" w:hAnsi="BiauKai" w:cstheme="minorHAnsi"/>
              </w:rPr>
              <w:t>符合, 但有風險</w:t>
            </w:r>
          </w:p>
          <w:p w14:paraId="48E42717"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0"/>
                <w:id w:val="-1810158097"/>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符合, 且有提升績效機會</w:t>
            </w:r>
          </w:p>
        </w:tc>
        <w:tc>
          <w:tcPr>
            <w:tcW w:w="457" w:type="pct"/>
            <w:vAlign w:val="center"/>
          </w:tcPr>
          <w:p w14:paraId="73BC8487"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r w:rsidRPr="00801EFE">
              <w:rPr>
                <w:rFonts w:ascii="Segoe UI Symbol" w:eastAsia="BiauKai" w:hAnsi="Segoe UI Symbol" w:cs="Segoe UI Symbol"/>
              </w:rPr>
              <w:t>☐</w:t>
            </w:r>
            <w:r w:rsidRPr="00801EFE">
              <w:rPr>
                <w:rFonts w:ascii="BiauKai" w:eastAsia="BiauKai" w:hAnsi="BiauKai" w:cstheme="minorHAnsi"/>
              </w:rPr>
              <w:t xml:space="preserve">　風險</w:t>
            </w:r>
          </w:p>
          <w:p w14:paraId="223533D1"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0"/>
                <w:id w:val="1990672357"/>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 xml:space="preserve">　機會</w:t>
            </w:r>
          </w:p>
        </w:tc>
        <w:tc>
          <w:tcPr>
            <w:tcW w:w="886" w:type="pct"/>
            <w:vAlign w:val="center"/>
          </w:tcPr>
          <w:p w14:paraId="5007BB67" w14:textId="49A21174"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p>
        </w:tc>
      </w:tr>
      <w:tr w:rsidR="00580F60" w:rsidRPr="00801EFE" w14:paraId="610AC6B4" w14:textId="77777777" w:rsidTr="00DC5BA8">
        <w:trPr>
          <w:trHeight w:val="1395"/>
          <w:jc w:val="center"/>
        </w:trPr>
        <w:tc>
          <w:tcPr>
            <w:tcW w:w="459" w:type="pct"/>
            <w:shd w:val="clear" w:color="auto" w:fill="auto"/>
            <w:vAlign w:val="center"/>
          </w:tcPr>
          <w:p w14:paraId="3862417E" w14:textId="46D3ADB3" w:rsidR="00580F60" w:rsidRPr="00801EFE" w:rsidRDefault="001178F5"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r>
              <w:rPr>
                <w:rFonts w:ascii="BiauKai" w:eastAsia="BiauKai" w:hAnsi="BiauKai" w:cstheme="minorHAnsi" w:hint="eastAsia"/>
              </w:rPr>
              <w:t>政府機關</w:t>
            </w:r>
          </w:p>
        </w:tc>
        <w:tc>
          <w:tcPr>
            <w:tcW w:w="657" w:type="pct"/>
            <w:shd w:val="clear" w:color="auto" w:fill="auto"/>
            <w:vAlign w:val="center"/>
          </w:tcPr>
          <w:p w14:paraId="2C77546B" w14:textId="77777777" w:rsidR="00580F60" w:rsidRPr="00801EFE" w:rsidRDefault="00580F60" w:rsidP="001178F5">
            <w:pPr>
              <w:pBdr>
                <w:top w:val="none" w:sz="0" w:space="0" w:color="000000"/>
                <w:left w:val="none" w:sz="0" w:space="0" w:color="000000"/>
                <w:bottom w:val="none" w:sz="0" w:space="0" w:color="000000"/>
                <w:right w:val="none" w:sz="0" w:space="0" w:color="000000"/>
                <w:between w:val="none" w:sz="0" w:space="0" w:color="000000"/>
              </w:pBdr>
              <w:ind w:left="227"/>
              <w:jc w:val="both"/>
              <w:rPr>
                <w:rFonts w:ascii="BiauKai" w:eastAsia="BiauKai" w:hAnsi="BiauKai" w:cstheme="minorHAnsi"/>
              </w:rPr>
            </w:pPr>
          </w:p>
        </w:tc>
        <w:tc>
          <w:tcPr>
            <w:tcW w:w="1422" w:type="pct"/>
            <w:vAlign w:val="center"/>
          </w:tcPr>
          <w:p w14:paraId="78EE57F2" w14:textId="77777777" w:rsidR="00580F60" w:rsidRPr="00801EFE" w:rsidRDefault="00580F60" w:rsidP="001178F5">
            <w:pPr>
              <w:pBdr>
                <w:top w:val="none" w:sz="0" w:space="0" w:color="000000"/>
                <w:left w:val="none" w:sz="0" w:space="0" w:color="000000"/>
                <w:bottom w:val="none" w:sz="0" w:space="0" w:color="000000"/>
                <w:right w:val="none" w:sz="0" w:space="0" w:color="000000"/>
                <w:between w:val="none" w:sz="0" w:space="0" w:color="000000"/>
              </w:pBdr>
              <w:ind w:left="227"/>
              <w:jc w:val="both"/>
              <w:rPr>
                <w:rFonts w:ascii="BiauKai" w:eastAsia="BiauKai" w:hAnsi="BiauKai" w:cstheme="minorHAnsi"/>
              </w:rPr>
            </w:pPr>
          </w:p>
        </w:tc>
        <w:tc>
          <w:tcPr>
            <w:tcW w:w="1118" w:type="pct"/>
            <w:vAlign w:val="center"/>
          </w:tcPr>
          <w:p w14:paraId="6AB0DF44"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Segoe UI Symbol" w:eastAsia="BiauKai" w:hAnsi="Segoe UI Symbol" w:cs="Segoe UI Symbol"/>
              </w:rPr>
              <w:t>☐</w:t>
            </w:r>
            <w:r w:rsidRPr="00801EFE">
              <w:rPr>
                <w:rFonts w:ascii="BiauKai" w:eastAsia="BiauKai" w:hAnsi="BiauKai" w:cstheme="minorHAnsi"/>
              </w:rPr>
              <w:t>不符合</w:t>
            </w:r>
          </w:p>
          <w:p w14:paraId="1E721364"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0"/>
                <w:id w:val="-1584368040"/>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符合, 但有風險</w:t>
            </w:r>
          </w:p>
          <w:p w14:paraId="195E9515"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Segoe UI Symbol" w:eastAsia="BiauKai" w:hAnsi="Segoe UI Symbol" w:cs="Segoe UI Symbol"/>
              </w:rPr>
              <w:t>☐</w:t>
            </w:r>
            <w:r w:rsidRPr="00801EFE">
              <w:rPr>
                <w:rFonts w:ascii="BiauKai" w:eastAsia="BiauKai" w:hAnsi="BiauKai" w:cstheme="minorHAnsi"/>
              </w:rPr>
              <w:t>符合, 且有提升績效機會</w:t>
            </w:r>
          </w:p>
        </w:tc>
        <w:tc>
          <w:tcPr>
            <w:tcW w:w="457" w:type="pct"/>
            <w:vAlign w:val="center"/>
          </w:tcPr>
          <w:p w14:paraId="5C8A117B"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0"/>
                <w:id w:val="-1814250661"/>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 xml:space="preserve">　風險</w:t>
            </w:r>
          </w:p>
          <w:p w14:paraId="37CD8722"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11"/>
                <w:id w:val="1246384966"/>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 xml:space="preserve">　機會</w:t>
            </w:r>
          </w:p>
        </w:tc>
        <w:tc>
          <w:tcPr>
            <w:tcW w:w="886" w:type="pct"/>
            <w:vAlign w:val="center"/>
          </w:tcPr>
          <w:p w14:paraId="45D39513" w14:textId="08E56594"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p>
        </w:tc>
      </w:tr>
      <w:tr w:rsidR="00580F60" w:rsidRPr="00801EFE" w14:paraId="487A5EDE" w14:textId="77777777" w:rsidTr="007A1E53">
        <w:trPr>
          <w:trHeight w:val="1448"/>
          <w:jc w:val="center"/>
        </w:trPr>
        <w:tc>
          <w:tcPr>
            <w:tcW w:w="459" w:type="pct"/>
            <w:shd w:val="clear" w:color="auto" w:fill="auto"/>
            <w:vAlign w:val="center"/>
          </w:tcPr>
          <w:p w14:paraId="428E1A14" w14:textId="1924B40F" w:rsidR="00580F60" w:rsidRPr="00801EFE" w:rsidRDefault="004821C6"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r>
              <w:rPr>
                <w:rFonts w:ascii="BiauKai" w:eastAsia="BiauKai" w:hAnsi="BiauKai" w:cstheme="minorHAnsi" w:hint="eastAsia"/>
              </w:rPr>
              <w:t>學生</w:t>
            </w:r>
          </w:p>
        </w:tc>
        <w:tc>
          <w:tcPr>
            <w:tcW w:w="657" w:type="pct"/>
            <w:shd w:val="clear" w:color="auto" w:fill="auto"/>
            <w:vAlign w:val="center"/>
          </w:tcPr>
          <w:p w14:paraId="608B4B1A" w14:textId="77777777" w:rsidR="00580F60" w:rsidRPr="00801EFE" w:rsidRDefault="00580F60" w:rsidP="004821C6">
            <w:pPr>
              <w:pBdr>
                <w:top w:val="none" w:sz="0" w:space="0" w:color="000000"/>
                <w:left w:val="none" w:sz="0" w:space="0" w:color="000000"/>
                <w:bottom w:val="none" w:sz="0" w:space="0" w:color="000000"/>
                <w:right w:val="none" w:sz="0" w:space="0" w:color="000000"/>
                <w:between w:val="none" w:sz="0" w:space="0" w:color="000000"/>
              </w:pBdr>
              <w:ind w:left="227"/>
              <w:jc w:val="both"/>
              <w:rPr>
                <w:rFonts w:ascii="BiauKai" w:eastAsia="BiauKai" w:hAnsi="BiauKai" w:cstheme="minorHAnsi"/>
              </w:rPr>
            </w:pPr>
          </w:p>
        </w:tc>
        <w:tc>
          <w:tcPr>
            <w:tcW w:w="1422" w:type="pct"/>
            <w:vAlign w:val="center"/>
          </w:tcPr>
          <w:p w14:paraId="5ACD1C7B" w14:textId="77777777" w:rsidR="00580F60" w:rsidRPr="00801EFE" w:rsidRDefault="00580F60" w:rsidP="004821C6">
            <w:pPr>
              <w:pBdr>
                <w:top w:val="none" w:sz="0" w:space="0" w:color="000000"/>
                <w:left w:val="none" w:sz="0" w:space="0" w:color="000000"/>
                <w:bottom w:val="none" w:sz="0" w:space="0" w:color="000000"/>
                <w:right w:val="none" w:sz="0" w:space="0" w:color="000000"/>
                <w:between w:val="none" w:sz="0" w:space="0" w:color="000000"/>
              </w:pBdr>
              <w:ind w:left="227"/>
              <w:jc w:val="both"/>
              <w:rPr>
                <w:rFonts w:ascii="BiauKai" w:eastAsia="BiauKai" w:hAnsi="BiauKai" w:cstheme="minorHAnsi"/>
              </w:rPr>
            </w:pPr>
          </w:p>
        </w:tc>
        <w:tc>
          <w:tcPr>
            <w:tcW w:w="1118" w:type="pct"/>
            <w:vAlign w:val="center"/>
          </w:tcPr>
          <w:p w14:paraId="09CA7414"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Segoe UI Symbol" w:eastAsia="BiauKai" w:hAnsi="Segoe UI Symbol" w:cs="Segoe UI Symbol"/>
              </w:rPr>
              <w:t>☐</w:t>
            </w:r>
            <w:r w:rsidRPr="00801EFE">
              <w:rPr>
                <w:rFonts w:ascii="BiauKai" w:eastAsia="BiauKai" w:hAnsi="BiauKai" w:cstheme="minorHAnsi"/>
              </w:rPr>
              <w:t>不符合</w:t>
            </w:r>
          </w:p>
          <w:p w14:paraId="36D3CB21"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0"/>
                <w:id w:val="1799572284"/>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符合, 但有風險</w:t>
            </w:r>
          </w:p>
          <w:p w14:paraId="76247CBD"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Segoe UI Symbol" w:eastAsia="BiauKai" w:hAnsi="Segoe UI Symbol" w:cs="Segoe UI Symbol"/>
              </w:rPr>
              <w:t>☐</w:t>
            </w:r>
            <w:r w:rsidRPr="00801EFE">
              <w:rPr>
                <w:rFonts w:ascii="BiauKai" w:eastAsia="BiauKai" w:hAnsi="BiauKai" w:cstheme="minorHAnsi"/>
              </w:rPr>
              <w:t>符合, 且有提升績效機會</w:t>
            </w:r>
          </w:p>
        </w:tc>
        <w:tc>
          <w:tcPr>
            <w:tcW w:w="457" w:type="pct"/>
            <w:vAlign w:val="center"/>
          </w:tcPr>
          <w:p w14:paraId="70D25100"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0"/>
                <w:id w:val="1808741573"/>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 xml:space="preserve">　風險</w:t>
            </w:r>
          </w:p>
          <w:p w14:paraId="4F7A4E08"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13"/>
                <w:id w:val="-473988815"/>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 xml:space="preserve">　機會</w:t>
            </w:r>
          </w:p>
        </w:tc>
        <w:tc>
          <w:tcPr>
            <w:tcW w:w="886" w:type="pct"/>
            <w:vAlign w:val="center"/>
          </w:tcPr>
          <w:p w14:paraId="27B43C4F" w14:textId="2EAB8CFF"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p>
        </w:tc>
      </w:tr>
      <w:tr w:rsidR="00580F60" w:rsidRPr="00801EFE" w14:paraId="7A910F71" w14:textId="77777777" w:rsidTr="00DC5BA8">
        <w:trPr>
          <w:trHeight w:val="1397"/>
          <w:jc w:val="center"/>
        </w:trPr>
        <w:tc>
          <w:tcPr>
            <w:tcW w:w="459" w:type="pct"/>
            <w:shd w:val="clear" w:color="auto" w:fill="auto"/>
            <w:vAlign w:val="center"/>
          </w:tcPr>
          <w:p w14:paraId="19963F05" w14:textId="133F14DF" w:rsidR="00580F60" w:rsidRPr="00801EFE" w:rsidRDefault="00567765"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r>
              <w:rPr>
                <w:rFonts w:ascii="BiauKai" w:eastAsia="BiauKai" w:hAnsi="BiauKai" w:cstheme="minorHAnsi" w:hint="eastAsia"/>
              </w:rPr>
              <w:lastRenderedPageBreak/>
              <w:t>承攬商</w:t>
            </w:r>
          </w:p>
        </w:tc>
        <w:tc>
          <w:tcPr>
            <w:tcW w:w="657" w:type="pct"/>
            <w:shd w:val="clear" w:color="auto" w:fill="auto"/>
            <w:vAlign w:val="center"/>
          </w:tcPr>
          <w:p w14:paraId="33FC6A86" w14:textId="77777777" w:rsidR="00580F60" w:rsidRPr="00801EFE" w:rsidRDefault="00580F60" w:rsidP="00567765">
            <w:pPr>
              <w:pBdr>
                <w:top w:val="none" w:sz="0" w:space="0" w:color="000000"/>
                <w:left w:val="none" w:sz="0" w:space="0" w:color="000000"/>
                <w:bottom w:val="none" w:sz="0" w:space="0" w:color="000000"/>
                <w:right w:val="none" w:sz="0" w:space="0" w:color="000000"/>
                <w:between w:val="none" w:sz="0" w:space="0" w:color="000000"/>
              </w:pBdr>
              <w:ind w:left="284"/>
              <w:jc w:val="both"/>
              <w:rPr>
                <w:rFonts w:ascii="BiauKai" w:eastAsia="BiauKai" w:hAnsi="BiauKai" w:cstheme="minorHAnsi"/>
              </w:rPr>
            </w:pPr>
          </w:p>
        </w:tc>
        <w:tc>
          <w:tcPr>
            <w:tcW w:w="1422" w:type="pct"/>
            <w:vAlign w:val="center"/>
          </w:tcPr>
          <w:p w14:paraId="758F69FF" w14:textId="77777777" w:rsidR="00580F60" w:rsidRPr="00801EFE" w:rsidRDefault="00580F60" w:rsidP="00567765">
            <w:pPr>
              <w:pStyle w:val="af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Chars="0" w:left="284" w:firstLine="0"/>
              <w:rPr>
                <w:rFonts w:ascii="BiauKai" w:eastAsia="BiauKai" w:hAnsi="BiauKai" w:cstheme="minorHAnsi" w:hint="default"/>
                <w:sz w:val="24"/>
                <w:szCs w:val="24"/>
                <w:lang w:eastAsia="zh-TW"/>
              </w:rPr>
            </w:pPr>
          </w:p>
        </w:tc>
        <w:tc>
          <w:tcPr>
            <w:tcW w:w="1118" w:type="pct"/>
            <w:vAlign w:val="center"/>
          </w:tcPr>
          <w:p w14:paraId="19E25B3E"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Segoe UI Symbol" w:eastAsia="BiauKai" w:hAnsi="Segoe UI Symbol" w:cs="Segoe UI Symbol"/>
              </w:rPr>
              <w:t>☐</w:t>
            </w:r>
            <w:r w:rsidRPr="00801EFE">
              <w:rPr>
                <w:rFonts w:ascii="BiauKai" w:eastAsia="BiauKai" w:hAnsi="BiauKai" w:cstheme="minorHAnsi"/>
              </w:rPr>
              <w:t>不符合</w:t>
            </w:r>
          </w:p>
          <w:p w14:paraId="1BD319E4" w14:textId="77777777"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r w:rsidRPr="00801EFE">
              <w:rPr>
                <w:rFonts w:ascii="Segoe UI Symbol" w:eastAsia="BiauKai" w:hAnsi="Segoe UI Symbol" w:cs="Segoe UI Symbol"/>
              </w:rPr>
              <w:t>☐</w:t>
            </w:r>
            <w:r w:rsidRPr="00801EFE">
              <w:rPr>
                <w:rFonts w:ascii="BiauKai" w:eastAsia="BiauKai" w:hAnsi="BiauKai" w:cstheme="minorHAnsi"/>
              </w:rPr>
              <w:t>符合, 但有風險</w:t>
            </w:r>
          </w:p>
          <w:p w14:paraId="0C94F46E"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rPr>
                <w:rFonts w:ascii="BiauKai" w:eastAsia="BiauKai" w:hAnsi="BiauKai" w:cstheme="minorHAnsi"/>
              </w:rPr>
            </w:pPr>
            <w:sdt>
              <w:sdtPr>
                <w:rPr>
                  <w:rFonts w:ascii="BiauKai" w:eastAsia="BiauKai" w:hAnsi="BiauKai" w:cstheme="minorHAnsi"/>
                </w:rPr>
                <w:tag w:val="goog_rdk_0"/>
                <w:id w:val="-1229996685"/>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符合, 且有提升績效機會</w:t>
            </w:r>
          </w:p>
        </w:tc>
        <w:tc>
          <w:tcPr>
            <w:tcW w:w="457" w:type="pct"/>
            <w:vAlign w:val="center"/>
          </w:tcPr>
          <w:p w14:paraId="4971E711"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15"/>
                <w:id w:val="841277862"/>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 xml:space="preserve">　風險</w:t>
            </w:r>
          </w:p>
          <w:p w14:paraId="31BA5F7A" w14:textId="77777777" w:rsidR="00580F60" w:rsidRPr="00801EFE" w:rsidRDefault="0000000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sdt>
              <w:sdtPr>
                <w:rPr>
                  <w:rFonts w:ascii="BiauKai" w:eastAsia="BiauKai" w:hAnsi="BiauKai" w:cstheme="minorHAnsi"/>
                </w:rPr>
                <w:tag w:val="goog_rdk_0"/>
                <w:id w:val="2022350647"/>
              </w:sdtPr>
              <w:sdtContent>
                <w:r w:rsidR="00580F60" w:rsidRPr="00801EFE">
                  <w:rPr>
                    <w:rFonts w:ascii="Segoe UI Symbol" w:eastAsia="BiauKai" w:hAnsi="Segoe UI Symbol" w:cs="Segoe UI Symbol"/>
                  </w:rPr>
                  <w:t>☐</w:t>
                </w:r>
              </w:sdtContent>
            </w:sdt>
            <w:r w:rsidR="00580F60" w:rsidRPr="00801EFE">
              <w:rPr>
                <w:rFonts w:ascii="BiauKai" w:eastAsia="BiauKai" w:hAnsi="BiauKai" w:cstheme="minorHAnsi"/>
              </w:rPr>
              <w:t xml:space="preserve">　機會</w:t>
            </w:r>
          </w:p>
        </w:tc>
        <w:tc>
          <w:tcPr>
            <w:tcW w:w="886" w:type="pct"/>
            <w:vAlign w:val="center"/>
          </w:tcPr>
          <w:p w14:paraId="642856A6" w14:textId="0D2EB5BE" w:rsidR="00580F60" w:rsidRPr="00801EFE" w:rsidRDefault="00580F60" w:rsidP="002102A3">
            <w:pPr>
              <w:pBdr>
                <w:top w:val="none" w:sz="0" w:space="0" w:color="000000"/>
                <w:left w:val="none" w:sz="0" w:space="0" w:color="000000"/>
                <w:bottom w:val="none" w:sz="0" w:space="0" w:color="000000"/>
                <w:right w:val="none" w:sz="0" w:space="0" w:color="000000"/>
                <w:between w:val="none" w:sz="0" w:space="0" w:color="000000"/>
              </w:pBdr>
              <w:jc w:val="both"/>
              <w:rPr>
                <w:rFonts w:ascii="BiauKai" w:eastAsia="BiauKai" w:hAnsi="BiauKai" w:cstheme="minorHAnsi"/>
              </w:rPr>
            </w:pPr>
          </w:p>
        </w:tc>
      </w:tr>
    </w:tbl>
    <w:p w14:paraId="6D9C6925" w14:textId="429AA61C" w:rsidR="008417A7" w:rsidRDefault="008417A7" w:rsidP="008417A7">
      <w:pPr>
        <w:rPr>
          <w:rFonts w:ascii="BiauKai" w:eastAsia="BiauKai" w:hAnsi="BiauKai" w:cs="Arial"/>
          <w:b/>
        </w:rPr>
      </w:pPr>
      <w:r w:rsidRPr="00801EFE">
        <w:rPr>
          <w:rFonts w:ascii="BiauKai" w:eastAsia="BiauKai" w:hAnsi="BiauKai" w:cs="Arial"/>
        </w:rPr>
        <w:t xml:space="preserve">     </w:t>
      </w:r>
      <w:r w:rsidRPr="00801EFE">
        <w:rPr>
          <w:rFonts w:ascii="BiauKai" w:eastAsia="BiauKai" w:hAnsi="BiauKai" w:cs="Arial"/>
          <w:b/>
        </w:rPr>
        <w:t>小結：</w:t>
      </w:r>
    </w:p>
    <w:p w14:paraId="3B8AB8D4" w14:textId="53E17DD2" w:rsidR="00D946D8" w:rsidRDefault="00D946D8" w:rsidP="008417A7">
      <w:pPr>
        <w:rPr>
          <w:rFonts w:ascii="BiauKai" w:eastAsia="BiauKai" w:hAnsi="BiauKai" w:cs="Arial"/>
          <w:b/>
        </w:rPr>
      </w:pPr>
    </w:p>
    <w:p w14:paraId="0CA4D535" w14:textId="77777777" w:rsidR="00D946D8" w:rsidRDefault="00D946D8" w:rsidP="008417A7">
      <w:pPr>
        <w:rPr>
          <w:rFonts w:ascii="BiauKai" w:eastAsia="BiauKai" w:hAnsi="BiauKai" w:cs="Arial"/>
          <w:b/>
        </w:rPr>
      </w:pPr>
    </w:p>
    <w:p w14:paraId="1244B6C7" w14:textId="046BEDB4" w:rsidR="008417A7" w:rsidRPr="00801EFE" w:rsidRDefault="008417A7" w:rsidP="008417A7">
      <w:pPr>
        <w:rPr>
          <w:rFonts w:ascii="BiauKai" w:eastAsia="BiauKai" w:hAnsi="BiauKai" w:cs="Arial"/>
          <w:b/>
        </w:rPr>
      </w:pPr>
      <w:r w:rsidRPr="00801EFE">
        <w:rPr>
          <w:rFonts w:ascii="BiauKai" w:eastAsia="BiauKai" w:hAnsi="BiauKai" w:cs="Arial"/>
          <w:b/>
          <w:sz w:val="28"/>
        </w:rPr>
        <w:t>二、風險機會評估</w:t>
      </w:r>
    </w:p>
    <w:p w14:paraId="7124A723" w14:textId="77777777" w:rsidR="008417A7" w:rsidRPr="00801EFE" w:rsidRDefault="008417A7" w:rsidP="008417A7">
      <w:pPr>
        <w:rPr>
          <w:rFonts w:ascii="BiauKai" w:eastAsia="BiauKai" w:hAnsi="BiauKai" w:cs="Arial"/>
          <w:b/>
        </w:rPr>
      </w:pPr>
      <w:r w:rsidRPr="00801EFE">
        <w:rPr>
          <w:rFonts w:ascii="BiauKai" w:eastAsia="BiauKai" w:hAnsi="BiauKai" w:cs="Arial"/>
          <w:b/>
        </w:rPr>
        <w:t>討論議題：</w:t>
      </w:r>
    </w:p>
    <w:p w14:paraId="262CE86C" w14:textId="77777777" w:rsidR="008417A7" w:rsidRPr="00801EFE" w:rsidRDefault="008417A7" w:rsidP="008417A7">
      <w:pPr>
        <w:rPr>
          <w:rFonts w:ascii="BiauKai" w:eastAsia="BiauKai" w:hAnsi="BiauKai" w:cs="Arial"/>
          <w:b/>
        </w:rPr>
      </w:pPr>
      <w:r w:rsidRPr="00801EFE">
        <w:rPr>
          <w:rFonts w:ascii="BiauKai" w:eastAsia="BiauKai" w:hAnsi="BiauKai" w:cs="Arial" w:hint="eastAsia"/>
          <w:b/>
        </w:rPr>
        <w:t>(</w:t>
      </w:r>
      <w:proofErr w:type="gramStart"/>
      <w:r w:rsidRPr="00801EFE">
        <w:rPr>
          <w:rFonts w:ascii="BiauKai" w:eastAsia="BiauKai" w:hAnsi="BiauKai" w:cs="Arial" w:hint="eastAsia"/>
          <w:b/>
        </w:rPr>
        <w:t>一</w:t>
      </w:r>
      <w:proofErr w:type="gramEnd"/>
      <w:r w:rsidRPr="00801EFE">
        <w:rPr>
          <w:rFonts w:ascii="BiauKai" w:eastAsia="BiauKai" w:hAnsi="BiauKai" w:cs="Arial"/>
          <w:b/>
        </w:rPr>
        <w:t>)風險評估結果與決議：</w:t>
      </w:r>
    </w:p>
    <w:p w14:paraId="46746464" w14:textId="4A48D387" w:rsidR="00E444C2" w:rsidRDefault="00E444C2" w:rsidP="008417A7">
      <w:pPr>
        <w:rPr>
          <w:rFonts w:ascii="BiauKai" w:eastAsia="BiauKai" w:hAnsi="BiauKai" w:cs="Arial"/>
          <w:b/>
        </w:rPr>
      </w:pPr>
    </w:p>
    <w:p w14:paraId="66E7C77E" w14:textId="77777777" w:rsidR="00DC5BA8" w:rsidRDefault="00DC5BA8" w:rsidP="008417A7">
      <w:pPr>
        <w:rPr>
          <w:rFonts w:ascii="BiauKai" w:eastAsia="BiauKai" w:hAnsi="BiauKai" w:cs="Arial"/>
          <w:b/>
        </w:rPr>
      </w:pPr>
    </w:p>
    <w:p w14:paraId="28CE8B07" w14:textId="451B6166" w:rsidR="008417A7" w:rsidRPr="00801EFE" w:rsidRDefault="008417A7" w:rsidP="008417A7">
      <w:pPr>
        <w:rPr>
          <w:rFonts w:ascii="BiauKai" w:eastAsia="BiauKai" w:hAnsi="BiauKai" w:cs="Arial"/>
          <w:b/>
        </w:rPr>
      </w:pPr>
      <w:r w:rsidRPr="00801EFE">
        <w:rPr>
          <w:rFonts w:ascii="BiauKai" w:eastAsia="BiauKai" w:hAnsi="BiauKai" w:cs="Arial" w:hint="eastAsia"/>
          <w:b/>
        </w:rPr>
        <w:t>(二)</w:t>
      </w:r>
      <w:r w:rsidRPr="00801EFE">
        <w:rPr>
          <w:rFonts w:ascii="BiauKai" w:eastAsia="BiauKai" w:hAnsi="BiauKai" w:cs="Arial"/>
          <w:b/>
        </w:rPr>
        <w:t>機會的發現與決議：</w:t>
      </w:r>
    </w:p>
    <w:p w14:paraId="381994AD" w14:textId="64DD2ABA" w:rsidR="008417A7" w:rsidRDefault="008417A7" w:rsidP="008417A7">
      <w:pPr>
        <w:rPr>
          <w:rFonts w:ascii="BiauKai" w:eastAsia="BiauKai" w:hAnsi="BiauKai" w:cs="Arial"/>
          <w:b/>
        </w:rPr>
      </w:pPr>
    </w:p>
    <w:p w14:paraId="13BD0860" w14:textId="77777777" w:rsidR="00DC5BA8" w:rsidRPr="00801EFE" w:rsidRDefault="00DC5BA8" w:rsidP="008417A7">
      <w:pPr>
        <w:rPr>
          <w:rFonts w:ascii="BiauKai" w:eastAsia="BiauKai" w:hAnsi="BiauKai" w:cs="Arial"/>
          <w:b/>
        </w:rPr>
      </w:pPr>
    </w:p>
    <w:p w14:paraId="486979E7" w14:textId="77777777" w:rsidR="008417A7" w:rsidRPr="00801EFE" w:rsidRDefault="008417A7" w:rsidP="008417A7">
      <w:pPr>
        <w:rPr>
          <w:rFonts w:ascii="BiauKai" w:eastAsia="BiauKai" w:hAnsi="BiauKai" w:cs="Arial"/>
          <w:b/>
        </w:rPr>
      </w:pPr>
      <w:r w:rsidRPr="00801EFE">
        <w:rPr>
          <w:rFonts w:ascii="BiauKai" w:eastAsia="BiauKai" w:hAnsi="BiauKai" w:cs="Arial" w:hint="eastAsia"/>
          <w:b/>
        </w:rPr>
        <w:t>(三)</w:t>
      </w:r>
      <w:r w:rsidRPr="00801EFE">
        <w:rPr>
          <w:rFonts w:ascii="BiauKai" w:eastAsia="BiauKai" w:hAnsi="BiauKai" w:cs="Arial"/>
          <w:b/>
        </w:rPr>
        <w:t>守</w:t>
      </w:r>
      <w:proofErr w:type="gramStart"/>
      <w:r w:rsidRPr="00801EFE">
        <w:rPr>
          <w:rFonts w:ascii="BiauKai" w:eastAsia="BiauKai" w:hAnsi="BiauKai" w:cs="Arial"/>
          <w:b/>
        </w:rPr>
        <w:t>規</w:t>
      </w:r>
      <w:proofErr w:type="gramEnd"/>
      <w:r w:rsidRPr="00801EFE">
        <w:rPr>
          <w:rFonts w:ascii="BiauKai" w:eastAsia="BiauKai" w:hAnsi="BiauKai" w:cs="Arial"/>
          <w:b/>
        </w:rPr>
        <w:t>義務：</w:t>
      </w:r>
    </w:p>
    <w:p w14:paraId="11767095" w14:textId="77777777" w:rsidR="008417A7" w:rsidRPr="00801EFE" w:rsidRDefault="008417A7" w:rsidP="008417A7">
      <w:pPr>
        <w:rPr>
          <w:rFonts w:ascii="BiauKai" w:eastAsia="BiauKai" w:hAnsi="BiauKai" w:cs="Arial"/>
          <w:b/>
        </w:rPr>
      </w:pPr>
    </w:p>
    <w:p w14:paraId="07C9B98E" w14:textId="77777777" w:rsidR="008417A7" w:rsidRPr="00801EFE" w:rsidRDefault="008417A7" w:rsidP="008417A7">
      <w:pPr>
        <w:rPr>
          <w:rFonts w:ascii="BiauKai" w:eastAsia="BiauKai" w:hAnsi="BiauKai" w:cs="Arial"/>
          <w:b/>
        </w:rPr>
      </w:pPr>
    </w:p>
    <w:p w14:paraId="60E0439E" w14:textId="77777777" w:rsidR="008417A7" w:rsidRPr="00801EFE" w:rsidRDefault="008417A7" w:rsidP="008417A7">
      <w:pPr>
        <w:rPr>
          <w:rFonts w:ascii="BiauKai" w:eastAsia="BiauKai" w:hAnsi="BiauKai" w:cs="Arial"/>
          <w:b/>
        </w:rPr>
      </w:pPr>
      <w:r w:rsidRPr="00801EFE">
        <w:rPr>
          <w:rFonts w:ascii="BiauKai" w:eastAsia="BiauKai" w:hAnsi="BiauKai" w:cs="Arial"/>
          <w:b/>
        </w:rPr>
        <w:t>會議總結：</w:t>
      </w:r>
    </w:p>
    <w:p w14:paraId="18DFDFAC" w14:textId="1068DED0" w:rsidR="00123F7E" w:rsidRDefault="00123F7E" w:rsidP="003B1F28">
      <w:pPr>
        <w:spacing w:beforeLines="100" w:before="240" w:line="360" w:lineRule="auto"/>
        <w:rPr>
          <w:rFonts w:eastAsia="標楷體"/>
          <w:kern w:val="2"/>
          <w:sz w:val="28"/>
        </w:rPr>
      </w:pPr>
    </w:p>
    <w:p w14:paraId="223898AC" w14:textId="77777777" w:rsidR="00161656" w:rsidRDefault="00161656" w:rsidP="003B1F28">
      <w:pPr>
        <w:spacing w:beforeLines="100" w:before="240" w:line="360" w:lineRule="auto"/>
        <w:rPr>
          <w:rFonts w:eastAsia="標楷體"/>
          <w:kern w:val="2"/>
          <w:sz w:val="28"/>
        </w:rPr>
      </w:pPr>
    </w:p>
    <w:p w14:paraId="6B6F78F4" w14:textId="77777777" w:rsidR="00CD1CA9" w:rsidRDefault="00CD1CA9" w:rsidP="00676336">
      <w:pPr>
        <w:spacing w:line="360" w:lineRule="auto"/>
        <w:rPr>
          <w:rFonts w:eastAsia="標楷體"/>
          <w:kern w:val="2"/>
          <w:sz w:val="28"/>
        </w:rPr>
      </w:pPr>
    </w:p>
    <w:p w14:paraId="3FF8C18E" w14:textId="471AD523" w:rsidR="00676336" w:rsidRPr="00140299" w:rsidRDefault="00676336" w:rsidP="00676336">
      <w:pPr>
        <w:spacing w:line="360" w:lineRule="auto"/>
        <w:rPr>
          <w:rFonts w:eastAsia="標楷體" w:hAnsi="標楷體"/>
          <w:b/>
          <w:color w:val="000000" w:themeColor="text1"/>
          <w:kern w:val="2"/>
        </w:rPr>
      </w:pPr>
      <w:r w:rsidRPr="00140299">
        <w:rPr>
          <w:rFonts w:eastAsia="標楷體" w:hAnsi="標楷體"/>
          <w:b/>
          <w:color w:val="000000" w:themeColor="text1"/>
          <w:kern w:val="2"/>
        </w:rPr>
        <w:t>附表</w:t>
      </w:r>
      <w:r w:rsidRPr="00140299">
        <w:rPr>
          <w:rFonts w:eastAsia="標楷體" w:hAnsi="標楷體" w:hint="eastAsia"/>
          <w:b/>
          <w:color w:val="000000" w:themeColor="text1"/>
          <w:kern w:val="2"/>
        </w:rPr>
        <w:t>二</w:t>
      </w:r>
      <w:r w:rsidRPr="00140299">
        <w:rPr>
          <w:rFonts w:eastAsia="標楷體" w:hAnsi="標楷體"/>
          <w:b/>
          <w:color w:val="000000" w:themeColor="text1"/>
          <w:kern w:val="2"/>
        </w:rPr>
        <w:t>、</w:t>
      </w:r>
      <w:r w:rsidR="00B50489" w:rsidRPr="00140299">
        <w:rPr>
          <w:rFonts w:ascii="Calibri" w:eastAsia="標楷體" w:cs="Calibri" w:hint="eastAsia"/>
          <w:b/>
          <w:color w:val="000000" w:themeColor="text1"/>
        </w:rPr>
        <w:t>危害鑑別評估表</w:t>
      </w:r>
    </w:p>
    <w:tbl>
      <w:tblPr>
        <w:tblW w:w="13958" w:type="dxa"/>
        <w:tblCellMar>
          <w:left w:w="28" w:type="dxa"/>
          <w:right w:w="28" w:type="dxa"/>
        </w:tblCellMar>
        <w:tblLook w:val="04A0" w:firstRow="1" w:lastRow="0" w:firstColumn="1" w:lastColumn="0" w:noHBand="0" w:noVBand="1"/>
      </w:tblPr>
      <w:tblGrid>
        <w:gridCol w:w="398"/>
        <w:gridCol w:w="852"/>
        <w:gridCol w:w="455"/>
        <w:gridCol w:w="563"/>
        <w:gridCol w:w="567"/>
        <w:gridCol w:w="567"/>
        <w:gridCol w:w="567"/>
        <w:gridCol w:w="567"/>
        <w:gridCol w:w="1560"/>
        <w:gridCol w:w="567"/>
        <w:gridCol w:w="567"/>
        <w:gridCol w:w="708"/>
        <w:gridCol w:w="709"/>
        <w:gridCol w:w="709"/>
        <w:gridCol w:w="567"/>
        <w:gridCol w:w="1559"/>
        <w:gridCol w:w="709"/>
        <w:gridCol w:w="709"/>
        <w:gridCol w:w="589"/>
        <w:gridCol w:w="469"/>
      </w:tblGrid>
      <w:tr w:rsidR="009B4524" w:rsidRPr="009B4524" w14:paraId="61A7E097" w14:textId="77777777" w:rsidTr="000D631E">
        <w:trPr>
          <w:trHeight w:val="360"/>
        </w:trPr>
        <w:tc>
          <w:tcPr>
            <w:tcW w:w="2268" w:type="dxa"/>
            <w:gridSpan w:val="4"/>
            <w:tcBorders>
              <w:top w:val="nil"/>
              <w:left w:val="nil"/>
              <w:bottom w:val="nil"/>
              <w:right w:val="nil"/>
            </w:tcBorders>
            <w:shd w:val="clear" w:color="auto" w:fill="auto"/>
            <w:vAlign w:val="center"/>
            <w:hideMark/>
          </w:tcPr>
          <w:p w14:paraId="2408702F"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評估單位：</w:t>
            </w:r>
          </w:p>
        </w:tc>
        <w:tc>
          <w:tcPr>
            <w:tcW w:w="567" w:type="dxa"/>
            <w:tcBorders>
              <w:top w:val="nil"/>
              <w:left w:val="nil"/>
              <w:bottom w:val="nil"/>
              <w:right w:val="nil"/>
            </w:tcBorders>
            <w:shd w:val="clear" w:color="auto" w:fill="auto"/>
            <w:vAlign w:val="center"/>
            <w:hideMark/>
          </w:tcPr>
          <w:p w14:paraId="72C483FA" w14:textId="77777777" w:rsidR="00161656" w:rsidRPr="009B4524" w:rsidRDefault="00161656">
            <w:pPr>
              <w:rPr>
                <w:rFonts w:ascii="BiauKai" w:eastAsia="BiauKai" w:hAnsi="BiauKai"/>
                <w:color w:val="000000"/>
                <w:sz w:val="20"/>
                <w:szCs w:val="20"/>
              </w:rPr>
            </w:pPr>
          </w:p>
        </w:tc>
        <w:tc>
          <w:tcPr>
            <w:tcW w:w="567" w:type="dxa"/>
            <w:tcBorders>
              <w:top w:val="nil"/>
              <w:left w:val="nil"/>
              <w:bottom w:val="nil"/>
              <w:right w:val="nil"/>
            </w:tcBorders>
            <w:shd w:val="clear" w:color="auto" w:fill="auto"/>
            <w:vAlign w:val="center"/>
            <w:hideMark/>
          </w:tcPr>
          <w:p w14:paraId="780803E7" w14:textId="77777777" w:rsidR="00161656" w:rsidRPr="009B4524" w:rsidRDefault="00161656">
            <w:pPr>
              <w:rPr>
                <w:rFonts w:ascii="BiauKai" w:eastAsia="BiauKai" w:hAnsi="BiauKai" w:cs="Times New Roman"/>
                <w:sz w:val="20"/>
                <w:szCs w:val="20"/>
              </w:rPr>
            </w:pPr>
          </w:p>
        </w:tc>
        <w:tc>
          <w:tcPr>
            <w:tcW w:w="567" w:type="dxa"/>
            <w:tcBorders>
              <w:top w:val="nil"/>
              <w:left w:val="nil"/>
              <w:bottom w:val="nil"/>
              <w:right w:val="nil"/>
            </w:tcBorders>
            <w:shd w:val="clear" w:color="auto" w:fill="auto"/>
            <w:vAlign w:val="center"/>
            <w:hideMark/>
          </w:tcPr>
          <w:p w14:paraId="668ABF4F" w14:textId="77777777" w:rsidR="00161656" w:rsidRPr="009B4524" w:rsidRDefault="00161656">
            <w:pPr>
              <w:rPr>
                <w:rFonts w:ascii="BiauKai" w:eastAsia="BiauKai" w:hAnsi="BiauKai" w:cs="Times New Roman"/>
                <w:sz w:val="20"/>
                <w:szCs w:val="20"/>
              </w:rPr>
            </w:pPr>
          </w:p>
        </w:tc>
        <w:tc>
          <w:tcPr>
            <w:tcW w:w="567" w:type="dxa"/>
            <w:tcBorders>
              <w:top w:val="nil"/>
              <w:left w:val="nil"/>
              <w:bottom w:val="nil"/>
              <w:right w:val="nil"/>
            </w:tcBorders>
            <w:shd w:val="clear" w:color="auto" w:fill="auto"/>
            <w:vAlign w:val="center"/>
            <w:hideMark/>
          </w:tcPr>
          <w:p w14:paraId="73DA266B" w14:textId="77777777" w:rsidR="00161656" w:rsidRPr="009B4524" w:rsidRDefault="00161656">
            <w:pPr>
              <w:rPr>
                <w:rFonts w:ascii="BiauKai" w:eastAsia="BiauKai" w:hAnsi="BiauKai" w:cs="Times New Roman"/>
                <w:sz w:val="20"/>
                <w:szCs w:val="20"/>
              </w:rPr>
            </w:pPr>
          </w:p>
        </w:tc>
        <w:tc>
          <w:tcPr>
            <w:tcW w:w="4111" w:type="dxa"/>
            <w:gridSpan w:val="5"/>
            <w:tcBorders>
              <w:top w:val="nil"/>
              <w:left w:val="nil"/>
              <w:bottom w:val="nil"/>
              <w:right w:val="nil"/>
            </w:tcBorders>
            <w:shd w:val="clear" w:color="auto" w:fill="auto"/>
            <w:vAlign w:val="center"/>
            <w:hideMark/>
          </w:tcPr>
          <w:p w14:paraId="1300C638"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評估日期:</w:t>
            </w:r>
          </w:p>
        </w:tc>
        <w:tc>
          <w:tcPr>
            <w:tcW w:w="709" w:type="dxa"/>
            <w:tcBorders>
              <w:top w:val="nil"/>
              <w:left w:val="nil"/>
              <w:bottom w:val="nil"/>
              <w:right w:val="nil"/>
            </w:tcBorders>
            <w:shd w:val="clear" w:color="auto" w:fill="auto"/>
            <w:vAlign w:val="center"/>
            <w:hideMark/>
          </w:tcPr>
          <w:p w14:paraId="1FC102D3" w14:textId="77777777" w:rsidR="00161656" w:rsidRPr="009B4524" w:rsidRDefault="00161656">
            <w:pPr>
              <w:rPr>
                <w:rFonts w:ascii="BiauKai" w:eastAsia="BiauKai" w:hAnsi="BiauKai"/>
                <w:color w:val="000000"/>
                <w:sz w:val="20"/>
                <w:szCs w:val="20"/>
              </w:rPr>
            </w:pPr>
          </w:p>
        </w:tc>
        <w:tc>
          <w:tcPr>
            <w:tcW w:w="4133" w:type="dxa"/>
            <w:gridSpan w:val="5"/>
            <w:tcBorders>
              <w:top w:val="nil"/>
              <w:left w:val="nil"/>
              <w:bottom w:val="nil"/>
              <w:right w:val="nil"/>
            </w:tcBorders>
            <w:shd w:val="clear" w:color="auto" w:fill="auto"/>
            <w:vAlign w:val="center"/>
            <w:hideMark/>
          </w:tcPr>
          <w:p w14:paraId="4A962022"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評估人員:</w:t>
            </w:r>
          </w:p>
        </w:tc>
        <w:tc>
          <w:tcPr>
            <w:tcW w:w="469" w:type="dxa"/>
            <w:tcBorders>
              <w:top w:val="nil"/>
              <w:left w:val="nil"/>
              <w:bottom w:val="nil"/>
              <w:right w:val="nil"/>
            </w:tcBorders>
            <w:shd w:val="clear" w:color="auto" w:fill="auto"/>
            <w:vAlign w:val="center"/>
            <w:hideMark/>
          </w:tcPr>
          <w:p w14:paraId="7C5B9D20" w14:textId="77777777" w:rsidR="00161656" w:rsidRPr="009B4524" w:rsidRDefault="00161656">
            <w:pPr>
              <w:rPr>
                <w:rFonts w:ascii="BiauKai" w:eastAsia="BiauKai" w:hAnsi="BiauKai"/>
                <w:color w:val="000000"/>
                <w:sz w:val="20"/>
                <w:szCs w:val="20"/>
              </w:rPr>
            </w:pPr>
          </w:p>
        </w:tc>
      </w:tr>
      <w:tr w:rsidR="009B4524" w:rsidRPr="009B4524" w14:paraId="2AB58CC9" w14:textId="77777777" w:rsidTr="00D67E50">
        <w:trPr>
          <w:trHeight w:val="340"/>
        </w:trPr>
        <w:tc>
          <w:tcPr>
            <w:tcW w:w="3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1368FB"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1.編號</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AF2D7E"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2.作業/流程名稱</w:t>
            </w:r>
          </w:p>
        </w:tc>
        <w:tc>
          <w:tcPr>
            <w:tcW w:w="4846" w:type="dxa"/>
            <w:gridSpan w:val="7"/>
            <w:tcBorders>
              <w:top w:val="single" w:sz="4" w:space="0" w:color="auto"/>
              <w:left w:val="nil"/>
              <w:bottom w:val="single" w:sz="4" w:space="0" w:color="auto"/>
              <w:right w:val="single" w:sz="4" w:space="0" w:color="000000"/>
            </w:tcBorders>
            <w:shd w:val="clear" w:color="auto" w:fill="auto"/>
            <w:vAlign w:val="center"/>
            <w:hideMark/>
          </w:tcPr>
          <w:p w14:paraId="3670F91D"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3.辨識危害及後果(危害可能造成後果之情境描述)</w:t>
            </w:r>
          </w:p>
        </w:tc>
        <w:tc>
          <w:tcPr>
            <w:tcW w:w="1842" w:type="dxa"/>
            <w:gridSpan w:val="3"/>
            <w:tcBorders>
              <w:top w:val="single" w:sz="4" w:space="0" w:color="auto"/>
              <w:left w:val="nil"/>
              <w:bottom w:val="single" w:sz="4" w:space="0" w:color="auto"/>
              <w:right w:val="single" w:sz="4" w:space="0" w:color="000000"/>
            </w:tcBorders>
            <w:shd w:val="clear" w:color="auto" w:fill="auto"/>
            <w:vAlign w:val="center"/>
            <w:hideMark/>
          </w:tcPr>
          <w:p w14:paraId="2711AC2C"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4.現有防護設施</w:t>
            </w:r>
          </w:p>
        </w:tc>
        <w:tc>
          <w:tcPr>
            <w:tcW w:w="1985" w:type="dxa"/>
            <w:gridSpan w:val="3"/>
            <w:tcBorders>
              <w:top w:val="single" w:sz="4" w:space="0" w:color="auto"/>
              <w:left w:val="nil"/>
              <w:bottom w:val="single" w:sz="4" w:space="0" w:color="auto"/>
              <w:right w:val="single" w:sz="4" w:space="0" w:color="000000"/>
            </w:tcBorders>
            <w:shd w:val="clear" w:color="auto" w:fill="auto"/>
            <w:vAlign w:val="center"/>
            <w:hideMark/>
          </w:tcPr>
          <w:p w14:paraId="6C06D745"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5.風險評估</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7D5040"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6.降低風險所採取之控制措施</w:t>
            </w:r>
          </w:p>
        </w:tc>
        <w:tc>
          <w:tcPr>
            <w:tcW w:w="2007" w:type="dxa"/>
            <w:gridSpan w:val="3"/>
            <w:tcBorders>
              <w:top w:val="single" w:sz="4" w:space="0" w:color="auto"/>
              <w:left w:val="nil"/>
              <w:bottom w:val="single" w:sz="4" w:space="0" w:color="auto"/>
              <w:right w:val="single" w:sz="4" w:space="0" w:color="000000"/>
            </w:tcBorders>
            <w:shd w:val="clear" w:color="auto" w:fill="auto"/>
            <w:vAlign w:val="center"/>
            <w:hideMark/>
          </w:tcPr>
          <w:p w14:paraId="2B7C8D87"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7.控制預估風險</w:t>
            </w:r>
          </w:p>
        </w:tc>
        <w:tc>
          <w:tcPr>
            <w:tcW w:w="469" w:type="dxa"/>
            <w:tcBorders>
              <w:top w:val="single" w:sz="4" w:space="0" w:color="auto"/>
              <w:left w:val="nil"/>
              <w:bottom w:val="single" w:sz="4" w:space="0" w:color="auto"/>
              <w:right w:val="single" w:sz="4" w:space="0" w:color="auto"/>
            </w:tcBorders>
            <w:shd w:val="clear" w:color="auto" w:fill="auto"/>
            <w:vAlign w:val="center"/>
            <w:hideMark/>
          </w:tcPr>
          <w:p w14:paraId="644E4B8F" w14:textId="5854793D"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8.是否有改善機會</w:t>
            </w:r>
          </w:p>
        </w:tc>
      </w:tr>
      <w:tr w:rsidR="009B4524" w:rsidRPr="009B4524" w14:paraId="0B0EF77B" w14:textId="77777777" w:rsidTr="000D631E">
        <w:trPr>
          <w:trHeight w:val="760"/>
        </w:trPr>
        <w:tc>
          <w:tcPr>
            <w:tcW w:w="398" w:type="dxa"/>
            <w:vMerge/>
            <w:tcBorders>
              <w:top w:val="single" w:sz="4" w:space="0" w:color="auto"/>
              <w:left w:val="single" w:sz="4" w:space="0" w:color="auto"/>
              <w:bottom w:val="single" w:sz="4" w:space="0" w:color="000000"/>
              <w:right w:val="single" w:sz="4" w:space="0" w:color="auto"/>
            </w:tcBorders>
            <w:vAlign w:val="center"/>
            <w:hideMark/>
          </w:tcPr>
          <w:p w14:paraId="11E6BAB6" w14:textId="77777777" w:rsidR="00161656" w:rsidRPr="009B4524" w:rsidRDefault="00161656">
            <w:pPr>
              <w:rPr>
                <w:rFonts w:ascii="BiauKai" w:eastAsia="BiauKai" w:hAnsi="BiauKai"/>
                <w:color w:val="000000"/>
                <w:sz w:val="20"/>
                <w:szCs w:val="20"/>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5B959ABA" w14:textId="77777777" w:rsidR="00161656" w:rsidRPr="009B4524" w:rsidRDefault="00161656">
            <w:pPr>
              <w:rPr>
                <w:rFonts w:ascii="BiauKai" w:eastAsia="BiauKai" w:hAnsi="BiauKai"/>
                <w:color w:val="000000"/>
                <w:sz w:val="20"/>
                <w:szCs w:val="20"/>
              </w:rPr>
            </w:pPr>
          </w:p>
        </w:tc>
        <w:tc>
          <w:tcPr>
            <w:tcW w:w="455" w:type="dxa"/>
            <w:tcBorders>
              <w:top w:val="nil"/>
              <w:left w:val="nil"/>
              <w:bottom w:val="single" w:sz="4" w:space="0" w:color="auto"/>
              <w:right w:val="single" w:sz="4" w:space="0" w:color="auto"/>
            </w:tcBorders>
            <w:shd w:val="clear" w:color="auto" w:fill="auto"/>
            <w:vAlign w:val="center"/>
            <w:hideMark/>
          </w:tcPr>
          <w:p w14:paraId="155DBDC5"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作業週期</w:t>
            </w:r>
          </w:p>
        </w:tc>
        <w:tc>
          <w:tcPr>
            <w:tcW w:w="563" w:type="dxa"/>
            <w:tcBorders>
              <w:top w:val="nil"/>
              <w:left w:val="nil"/>
              <w:bottom w:val="single" w:sz="4" w:space="0" w:color="auto"/>
              <w:right w:val="single" w:sz="4" w:space="0" w:color="auto"/>
            </w:tcBorders>
            <w:shd w:val="clear" w:color="auto" w:fill="auto"/>
            <w:vAlign w:val="center"/>
            <w:hideMark/>
          </w:tcPr>
          <w:p w14:paraId="4845ED22"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作業環境</w:t>
            </w:r>
          </w:p>
        </w:tc>
        <w:tc>
          <w:tcPr>
            <w:tcW w:w="567" w:type="dxa"/>
            <w:tcBorders>
              <w:top w:val="nil"/>
              <w:left w:val="nil"/>
              <w:bottom w:val="single" w:sz="4" w:space="0" w:color="auto"/>
              <w:right w:val="single" w:sz="4" w:space="0" w:color="auto"/>
            </w:tcBorders>
            <w:shd w:val="clear" w:color="auto" w:fill="auto"/>
            <w:vAlign w:val="center"/>
            <w:hideMark/>
          </w:tcPr>
          <w:p w14:paraId="3DA6FE87"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機械/設備工具</w:t>
            </w:r>
          </w:p>
        </w:tc>
        <w:tc>
          <w:tcPr>
            <w:tcW w:w="567" w:type="dxa"/>
            <w:tcBorders>
              <w:top w:val="nil"/>
              <w:left w:val="nil"/>
              <w:bottom w:val="single" w:sz="4" w:space="0" w:color="auto"/>
              <w:right w:val="single" w:sz="4" w:space="0" w:color="auto"/>
            </w:tcBorders>
            <w:shd w:val="clear" w:color="auto" w:fill="auto"/>
            <w:vAlign w:val="center"/>
            <w:hideMark/>
          </w:tcPr>
          <w:p w14:paraId="4A7F5E54"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能源/化學物質</w:t>
            </w:r>
          </w:p>
        </w:tc>
        <w:tc>
          <w:tcPr>
            <w:tcW w:w="567" w:type="dxa"/>
            <w:tcBorders>
              <w:top w:val="nil"/>
              <w:left w:val="nil"/>
              <w:bottom w:val="single" w:sz="4" w:space="0" w:color="auto"/>
              <w:right w:val="single" w:sz="4" w:space="0" w:color="auto"/>
            </w:tcBorders>
            <w:shd w:val="clear" w:color="auto" w:fill="auto"/>
            <w:vAlign w:val="center"/>
            <w:hideMark/>
          </w:tcPr>
          <w:p w14:paraId="13529BD4"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作業資格</w:t>
            </w:r>
          </w:p>
        </w:tc>
        <w:tc>
          <w:tcPr>
            <w:tcW w:w="567" w:type="dxa"/>
            <w:tcBorders>
              <w:top w:val="nil"/>
              <w:left w:val="nil"/>
              <w:bottom w:val="single" w:sz="4" w:space="0" w:color="auto"/>
              <w:right w:val="single" w:sz="4" w:space="0" w:color="auto"/>
            </w:tcBorders>
            <w:shd w:val="clear" w:color="auto" w:fill="auto"/>
            <w:vAlign w:val="center"/>
            <w:hideMark/>
          </w:tcPr>
          <w:p w14:paraId="6330C94A"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危害類型</w:t>
            </w:r>
          </w:p>
        </w:tc>
        <w:tc>
          <w:tcPr>
            <w:tcW w:w="1560" w:type="dxa"/>
            <w:tcBorders>
              <w:top w:val="nil"/>
              <w:left w:val="nil"/>
              <w:bottom w:val="single" w:sz="4" w:space="0" w:color="auto"/>
              <w:right w:val="single" w:sz="4" w:space="0" w:color="auto"/>
            </w:tcBorders>
            <w:shd w:val="clear" w:color="auto" w:fill="auto"/>
            <w:vAlign w:val="center"/>
            <w:hideMark/>
          </w:tcPr>
          <w:p w14:paraId="61A6FB57"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危害可能造成後果之情境描述</w:t>
            </w:r>
          </w:p>
        </w:tc>
        <w:tc>
          <w:tcPr>
            <w:tcW w:w="567" w:type="dxa"/>
            <w:tcBorders>
              <w:top w:val="nil"/>
              <w:left w:val="nil"/>
              <w:bottom w:val="single" w:sz="4" w:space="0" w:color="auto"/>
              <w:right w:val="single" w:sz="4" w:space="0" w:color="auto"/>
            </w:tcBorders>
            <w:shd w:val="clear" w:color="auto" w:fill="auto"/>
            <w:vAlign w:val="center"/>
            <w:hideMark/>
          </w:tcPr>
          <w:p w14:paraId="5E05222E"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工程控制</w:t>
            </w:r>
          </w:p>
        </w:tc>
        <w:tc>
          <w:tcPr>
            <w:tcW w:w="567" w:type="dxa"/>
            <w:tcBorders>
              <w:top w:val="nil"/>
              <w:left w:val="nil"/>
              <w:bottom w:val="single" w:sz="4" w:space="0" w:color="auto"/>
              <w:right w:val="single" w:sz="4" w:space="0" w:color="auto"/>
            </w:tcBorders>
            <w:shd w:val="clear" w:color="auto" w:fill="auto"/>
            <w:vAlign w:val="center"/>
            <w:hideMark/>
          </w:tcPr>
          <w:p w14:paraId="05FD15EE"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管理控制</w:t>
            </w:r>
          </w:p>
        </w:tc>
        <w:tc>
          <w:tcPr>
            <w:tcW w:w="708" w:type="dxa"/>
            <w:tcBorders>
              <w:top w:val="nil"/>
              <w:left w:val="nil"/>
              <w:bottom w:val="single" w:sz="4" w:space="0" w:color="auto"/>
              <w:right w:val="single" w:sz="4" w:space="0" w:color="auto"/>
            </w:tcBorders>
            <w:shd w:val="clear" w:color="auto" w:fill="auto"/>
            <w:vAlign w:val="center"/>
            <w:hideMark/>
          </w:tcPr>
          <w:p w14:paraId="593F0F6B"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個人防護具</w:t>
            </w:r>
          </w:p>
        </w:tc>
        <w:tc>
          <w:tcPr>
            <w:tcW w:w="709" w:type="dxa"/>
            <w:tcBorders>
              <w:top w:val="nil"/>
              <w:left w:val="nil"/>
              <w:bottom w:val="single" w:sz="4" w:space="0" w:color="auto"/>
              <w:right w:val="single" w:sz="4" w:space="0" w:color="auto"/>
            </w:tcBorders>
            <w:shd w:val="clear" w:color="auto" w:fill="auto"/>
            <w:vAlign w:val="center"/>
            <w:hideMark/>
          </w:tcPr>
          <w:p w14:paraId="633F7268"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嚴重度</w:t>
            </w:r>
          </w:p>
        </w:tc>
        <w:tc>
          <w:tcPr>
            <w:tcW w:w="709" w:type="dxa"/>
            <w:tcBorders>
              <w:top w:val="nil"/>
              <w:left w:val="nil"/>
              <w:bottom w:val="single" w:sz="4" w:space="0" w:color="auto"/>
              <w:right w:val="single" w:sz="4" w:space="0" w:color="auto"/>
            </w:tcBorders>
            <w:shd w:val="clear" w:color="auto" w:fill="auto"/>
            <w:vAlign w:val="center"/>
            <w:hideMark/>
          </w:tcPr>
          <w:p w14:paraId="1414E743"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可能性</w:t>
            </w:r>
          </w:p>
        </w:tc>
        <w:tc>
          <w:tcPr>
            <w:tcW w:w="567" w:type="dxa"/>
            <w:tcBorders>
              <w:top w:val="nil"/>
              <w:left w:val="nil"/>
              <w:bottom w:val="single" w:sz="4" w:space="0" w:color="auto"/>
              <w:right w:val="single" w:sz="4" w:space="0" w:color="auto"/>
            </w:tcBorders>
            <w:shd w:val="clear" w:color="auto" w:fill="auto"/>
            <w:vAlign w:val="center"/>
            <w:hideMark/>
          </w:tcPr>
          <w:p w14:paraId="00F8A2E7"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風險等級</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D8E15D0" w14:textId="77777777" w:rsidR="00161656" w:rsidRPr="009B4524" w:rsidRDefault="00161656">
            <w:pPr>
              <w:rPr>
                <w:rFonts w:ascii="BiauKai" w:eastAsia="BiauKai" w:hAnsi="BiauKai"/>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2EE7B89D"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嚴重度</w:t>
            </w:r>
          </w:p>
        </w:tc>
        <w:tc>
          <w:tcPr>
            <w:tcW w:w="709" w:type="dxa"/>
            <w:tcBorders>
              <w:top w:val="nil"/>
              <w:left w:val="nil"/>
              <w:bottom w:val="single" w:sz="4" w:space="0" w:color="auto"/>
              <w:right w:val="single" w:sz="4" w:space="0" w:color="auto"/>
            </w:tcBorders>
            <w:shd w:val="clear" w:color="auto" w:fill="auto"/>
            <w:vAlign w:val="center"/>
            <w:hideMark/>
          </w:tcPr>
          <w:p w14:paraId="0AA21B22"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可能性</w:t>
            </w:r>
          </w:p>
        </w:tc>
        <w:tc>
          <w:tcPr>
            <w:tcW w:w="589" w:type="dxa"/>
            <w:tcBorders>
              <w:top w:val="nil"/>
              <w:left w:val="nil"/>
              <w:bottom w:val="single" w:sz="4" w:space="0" w:color="auto"/>
              <w:right w:val="single" w:sz="4" w:space="0" w:color="auto"/>
            </w:tcBorders>
            <w:shd w:val="clear" w:color="auto" w:fill="auto"/>
            <w:vAlign w:val="center"/>
            <w:hideMark/>
          </w:tcPr>
          <w:p w14:paraId="07F78E65"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風險等級</w:t>
            </w:r>
          </w:p>
        </w:tc>
        <w:tc>
          <w:tcPr>
            <w:tcW w:w="469" w:type="dxa"/>
            <w:tcBorders>
              <w:top w:val="nil"/>
              <w:left w:val="nil"/>
              <w:bottom w:val="single" w:sz="4" w:space="0" w:color="auto"/>
              <w:right w:val="single" w:sz="4" w:space="0" w:color="auto"/>
            </w:tcBorders>
            <w:shd w:val="clear" w:color="auto" w:fill="auto"/>
            <w:vAlign w:val="center"/>
            <w:hideMark/>
          </w:tcPr>
          <w:p w14:paraId="3F1E5E28"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r>
      <w:tr w:rsidR="009B4524" w:rsidRPr="009B4524" w14:paraId="211B8B91" w14:textId="77777777" w:rsidTr="000D631E">
        <w:trPr>
          <w:trHeight w:val="1120"/>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5838E015"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852" w:type="dxa"/>
            <w:tcBorders>
              <w:top w:val="nil"/>
              <w:left w:val="nil"/>
              <w:bottom w:val="single" w:sz="4" w:space="0" w:color="auto"/>
              <w:right w:val="single" w:sz="4" w:space="0" w:color="auto"/>
            </w:tcBorders>
            <w:shd w:val="clear" w:color="auto" w:fill="auto"/>
            <w:vAlign w:val="center"/>
            <w:hideMark/>
          </w:tcPr>
          <w:p w14:paraId="18F95A86"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455" w:type="dxa"/>
            <w:tcBorders>
              <w:top w:val="nil"/>
              <w:left w:val="nil"/>
              <w:bottom w:val="single" w:sz="4" w:space="0" w:color="auto"/>
              <w:right w:val="single" w:sz="4" w:space="0" w:color="auto"/>
            </w:tcBorders>
            <w:shd w:val="clear" w:color="auto" w:fill="auto"/>
            <w:vAlign w:val="center"/>
            <w:hideMark/>
          </w:tcPr>
          <w:p w14:paraId="311298CD"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3" w:type="dxa"/>
            <w:tcBorders>
              <w:top w:val="nil"/>
              <w:left w:val="nil"/>
              <w:bottom w:val="single" w:sz="4" w:space="0" w:color="auto"/>
              <w:right w:val="single" w:sz="4" w:space="0" w:color="auto"/>
            </w:tcBorders>
            <w:shd w:val="clear" w:color="auto" w:fill="auto"/>
            <w:vAlign w:val="center"/>
            <w:hideMark/>
          </w:tcPr>
          <w:p w14:paraId="317CCD4F" w14:textId="51CF1516" w:rsidR="00161656" w:rsidRPr="009B4524" w:rsidRDefault="00161656">
            <w:pPr>
              <w:rPr>
                <w:rFonts w:ascii="BiauKai" w:eastAsia="BiauKai" w:hAnsi="BiauKai"/>
                <w:color w:val="000000"/>
                <w:sz w:val="20"/>
                <w:szCs w:val="20"/>
              </w:rPr>
            </w:pPr>
            <w:r w:rsidRPr="009B4524">
              <w:rPr>
                <w:rFonts w:ascii="BiauKai" w:eastAsia="BiauKai" w:hAnsi="BiauKai" w:hint="eastAsia"/>
                <w:noProof/>
                <w:color w:val="000000"/>
                <w:sz w:val="20"/>
                <w:szCs w:val="20"/>
              </w:rPr>
              <mc:AlternateContent>
                <mc:Choice Requires="wps">
                  <w:drawing>
                    <wp:anchor distT="0" distB="0" distL="114300" distR="114300" simplePos="0" relativeHeight="251656704" behindDoc="0" locked="0" layoutInCell="1" allowOverlap="1" wp14:anchorId="0405D20B" wp14:editId="01AFD6C6">
                      <wp:simplePos x="0" y="0"/>
                      <wp:positionH relativeFrom="column">
                        <wp:posOffset>0</wp:posOffset>
                      </wp:positionH>
                      <wp:positionV relativeFrom="paragraph">
                        <wp:posOffset>0</wp:posOffset>
                      </wp:positionV>
                      <wp:extent cx="825500" cy="711200"/>
                      <wp:effectExtent l="0" t="0" r="0" b="0"/>
                      <wp:wrapNone/>
                      <wp:docPr id="3" name="矩形 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825500" cy="711200"/>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5B623" id="矩形 3" o:spid="_x0000_s1026" style="position:absolute;margin-left:0;margin-top:0;width:65pt;height:56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" filled="f" stroked="f">
                      <o:lock v:ext="edit" rotation="t" shapetype="t"/>
                    </v:rect>
                  </w:pict>
                </mc:Fallback>
              </mc:AlternateContent>
            </w: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BDD2B90"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EDD0151"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F883746"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7BD50C5"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1560" w:type="dxa"/>
            <w:tcBorders>
              <w:top w:val="nil"/>
              <w:left w:val="nil"/>
              <w:bottom w:val="nil"/>
              <w:right w:val="nil"/>
            </w:tcBorders>
            <w:shd w:val="clear" w:color="auto" w:fill="auto"/>
            <w:vAlign w:val="center"/>
            <w:hideMark/>
          </w:tcPr>
          <w:p w14:paraId="74D07552" w14:textId="77777777" w:rsidR="00161656" w:rsidRPr="009B4524" w:rsidRDefault="00161656">
            <w:pPr>
              <w:rPr>
                <w:rFonts w:ascii="BiauKai" w:eastAsia="BiauKai" w:hAnsi="BiauKai"/>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7C31D03C"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E0E7AF8"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2C904899"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63DDA84" w14:textId="7CC4473E" w:rsidR="00161656" w:rsidRPr="009B4524" w:rsidRDefault="00161656">
            <w:pPr>
              <w:rPr>
                <w:rFonts w:ascii="BiauKai" w:eastAsia="BiauKai" w:hAnsi="BiauKai"/>
                <w:color w:val="000000"/>
                <w:sz w:val="20"/>
                <w:szCs w:val="20"/>
              </w:rPr>
            </w:pPr>
            <w:r w:rsidRPr="009B4524">
              <w:rPr>
                <w:rFonts w:ascii="BiauKai" w:eastAsia="BiauKai" w:hAnsi="BiauKai" w:hint="eastAsia"/>
                <w:noProof/>
                <w:color w:val="000000"/>
                <w:sz w:val="20"/>
                <w:szCs w:val="20"/>
              </w:rPr>
              <mc:AlternateContent>
                <mc:Choice Requires="wps">
                  <w:drawing>
                    <wp:anchor distT="0" distB="0" distL="114300" distR="114300" simplePos="0" relativeHeight="251657728" behindDoc="0" locked="0" layoutInCell="1" allowOverlap="1" wp14:anchorId="6E57AD96" wp14:editId="06155E03">
                      <wp:simplePos x="0" y="0"/>
                      <wp:positionH relativeFrom="column">
                        <wp:posOffset>0</wp:posOffset>
                      </wp:positionH>
                      <wp:positionV relativeFrom="paragraph">
                        <wp:posOffset>0</wp:posOffset>
                      </wp:positionV>
                      <wp:extent cx="825500" cy="711200"/>
                      <wp:effectExtent l="0" t="0" r="0" b="0"/>
                      <wp:wrapNone/>
                      <wp:docPr id="2" name="矩形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825500" cy="711200"/>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49D49" id="矩形 2" o:spid="_x0000_s1026" style="position:absolute;margin-left:0;margin-top:0;width:65pt;height:56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" filled="f" stroked="f">
                      <o:lock v:ext="edit" rotation="t" shapetype="t"/>
                    </v:rect>
                  </w:pict>
                </mc:Fallback>
              </mc:AlternateContent>
            </w: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DF4D7FC"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50EDD2D"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647E04A"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E7441A9"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D07D4E0"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89" w:type="dxa"/>
            <w:tcBorders>
              <w:top w:val="nil"/>
              <w:left w:val="nil"/>
              <w:bottom w:val="single" w:sz="4" w:space="0" w:color="auto"/>
              <w:right w:val="single" w:sz="4" w:space="0" w:color="auto"/>
            </w:tcBorders>
            <w:shd w:val="clear" w:color="auto" w:fill="auto"/>
            <w:vAlign w:val="center"/>
            <w:hideMark/>
          </w:tcPr>
          <w:p w14:paraId="207E5F1B"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469" w:type="dxa"/>
            <w:tcBorders>
              <w:top w:val="nil"/>
              <w:left w:val="nil"/>
              <w:bottom w:val="single" w:sz="4" w:space="0" w:color="auto"/>
              <w:right w:val="single" w:sz="4" w:space="0" w:color="auto"/>
            </w:tcBorders>
            <w:shd w:val="clear" w:color="auto" w:fill="auto"/>
            <w:vAlign w:val="center"/>
            <w:hideMark/>
          </w:tcPr>
          <w:p w14:paraId="2B135E75"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r>
      <w:tr w:rsidR="009B4524" w:rsidRPr="009B4524" w14:paraId="7EFF8F8A" w14:textId="77777777" w:rsidTr="000D631E">
        <w:trPr>
          <w:trHeight w:val="1120"/>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38C60415"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852" w:type="dxa"/>
            <w:tcBorders>
              <w:top w:val="nil"/>
              <w:left w:val="nil"/>
              <w:bottom w:val="single" w:sz="4" w:space="0" w:color="auto"/>
              <w:right w:val="single" w:sz="4" w:space="0" w:color="auto"/>
            </w:tcBorders>
            <w:shd w:val="clear" w:color="auto" w:fill="auto"/>
            <w:vAlign w:val="center"/>
            <w:hideMark/>
          </w:tcPr>
          <w:p w14:paraId="1F975B45"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455" w:type="dxa"/>
            <w:tcBorders>
              <w:top w:val="nil"/>
              <w:left w:val="nil"/>
              <w:bottom w:val="single" w:sz="4" w:space="0" w:color="auto"/>
              <w:right w:val="single" w:sz="4" w:space="0" w:color="auto"/>
            </w:tcBorders>
            <w:shd w:val="clear" w:color="auto" w:fill="auto"/>
            <w:vAlign w:val="center"/>
            <w:hideMark/>
          </w:tcPr>
          <w:p w14:paraId="0C951E0B"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3" w:type="dxa"/>
            <w:tcBorders>
              <w:top w:val="nil"/>
              <w:left w:val="nil"/>
              <w:bottom w:val="single" w:sz="4" w:space="0" w:color="auto"/>
              <w:right w:val="single" w:sz="4" w:space="0" w:color="auto"/>
            </w:tcBorders>
            <w:shd w:val="clear" w:color="auto" w:fill="auto"/>
            <w:vAlign w:val="center"/>
            <w:hideMark/>
          </w:tcPr>
          <w:p w14:paraId="4FAE3368"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8F70B73"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87F1F7B"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FE79051"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1985D14" w14:textId="5DF2AA32" w:rsidR="00161656" w:rsidRPr="009B4524" w:rsidRDefault="00161656">
            <w:pPr>
              <w:rPr>
                <w:rFonts w:ascii="BiauKai" w:eastAsia="BiauKai" w:hAnsi="BiauKai"/>
                <w:color w:val="000000"/>
                <w:sz w:val="20"/>
                <w:szCs w:val="20"/>
              </w:rPr>
            </w:pPr>
            <w:r w:rsidRPr="009B4524">
              <w:rPr>
                <w:rFonts w:ascii="BiauKai" w:eastAsia="BiauKai" w:hAnsi="BiauKai" w:hint="eastAsia"/>
                <w:noProof/>
                <w:color w:val="000000"/>
                <w:sz w:val="20"/>
                <w:szCs w:val="20"/>
              </w:rPr>
              <mc:AlternateContent>
                <mc:Choice Requires="wps">
                  <w:drawing>
                    <wp:anchor distT="0" distB="0" distL="114300" distR="114300" simplePos="0" relativeHeight="251658752" behindDoc="0" locked="0" layoutInCell="1" allowOverlap="1" wp14:anchorId="34AB392C" wp14:editId="0E22891C">
                      <wp:simplePos x="0" y="0"/>
                      <wp:positionH relativeFrom="column">
                        <wp:posOffset>0</wp:posOffset>
                      </wp:positionH>
                      <wp:positionV relativeFrom="paragraph">
                        <wp:posOffset>0</wp:posOffset>
                      </wp:positionV>
                      <wp:extent cx="876300" cy="0"/>
                      <wp:effectExtent l="0" t="0" r="0" b="0"/>
                      <wp:wrapNone/>
                      <wp:docPr id="1" name="矩形 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876300" cy="0"/>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0CE90" id="矩形 1" o:spid="_x0000_s1026" style="position:absolute;margin-left:0;margin-top:0;width:69pt;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" filled="f" stroked="f">
                      <o:lock v:ext="edit" rotation="t" shapetype="t"/>
                    </v:rect>
                  </w:pict>
                </mc:Fallback>
              </mc:AlternateContent>
            </w:r>
            <w:r w:rsidRPr="009B4524">
              <w:rPr>
                <w:rFonts w:ascii="BiauKai" w:eastAsia="BiauKai" w:hAnsi="BiauKai" w:hint="eastAsia"/>
                <w:color w:val="000000"/>
                <w:sz w:val="20"/>
                <w:szCs w:val="20"/>
              </w:rPr>
              <w:t xml:space="preserve">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D37803C"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53F71F1"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E02CCA4"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7C71A237"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E6914E3"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0531A84"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F2CE975"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9050D7C"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1E34209"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6693400"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89" w:type="dxa"/>
            <w:tcBorders>
              <w:top w:val="nil"/>
              <w:left w:val="nil"/>
              <w:bottom w:val="single" w:sz="4" w:space="0" w:color="auto"/>
              <w:right w:val="single" w:sz="4" w:space="0" w:color="auto"/>
            </w:tcBorders>
            <w:shd w:val="clear" w:color="auto" w:fill="auto"/>
            <w:vAlign w:val="center"/>
            <w:hideMark/>
          </w:tcPr>
          <w:p w14:paraId="3CFCD0F2"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469" w:type="dxa"/>
            <w:tcBorders>
              <w:top w:val="nil"/>
              <w:left w:val="nil"/>
              <w:bottom w:val="single" w:sz="4" w:space="0" w:color="auto"/>
              <w:right w:val="single" w:sz="4" w:space="0" w:color="auto"/>
            </w:tcBorders>
            <w:shd w:val="clear" w:color="auto" w:fill="auto"/>
            <w:vAlign w:val="center"/>
            <w:hideMark/>
          </w:tcPr>
          <w:p w14:paraId="49E8B1F3"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r>
      <w:tr w:rsidR="009B4524" w:rsidRPr="009B4524" w14:paraId="6953DBD7" w14:textId="77777777" w:rsidTr="000D631E">
        <w:trPr>
          <w:trHeight w:val="1120"/>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2D32A04A"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lastRenderedPageBreak/>
              <w:t xml:space="preserve">　</w:t>
            </w:r>
          </w:p>
        </w:tc>
        <w:tc>
          <w:tcPr>
            <w:tcW w:w="852" w:type="dxa"/>
            <w:tcBorders>
              <w:top w:val="nil"/>
              <w:left w:val="nil"/>
              <w:bottom w:val="single" w:sz="4" w:space="0" w:color="auto"/>
              <w:right w:val="single" w:sz="4" w:space="0" w:color="auto"/>
            </w:tcBorders>
            <w:shd w:val="clear" w:color="auto" w:fill="auto"/>
            <w:vAlign w:val="center"/>
            <w:hideMark/>
          </w:tcPr>
          <w:p w14:paraId="0A3BF3CE"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455" w:type="dxa"/>
            <w:tcBorders>
              <w:top w:val="nil"/>
              <w:left w:val="nil"/>
              <w:bottom w:val="single" w:sz="4" w:space="0" w:color="auto"/>
              <w:right w:val="single" w:sz="4" w:space="0" w:color="auto"/>
            </w:tcBorders>
            <w:shd w:val="clear" w:color="auto" w:fill="auto"/>
            <w:vAlign w:val="center"/>
            <w:hideMark/>
          </w:tcPr>
          <w:p w14:paraId="3904CCCD"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3" w:type="dxa"/>
            <w:tcBorders>
              <w:top w:val="nil"/>
              <w:left w:val="nil"/>
              <w:bottom w:val="single" w:sz="4" w:space="0" w:color="auto"/>
              <w:right w:val="single" w:sz="4" w:space="0" w:color="auto"/>
            </w:tcBorders>
            <w:shd w:val="clear" w:color="auto" w:fill="auto"/>
            <w:vAlign w:val="center"/>
            <w:hideMark/>
          </w:tcPr>
          <w:p w14:paraId="08319956"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1D428F1"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333A84C"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FCC6A77"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01D1EA4"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782D3106"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8BE9CE7"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3963D88"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75C36EBB"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57C0473"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1C3AE2E"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AFE04F6"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6E111A92"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1353EA3"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2B0C6C3"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89" w:type="dxa"/>
            <w:tcBorders>
              <w:top w:val="nil"/>
              <w:left w:val="nil"/>
              <w:bottom w:val="single" w:sz="4" w:space="0" w:color="auto"/>
              <w:right w:val="single" w:sz="4" w:space="0" w:color="auto"/>
            </w:tcBorders>
            <w:shd w:val="clear" w:color="auto" w:fill="auto"/>
            <w:vAlign w:val="center"/>
            <w:hideMark/>
          </w:tcPr>
          <w:p w14:paraId="22C5EEA0"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469" w:type="dxa"/>
            <w:tcBorders>
              <w:top w:val="nil"/>
              <w:left w:val="nil"/>
              <w:bottom w:val="single" w:sz="4" w:space="0" w:color="auto"/>
              <w:right w:val="single" w:sz="4" w:space="0" w:color="auto"/>
            </w:tcBorders>
            <w:shd w:val="clear" w:color="auto" w:fill="auto"/>
            <w:vAlign w:val="center"/>
            <w:hideMark/>
          </w:tcPr>
          <w:p w14:paraId="1E60240D"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r>
      <w:tr w:rsidR="009B4524" w:rsidRPr="009B4524" w14:paraId="74ED530D" w14:textId="77777777" w:rsidTr="000D631E">
        <w:trPr>
          <w:trHeight w:val="1120"/>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35372F1A"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852" w:type="dxa"/>
            <w:tcBorders>
              <w:top w:val="nil"/>
              <w:left w:val="nil"/>
              <w:bottom w:val="single" w:sz="4" w:space="0" w:color="auto"/>
              <w:right w:val="single" w:sz="4" w:space="0" w:color="auto"/>
            </w:tcBorders>
            <w:shd w:val="clear" w:color="auto" w:fill="auto"/>
            <w:vAlign w:val="center"/>
            <w:hideMark/>
          </w:tcPr>
          <w:p w14:paraId="2116B9A3"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455" w:type="dxa"/>
            <w:tcBorders>
              <w:top w:val="nil"/>
              <w:left w:val="nil"/>
              <w:bottom w:val="single" w:sz="4" w:space="0" w:color="auto"/>
              <w:right w:val="single" w:sz="4" w:space="0" w:color="auto"/>
            </w:tcBorders>
            <w:shd w:val="clear" w:color="auto" w:fill="auto"/>
            <w:vAlign w:val="center"/>
            <w:hideMark/>
          </w:tcPr>
          <w:p w14:paraId="7FDC56BC"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3" w:type="dxa"/>
            <w:tcBorders>
              <w:top w:val="nil"/>
              <w:left w:val="nil"/>
              <w:bottom w:val="single" w:sz="4" w:space="0" w:color="auto"/>
              <w:right w:val="single" w:sz="4" w:space="0" w:color="auto"/>
            </w:tcBorders>
            <w:shd w:val="clear" w:color="auto" w:fill="auto"/>
            <w:vAlign w:val="center"/>
            <w:hideMark/>
          </w:tcPr>
          <w:p w14:paraId="42F8772A"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1004C51"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37C92E6"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D1C425F"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02AEE8F"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7A0EB8B1"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1D048DA"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E87920F"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41FB3280"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CCD254D"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51CDBC8"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F285534"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959AC05"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02906AC"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0F1B992"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589" w:type="dxa"/>
            <w:tcBorders>
              <w:top w:val="nil"/>
              <w:left w:val="nil"/>
              <w:bottom w:val="single" w:sz="4" w:space="0" w:color="auto"/>
              <w:right w:val="single" w:sz="4" w:space="0" w:color="auto"/>
            </w:tcBorders>
            <w:shd w:val="clear" w:color="auto" w:fill="auto"/>
            <w:vAlign w:val="center"/>
            <w:hideMark/>
          </w:tcPr>
          <w:p w14:paraId="2468DBA6"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c>
          <w:tcPr>
            <w:tcW w:w="469" w:type="dxa"/>
            <w:tcBorders>
              <w:top w:val="nil"/>
              <w:left w:val="nil"/>
              <w:bottom w:val="single" w:sz="4" w:space="0" w:color="auto"/>
              <w:right w:val="single" w:sz="4" w:space="0" w:color="auto"/>
            </w:tcBorders>
            <w:shd w:val="clear" w:color="auto" w:fill="auto"/>
            <w:vAlign w:val="center"/>
            <w:hideMark/>
          </w:tcPr>
          <w:p w14:paraId="65BF3F53" w14:textId="77777777" w:rsidR="00161656" w:rsidRPr="009B4524" w:rsidRDefault="00161656">
            <w:pPr>
              <w:rPr>
                <w:rFonts w:ascii="BiauKai" w:eastAsia="BiauKai" w:hAnsi="BiauKai"/>
                <w:color w:val="000000"/>
                <w:sz w:val="20"/>
                <w:szCs w:val="20"/>
              </w:rPr>
            </w:pPr>
            <w:r w:rsidRPr="009B4524">
              <w:rPr>
                <w:rFonts w:ascii="BiauKai" w:eastAsia="BiauKai" w:hAnsi="BiauKai" w:hint="eastAsia"/>
                <w:color w:val="000000"/>
                <w:sz w:val="20"/>
                <w:szCs w:val="20"/>
              </w:rPr>
              <w:t xml:space="preserve">　</w:t>
            </w:r>
          </w:p>
        </w:tc>
      </w:tr>
    </w:tbl>
    <w:p w14:paraId="22752B56" w14:textId="77777777" w:rsidR="00607B6B" w:rsidRDefault="00607B6B" w:rsidP="003B1F28">
      <w:pPr>
        <w:spacing w:beforeLines="100" w:before="240" w:line="360" w:lineRule="auto"/>
        <w:rPr>
          <w:rFonts w:eastAsia="標楷體"/>
          <w:kern w:val="2"/>
          <w:sz w:val="28"/>
        </w:rPr>
        <w:sectPr w:rsidR="00607B6B" w:rsidSect="00C81989">
          <w:pgSz w:w="16838" w:h="11906" w:orient="landscape" w:code="9"/>
          <w:pgMar w:top="1800" w:right="1440" w:bottom="1800" w:left="1440" w:header="1134" w:footer="1134" w:gutter="0"/>
          <w:cols w:space="425"/>
          <w:docGrid w:linePitch="326"/>
        </w:sectPr>
      </w:pPr>
    </w:p>
    <w:p w14:paraId="38AE6491" w14:textId="7D3403EA" w:rsidR="00553CE3" w:rsidRPr="004D5F20" w:rsidRDefault="004D5F20" w:rsidP="004F1493">
      <w:pPr>
        <w:spacing w:line="360" w:lineRule="auto"/>
        <w:rPr>
          <w:rFonts w:eastAsia="標楷體"/>
          <w:kern w:val="2"/>
          <w:sz w:val="28"/>
        </w:rPr>
      </w:pPr>
      <w:r w:rsidRPr="00140299">
        <w:rPr>
          <w:rFonts w:eastAsia="標楷體" w:hAnsi="標楷體"/>
          <w:b/>
          <w:color w:val="000000" w:themeColor="text1"/>
          <w:kern w:val="2"/>
        </w:rPr>
        <w:lastRenderedPageBreak/>
        <w:t>附表</w:t>
      </w:r>
      <w:r w:rsidRPr="00140299">
        <w:rPr>
          <w:rFonts w:eastAsia="標楷體" w:hAnsi="標楷體" w:hint="eastAsia"/>
          <w:b/>
          <w:color w:val="000000" w:themeColor="text1"/>
          <w:kern w:val="2"/>
        </w:rPr>
        <w:t>二</w:t>
      </w:r>
      <w:r w:rsidRPr="00140299">
        <w:rPr>
          <w:rFonts w:eastAsia="標楷體" w:hAnsi="標楷體"/>
          <w:b/>
          <w:color w:val="000000" w:themeColor="text1"/>
          <w:kern w:val="2"/>
        </w:rPr>
        <w:t>、</w:t>
      </w:r>
      <w:r w:rsidRPr="00140299">
        <w:rPr>
          <w:rFonts w:ascii="Calibri" w:eastAsia="標楷體" w:cs="Calibri" w:hint="eastAsia"/>
          <w:b/>
          <w:color w:val="000000" w:themeColor="text1"/>
        </w:rPr>
        <w:t>危害鑑別評估表</w:t>
      </w:r>
    </w:p>
    <w:tbl>
      <w:tblPr>
        <w:tblW w:w="14820" w:type="dxa"/>
        <w:tblCellMar>
          <w:left w:w="28" w:type="dxa"/>
          <w:right w:w="28" w:type="dxa"/>
        </w:tblCellMar>
        <w:tblLook w:val="04A0" w:firstRow="1" w:lastRow="0" w:firstColumn="1" w:lastColumn="0" w:noHBand="0" w:noVBand="1"/>
      </w:tblPr>
      <w:tblGrid>
        <w:gridCol w:w="1080"/>
        <w:gridCol w:w="1080"/>
        <w:gridCol w:w="2260"/>
        <w:gridCol w:w="1940"/>
        <w:gridCol w:w="2080"/>
        <w:gridCol w:w="3460"/>
        <w:gridCol w:w="2920"/>
      </w:tblGrid>
      <w:tr w:rsidR="004D5F20" w14:paraId="209B0562" w14:textId="77777777" w:rsidTr="004D5F20">
        <w:trPr>
          <w:trHeight w:val="300"/>
        </w:trPr>
        <w:tc>
          <w:tcPr>
            <w:tcW w:w="14820" w:type="dxa"/>
            <w:gridSpan w:val="7"/>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5B6CB1E" w14:textId="77777777" w:rsidR="004D5F20" w:rsidRDefault="004D5F20">
            <w:pPr>
              <w:jc w:val="center"/>
              <w:rPr>
                <w:rFonts w:ascii="標楷體" w:eastAsia="標楷體" w:hAnsi="標楷體"/>
                <w:color w:val="000000"/>
              </w:rPr>
            </w:pPr>
            <w:r>
              <w:rPr>
                <w:rFonts w:ascii="標楷體" w:eastAsia="標楷體" w:hAnsi="標楷體" w:hint="eastAsia"/>
                <w:color w:val="000000"/>
              </w:rPr>
              <w:t>嚴重度之分級基準參考例</w:t>
            </w:r>
          </w:p>
        </w:tc>
      </w:tr>
      <w:tr w:rsidR="004D5F20" w14:paraId="17F32BED" w14:textId="77777777" w:rsidTr="004D5F20">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62A4CAB" w14:textId="77777777" w:rsidR="004D5F20" w:rsidRDefault="004D5F20">
            <w:pPr>
              <w:jc w:val="center"/>
              <w:rPr>
                <w:rFonts w:ascii="標楷體" w:eastAsia="標楷體" w:hAnsi="標楷體"/>
                <w:color w:val="000000"/>
              </w:rPr>
            </w:pPr>
            <w:r>
              <w:rPr>
                <w:rFonts w:ascii="標楷體" w:eastAsia="標楷體" w:hAnsi="標楷體"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FCC4278" w14:textId="77777777" w:rsidR="004D5F20" w:rsidRDefault="004D5F20">
            <w:pPr>
              <w:jc w:val="center"/>
              <w:rPr>
                <w:rFonts w:ascii="標楷體" w:eastAsia="標楷體" w:hAnsi="標楷體"/>
                <w:color w:val="000000"/>
              </w:rPr>
            </w:pPr>
            <w:r>
              <w:rPr>
                <w:rFonts w:ascii="標楷體" w:eastAsia="標楷體" w:hAnsi="標楷體" w:hint="eastAsia"/>
                <w:color w:val="00000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14:paraId="6A1EC34B" w14:textId="77777777" w:rsidR="004D5F20" w:rsidRDefault="004D5F20">
            <w:pPr>
              <w:jc w:val="center"/>
              <w:rPr>
                <w:rFonts w:ascii="標楷體" w:eastAsia="標楷體" w:hAnsi="標楷體"/>
                <w:color w:val="000000"/>
              </w:rPr>
            </w:pPr>
            <w:r>
              <w:rPr>
                <w:rFonts w:ascii="標楷體" w:eastAsia="標楷體" w:hAnsi="標楷體" w:hint="eastAsia"/>
                <w:color w:val="000000"/>
              </w:rPr>
              <w:t xml:space="preserve">　</w:t>
            </w:r>
          </w:p>
        </w:tc>
        <w:tc>
          <w:tcPr>
            <w:tcW w:w="1940" w:type="dxa"/>
            <w:tcBorders>
              <w:top w:val="nil"/>
              <w:left w:val="nil"/>
              <w:bottom w:val="single" w:sz="4" w:space="0" w:color="auto"/>
              <w:right w:val="single" w:sz="4" w:space="0" w:color="auto"/>
            </w:tcBorders>
            <w:shd w:val="clear" w:color="auto" w:fill="auto"/>
            <w:vAlign w:val="center"/>
            <w:hideMark/>
          </w:tcPr>
          <w:p w14:paraId="3936FBF3" w14:textId="77777777" w:rsidR="004D5F20" w:rsidRDefault="004D5F20">
            <w:pPr>
              <w:jc w:val="center"/>
              <w:rPr>
                <w:rFonts w:ascii="標楷體" w:eastAsia="標楷體" w:hAnsi="標楷體"/>
                <w:color w:val="000000"/>
              </w:rPr>
            </w:pPr>
            <w:r>
              <w:rPr>
                <w:rFonts w:ascii="標楷體" w:eastAsia="標楷體" w:hAnsi="標楷體" w:hint="eastAsia"/>
                <w:color w:val="000000"/>
              </w:rPr>
              <w:t xml:space="preserve">　</w:t>
            </w:r>
          </w:p>
        </w:tc>
        <w:tc>
          <w:tcPr>
            <w:tcW w:w="2080" w:type="dxa"/>
            <w:tcBorders>
              <w:top w:val="nil"/>
              <w:left w:val="nil"/>
              <w:bottom w:val="single" w:sz="4" w:space="0" w:color="auto"/>
              <w:right w:val="single" w:sz="4" w:space="0" w:color="auto"/>
            </w:tcBorders>
            <w:shd w:val="clear" w:color="auto" w:fill="auto"/>
            <w:noWrap/>
            <w:vAlign w:val="center"/>
            <w:hideMark/>
          </w:tcPr>
          <w:p w14:paraId="0D6C5BBE" w14:textId="77777777" w:rsidR="004D5F20" w:rsidRDefault="004D5F20">
            <w:pPr>
              <w:jc w:val="center"/>
              <w:rPr>
                <w:rFonts w:ascii="標楷體" w:eastAsia="標楷體" w:hAnsi="標楷體"/>
                <w:color w:val="000000"/>
              </w:rPr>
            </w:pPr>
            <w:r>
              <w:rPr>
                <w:rFonts w:ascii="標楷體" w:eastAsia="標楷體" w:hAnsi="標楷體" w:hint="eastAsia"/>
                <w:color w:val="000000"/>
              </w:rPr>
              <w:t xml:space="preserve">　</w:t>
            </w:r>
          </w:p>
        </w:tc>
        <w:tc>
          <w:tcPr>
            <w:tcW w:w="3460" w:type="dxa"/>
            <w:tcBorders>
              <w:top w:val="nil"/>
              <w:left w:val="nil"/>
              <w:bottom w:val="single" w:sz="4" w:space="0" w:color="auto"/>
              <w:right w:val="single" w:sz="4" w:space="0" w:color="auto"/>
            </w:tcBorders>
            <w:shd w:val="clear" w:color="auto" w:fill="auto"/>
            <w:noWrap/>
            <w:vAlign w:val="center"/>
            <w:hideMark/>
          </w:tcPr>
          <w:p w14:paraId="11083FEC" w14:textId="77777777" w:rsidR="004D5F20" w:rsidRDefault="004D5F20">
            <w:pPr>
              <w:jc w:val="center"/>
              <w:rPr>
                <w:rFonts w:ascii="標楷體" w:eastAsia="標楷體" w:hAnsi="標楷體"/>
                <w:color w:val="000000"/>
              </w:rPr>
            </w:pPr>
            <w:r>
              <w:rPr>
                <w:rFonts w:ascii="標楷體" w:eastAsia="標楷體" w:hAnsi="標楷體" w:hint="eastAsia"/>
                <w:color w:val="000000"/>
              </w:rPr>
              <w:t xml:space="preserve">　</w:t>
            </w:r>
          </w:p>
        </w:tc>
        <w:tc>
          <w:tcPr>
            <w:tcW w:w="2920" w:type="dxa"/>
            <w:tcBorders>
              <w:top w:val="nil"/>
              <w:left w:val="nil"/>
              <w:bottom w:val="single" w:sz="4" w:space="0" w:color="auto"/>
              <w:right w:val="single" w:sz="4" w:space="0" w:color="auto"/>
            </w:tcBorders>
            <w:shd w:val="clear" w:color="auto" w:fill="auto"/>
            <w:noWrap/>
            <w:vAlign w:val="center"/>
            <w:hideMark/>
          </w:tcPr>
          <w:p w14:paraId="0489078C" w14:textId="77777777" w:rsidR="004D5F20" w:rsidRDefault="004D5F20">
            <w:pPr>
              <w:jc w:val="center"/>
              <w:rPr>
                <w:rFonts w:ascii="標楷體" w:eastAsia="標楷體" w:hAnsi="標楷體"/>
                <w:color w:val="000000"/>
              </w:rPr>
            </w:pPr>
            <w:r>
              <w:rPr>
                <w:rFonts w:ascii="標楷體" w:eastAsia="標楷體" w:hAnsi="標楷體" w:hint="eastAsia"/>
                <w:color w:val="000000"/>
              </w:rPr>
              <w:t xml:space="preserve">　</w:t>
            </w:r>
          </w:p>
        </w:tc>
      </w:tr>
      <w:tr w:rsidR="004D5F20" w14:paraId="549F8239" w14:textId="77777777" w:rsidTr="004D5F20">
        <w:trPr>
          <w:trHeight w:val="420"/>
        </w:trPr>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E8E110" w14:textId="77777777" w:rsidR="004D5F20" w:rsidRDefault="004D5F20">
            <w:pPr>
              <w:jc w:val="center"/>
              <w:rPr>
                <w:rFonts w:ascii="標楷體" w:eastAsia="標楷體" w:hAnsi="標楷體"/>
                <w:color w:val="000000"/>
              </w:rPr>
            </w:pPr>
            <w:r>
              <w:rPr>
                <w:rFonts w:ascii="標楷體" w:eastAsia="標楷體" w:hAnsi="標楷體" w:hint="eastAsia"/>
                <w:color w:val="000000"/>
              </w:rPr>
              <w:t>等級</w:t>
            </w:r>
          </w:p>
        </w:tc>
        <w:tc>
          <w:tcPr>
            <w:tcW w:w="2260" w:type="dxa"/>
            <w:vMerge w:val="restart"/>
            <w:tcBorders>
              <w:top w:val="nil"/>
              <w:left w:val="single" w:sz="4" w:space="0" w:color="auto"/>
              <w:bottom w:val="single" w:sz="4" w:space="0" w:color="auto"/>
              <w:right w:val="single" w:sz="4" w:space="0" w:color="auto"/>
            </w:tcBorders>
            <w:shd w:val="clear" w:color="auto" w:fill="auto"/>
            <w:vAlign w:val="center"/>
            <w:hideMark/>
          </w:tcPr>
          <w:p w14:paraId="0F0F04F9" w14:textId="77777777" w:rsidR="004D5F20" w:rsidRDefault="004D5F20">
            <w:pPr>
              <w:jc w:val="center"/>
              <w:rPr>
                <w:rFonts w:ascii="標楷體" w:eastAsia="標楷體" w:hAnsi="標楷體"/>
                <w:color w:val="000000"/>
              </w:rPr>
            </w:pPr>
            <w:r>
              <w:rPr>
                <w:rFonts w:ascii="標楷體" w:eastAsia="標楷體" w:hAnsi="標楷體" w:hint="eastAsia"/>
                <w:color w:val="000000"/>
              </w:rPr>
              <w:t>人員</w:t>
            </w:r>
          </w:p>
        </w:tc>
        <w:tc>
          <w:tcPr>
            <w:tcW w:w="1940" w:type="dxa"/>
            <w:tcBorders>
              <w:top w:val="nil"/>
              <w:left w:val="nil"/>
              <w:bottom w:val="single" w:sz="4" w:space="0" w:color="auto"/>
              <w:right w:val="single" w:sz="4" w:space="0" w:color="auto"/>
            </w:tcBorders>
            <w:shd w:val="clear" w:color="auto" w:fill="auto"/>
            <w:vAlign w:val="center"/>
            <w:hideMark/>
          </w:tcPr>
          <w:p w14:paraId="4E3E75FC" w14:textId="77777777" w:rsidR="004D5F20" w:rsidRPr="004D5F20" w:rsidRDefault="004D5F20">
            <w:pPr>
              <w:jc w:val="center"/>
              <w:rPr>
                <w:rFonts w:ascii="BiauKai" w:eastAsia="BiauKai" w:hAnsi="BiauKai"/>
                <w:color w:val="000000"/>
              </w:rPr>
            </w:pPr>
            <w:r w:rsidRPr="004D5F20">
              <w:rPr>
                <w:rFonts w:ascii="BiauKai" w:eastAsia="BiauKai" w:hAnsi="BiauKai" w:hint="eastAsia"/>
                <w:color w:val="000000"/>
              </w:rPr>
              <w:t>財務損失</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14:paraId="4D4120DC" w14:textId="77777777" w:rsidR="004D5F20" w:rsidRDefault="004D5F20">
            <w:pPr>
              <w:jc w:val="center"/>
              <w:rPr>
                <w:rFonts w:ascii="標楷體" w:eastAsia="標楷體" w:hAnsi="標楷體"/>
                <w:color w:val="000000"/>
              </w:rPr>
            </w:pPr>
            <w:r>
              <w:rPr>
                <w:rFonts w:ascii="標楷體" w:eastAsia="標楷體" w:hAnsi="標楷體" w:hint="eastAsia"/>
                <w:color w:val="000000"/>
              </w:rPr>
              <w:t>適法性</w:t>
            </w:r>
          </w:p>
        </w:tc>
        <w:tc>
          <w:tcPr>
            <w:tcW w:w="3460" w:type="dxa"/>
            <w:tcBorders>
              <w:top w:val="nil"/>
              <w:left w:val="nil"/>
              <w:bottom w:val="single" w:sz="4" w:space="0" w:color="auto"/>
              <w:right w:val="single" w:sz="4" w:space="0" w:color="auto"/>
            </w:tcBorders>
            <w:shd w:val="clear" w:color="auto" w:fill="auto"/>
            <w:vAlign w:val="center"/>
            <w:hideMark/>
          </w:tcPr>
          <w:p w14:paraId="5696695E" w14:textId="77777777" w:rsidR="004D5F20" w:rsidRDefault="004D5F20">
            <w:pPr>
              <w:jc w:val="center"/>
              <w:rPr>
                <w:rFonts w:ascii="標楷體" w:eastAsia="標楷體" w:hAnsi="標楷體"/>
                <w:color w:val="000000"/>
              </w:rPr>
            </w:pPr>
            <w:r>
              <w:rPr>
                <w:rFonts w:ascii="標楷體" w:eastAsia="標楷體" w:hAnsi="標楷體" w:hint="eastAsia"/>
                <w:color w:val="000000"/>
              </w:rPr>
              <w:t>對環境</w:t>
            </w:r>
            <w:r>
              <w:rPr>
                <w:rFonts w:ascii="Times New Roman" w:eastAsia="標楷體" w:hAnsi="Times New Roman" w:cs="Times New Roman"/>
                <w:color w:val="000000"/>
              </w:rPr>
              <w:t>/</w:t>
            </w:r>
            <w:r>
              <w:rPr>
                <w:rFonts w:ascii="標楷體" w:eastAsia="標楷體" w:hAnsi="標楷體" w:hint="eastAsia"/>
                <w:color w:val="000000"/>
              </w:rPr>
              <w:t>公眾之</w:t>
            </w:r>
          </w:p>
        </w:tc>
        <w:tc>
          <w:tcPr>
            <w:tcW w:w="2920" w:type="dxa"/>
            <w:tcBorders>
              <w:top w:val="nil"/>
              <w:left w:val="nil"/>
              <w:bottom w:val="single" w:sz="4" w:space="0" w:color="auto"/>
              <w:right w:val="single" w:sz="4" w:space="0" w:color="auto"/>
            </w:tcBorders>
            <w:shd w:val="clear" w:color="auto" w:fill="auto"/>
            <w:vAlign w:val="center"/>
            <w:hideMark/>
          </w:tcPr>
          <w:p w14:paraId="635525FF" w14:textId="77777777" w:rsidR="004D5F20" w:rsidRDefault="004D5F20">
            <w:pPr>
              <w:jc w:val="center"/>
              <w:rPr>
                <w:rFonts w:ascii="標楷體" w:eastAsia="標楷體" w:hAnsi="標楷體"/>
                <w:color w:val="000000"/>
              </w:rPr>
            </w:pPr>
            <w:r>
              <w:rPr>
                <w:rFonts w:ascii="標楷體" w:eastAsia="標楷體" w:hAnsi="標楷體" w:hint="eastAsia"/>
                <w:color w:val="000000"/>
              </w:rPr>
              <w:t>對公司及</w:t>
            </w:r>
          </w:p>
        </w:tc>
      </w:tr>
      <w:tr w:rsidR="004D5F20" w14:paraId="39974AA6" w14:textId="77777777" w:rsidTr="004D5F20">
        <w:trPr>
          <w:trHeight w:val="340"/>
        </w:trPr>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0653B5B4" w14:textId="77777777" w:rsidR="004D5F20" w:rsidRDefault="004D5F20">
            <w:pPr>
              <w:rPr>
                <w:rFonts w:ascii="標楷體" w:eastAsia="標楷體" w:hAnsi="標楷體"/>
                <w:color w:val="000000"/>
              </w:rPr>
            </w:pPr>
          </w:p>
        </w:tc>
        <w:tc>
          <w:tcPr>
            <w:tcW w:w="2260" w:type="dxa"/>
            <w:vMerge/>
            <w:tcBorders>
              <w:top w:val="nil"/>
              <w:left w:val="single" w:sz="4" w:space="0" w:color="auto"/>
              <w:bottom w:val="single" w:sz="4" w:space="0" w:color="auto"/>
              <w:right w:val="single" w:sz="4" w:space="0" w:color="auto"/>
            </w:tcBorders>
            <w:vAlign w:val="center"/>
            <w:hideMark/>
          </w:tcPr>
          <w:p w14:paraId="546E6A92" w14:textId="77777777" w:rsidR="004D5F20" w:rsidRDefault="004D5F20">
            <w:pPr>
              <w:rPr>
                <w:rFonts w:ascii="標楷體" w:eastAsia="標楷體" w:hAnsi="標楷體"/>
                <w:color w:val="000000"/>
              </w:rPr>
            </w:pPr>
          </w:p>
        </w:tc>
        <w:tc>
          <w:tcPr>
            <w:tcW w:w="1940" w:type="dxa"/>
            <w:tcBorders>
              <w:top w:val="nil"/>
              <w:left w:val="nil"/>
              <w:bottom w:val="single" w:sz="4" w:space="0" w:color="auto"/>
              <w:right w:val="single" w:sz="4" w:space="0" w:color="auto"/>
            </w:tcBorders>
            <w:shd w:val="clear" w:color="auto" w:fill="auto"/>
            <w:vAlign w:val="center"/>
            <w:hideMark/>
          </w:tcPr>
          <w:p w14:paraId="2AFB3503" w14:textId="77777777" w:rsidR="004D5F20" w:rsidRPr="004D5F20" w:rsidRDefault="004D5F20">
            <w:pPr>
              <w:jc w:val="center"/>
              <w:rPr>
                <w:rFonts w:ascii="BiauKai" w:eastAsia="BiauKai" w:hAnsi="BiauKai" w:cs="Times New Roman"/>
                <w:color w:val="000000"/>
              </w:rPr>
            </w:pPr>
            <w:r w:rsidRPr="004D5F20">
              <w:rPr>
                <w:rFonts w:ascii="BiauKai" w:eastAsia="BiauKai" w:hAnsi="BiauKai" w:cs="Times New Roman"/>
                <w:color w:val="000000"/>
              </w:rPr>
              <w:t>(</w:t>
            </w:r>
            <w:r w:rsidRPr="004D5F20">
              <w:rPr>
                <w:rFonts w:ascii="BiauKai" w:eastAsia="BiauKai" w:hAnsi="BiauKai" w:cs="Times New Roman" w:hint="eastAsia"/>
                <w:color w:val="000000"/>
              </w:rPr>
              <w:t>含設備損失</w:t>
            </w:r>
            <w:r w:rsidRPr="004D5F20">
              <w:rPr>
                <w:rFonts w:ascii="BiauKai" w:eastAsia="BiauKai" w:hAnsi="BiauKai" w:cs="Times New Roman"/>
                <w:color w:val="000000"/>
              </w:rPr>
              <w:t>)</w:t>
            </w:r>
          </w:p>
        </w:tc>
        <w:tc>
          <w:tcPr>
            <w:tcW w:w="2080" w:type="dxa"/>
            <w:vMerge/>
            <w:tcBorders>
              <w:top w:val="nil"/>
              <w:left w:val="single" w:sz="4" w:space="0" w:color="auto"/>
              <w:bottom w:val="single" w:sz="4" w:space="0" w:color="auto"/>
              <w:right w:val="single" w:sz="4" w:space="0" w:color="auto"/>
            </w:tcBorders>
            <w:vAlign w:val="center"/>
            <w:hideMark/>
          </w:tcPr>
          <w:p w14:paraId="022D82FE" w14:textId="77777777" w:rsidR="004D5F20" w:rsidRDefault="004D5F20">
            <w:pPr>
              <w:rPr>
                <w:rFonts w:ascii="標楷體" w:eastAsia="標楷體" w:hAnsi="標楷體"/>
                <w:color w:val="000000"/>
              </w:rPr>
            </w:pPr>
          </w:p>
        </w:tc>
        <w:tc>
          <w:tcPr>
            <w:tcW w:w="3460" w:type="dxa"/>
            <w:tcBorders>
              <w:top w:val="nil"/>
              <w:left w:val="nil"/>
              <w:bottom w:val="single" w:sz="4" w:space="0" w:color="auto"/>
              <w:right w:val="single" w:sz="4" w:space="0" w:color="auto"/>
            </w:tcBorders>
            <w:shd w:val="clear" w:color="auto" w:fill="auto"/>
            <w:vAlign w:val="center"/>
            <w:hideMark/>
          </w:tcPr>
          <w:p w14:paraId="27070804" w14:textId="77777777" w:rsidR="004D5F20" w:rsidRDefault="004D5F20">
            <w:pPr>
              <w:jc w:val="center"/>
              <w:rPr>
                <w:rFonts w:ascii="標楷體" w:eastAsia="標楷體" w:hAnsi="標楷體"/>
                <w:color w:val="000000"/>
              </w:rPr>
            </w:pPr>
            <w:r>
              <w:rPr>
                <w:rFonts w:ascii="標楷體" w:eastAsia="標楷體" w:hAnsi="標楷體" w:hint="eastAsia"/>
                <w:color w:val="000000"/>
              </w:rPr>
              <w:t>衝擊</w:t>
            </w:r>
          </w:p>
        </w:tc>
        <w:tc>
          <w:tcPr>
            <w:tcW w:w="2920" w:type="dxa"/>
            <w:tcBorders>
              <w:top w:val="nil"/>
              <w:left w:val="nil"/>
              <w:bottom w:val="single" w:sz="4" w:space="0" w:color="auto"/>
              <w:right w:val="single" w:sz="4" w:space="0" w:color="auto"/>
            </w:tcBorders>
            <w:shd w:val="clear" w:color="auto" w:fill="auto"/>
            <w:vAlign w:val="center"/>
            <w:hideMark/>
          </w:tcPr>
          <w:p w14:paraId="53CB4EB5" w14:textId="77777777" w:rsidR="004D5F20" w:rsidRDefault="004D5F20">
            <w:pPr>
              <w:jc w:val="center"/>
              <w:rPr>
                <w:rFonts w:ascii="標楷體" w:eastAsia="標楷體" w:hAnsi="標楷體"/>
                <w:color w:val="000000"/>
              </w:rPr>
            </w:pPr>
            <w:r>
              <w:rPr>
                <w:rFonts w:ascii="標楷體" w:eastAsia="標楷體" w:hAnsi="標楷體" w:hint="eastAsia"/>
                <w:color w:val="000000"/>
              </w:rPr>
              <w:t>營運活動之影響</w:t>
            </w:r>
          </w:p>
        </w:tc>
      </w:tr>
      <w:tr w:rsidR="004D5F20" w14:paraId="65A71757" w14:textId="77777777" w:rsidTr="004D5F20">
        <w:trPr>
          <w:trHeight w:val="640"/>
        </w:trPr>
        <w:tc>
          <w:tcPr>
            <w:tcW w:w="1080" w:type="dxa"/>
            <w:tcBorders>
              <w:top w:val="nil"/>
              <w:left w:val="single" w:sz="4" w:space="0" w:color="auto"/>
              <w:bottom w:val="nil"/>
              <w:right w:val="single" w:sz="4" w:space="0" w:color="auto"/>
            </w:tcBorders>
            <w:shd w:val="clear" w:color="auto" w:fill="auto"/>
            <w:vAlign w:val="center"/>
            <w:hideMark/>
          </w:tcPr>
          <w:p w14:paraId="7C17946C"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S4</w:t>
            </w:r>
          </w:p>
        </w:tc>
        <w:tc>
          <w:tcPr>
            <w:tcW w:w="1080" w:type="dxa"/>
            <w:tcBorders>
              <w:top w:val="nil"/>
              <w:left w:val="nil"/>
              <w:bottom w:val="nil"/>
              <w:right w:val="single" w:sz="4" w:space="0" w:color="auto"/>
            </w:tcBorders>
            <w:shd w:val="clear" w:color="auto" w:fill="auto"/>
            <w:vAlign w:val="center"/>
            <w:hideMark/>
          </w:tcPr>
          <w:p w14:paraId="2FA5F66F" w14:textId="77777777" w:rsidR="004D5F20" w:rsidRDefault="004D5F20">
            <w:pPr>
              <w:jc w:val="center"/>
              <w:rPr>
                <w:rFonts w:ascii="標楷體" w:eastAsia="標楷體" w:hAnsi="標楷體"/>
                <w:color w:val="000000"/>
              </w:rPr>
            </w:pPr>
            <w:r>
              <w:rPr>
                <w:rFonts w:ascii="標楷體" w:eastAsia="標楷體" w:hAnsi="標楷體" w:hint="eastAsia"/>
                <w:color w:val="000000"/>
              </w:rPr>
              <w:t>極嚴重</w:t>
            </w:r>
          </w:p>
        </w:tc>
        <w:tc>
          <w:tcPr>
            <w:tcW w:w="2260" w:type="dxa"/>
            <w:tcBorders>
              <w:top w:val="nil"/>
              <w:left w:val="nil"/>
              <w:bottom w:val="nil"/>
              <w:right w:val="single" w:sz="4" w:space="0" w:color="auto"/>
            </w:tcBorders>
            <w:shd w:val="clear" w:color="auto" w:fill="auto"/>
            <w:vAlign w:val="center"/>
            <w:hideMark/>
          </w:tcPr>
          <w:p w14:paraId="0CEBDC44" w14:textId="77777777" w:rsidR="004D5F20" w:rsidRDefault="004D5F20">
            <w:pPr>
              <w:rPr>
                <w:rFonts w:ascii="標楷體" w:eastAsia="標楷體" w:hAnsi="標楷體"/>
                <w:color w:val="000000"/>
              </w:rPr>
            </w:pPr>
            <w:r>
              <w:rPr>
                <w:rFonts w:ascii="標楷體" w:eastAsia="標楷體" w:hAnsi="標楷體" w:hint="eastAsia"/>
                <w:color w:val="000000"/>
              </w:rPr>
              <w:t>一人死亡或三人以上受傷</w:t>
            </w:r>
          </w:p>
        </w:tc>
        <w:tc>
          <w:tcPr>
            <w:tcW w:w="1940" w:type="dxa"/>
            <w:tcBorders>
              <w:top w:val="nil"/>
              <w:left w:val="nil"/>
              <w:bottom w:val="single" w:sz="4" w:space="0" w:color="auto"/>
              <w:right w:val="single" w:sz="4" w:space="0" w:color="auto"/>
            </w:tcBorders>
            <w:shd w:val="clear" w:color="auto" w:fill="auto"/>
            <w:vAlign w:val="center"/>
            <w:hideMark/>
          </w:tcPr>
          <w:p w14:paraId="4F6DCB4F" w14:textId="77777777" w:rsidR="004D5F20" w:rsidRPr="004D5F20" w:rsidRDefault="004D5F20">
            <w:pPr>
              <w:jc w:val="center"/>
              <w:rPr>
                <w:rFonts w:ascii="BiauKai" w:eastAsia="BiauKai" w:hAnsi="BiauKai"/>
                <w:color w:val="000000"/>
              </w:rPr>
            </w:pPr>
            <w:r w:rsidRPr="004D5F20">
              <w:rPr>
                <w:rFonts w:ascii="BiauKai" w:eastAsia="BiauKai" w:hAnsi="BiauKai" w:hint="eastAsia"/>
                <w:color w:val="000000"/>
              </w:rPr>
              <w:t>重大財務損失(100萬以上)</w:t>
            </w:r>
          </w:p>
        </w:tc>
        <w:tc>
          <w:tcPr>
            <w:tcW w:w="2080" w:type="dxa"/>
            <w:tcBorders>
              <w:top w:val="nil"/>
              <w:left w:val="nil"/>
              <w:bottom w:val="nil"/>
              <w:right w:val="single" w:sz="4" w:space="0" w:color="auto"/>
            </w:tcBorders>
            <w:shd w:val="clear" w:color="auto" w:fill="auto"/>
            <w:vAlign w:val="center"/>
            <w:hideMark/>
          </w:tcPr>
          <w:p w14:paraId="421D6ECA" w14:textId="77777777" w:rsidR="004D5F20" w:rsidRDefault="004D5F20">
            <w:pPr>
              <w:jc w:val="center"/>
              <w:rPr>
                <w:rFonts w:ascii="標楷體" w:eastAsia="標楷體" w:hAnsi="標楷體"/>
                <w:color w:val="000000"/>
              </w:rPr>
            </w:pPr>
            <w:r>
              <w:rPr>
                <w:rFonts w:ascii="標楷體" w:eastAsia="標楷體" w:hAnsi="標楷體" w:hint="eastAsia"/>
                <w:color w:val="000000"/>
              </w:rPr>
              <w:t>違法且受罰</w:t>
            </w:r>
          </w:p>
        </w:tc>
        <w:tc>
          <w:tcPr>
            <w:tcW w:w="3460" w:type="dxa"/>
            <w:tcBorders>
              <w:top w:val="nil"/>
              <w:left w:val="nil"/>
              <w:bottom w:val="nil"/>
              <w:right w:val="single" w:sz="4" w:space="0" w:color="auto"/>
            </w:tcBorders>
            <w:shd w:val="clear" w:color="auto" w:fill="auto"/>
            <w:vAlign w:val="center"/>
            <w:hideMark/>
          </w:tcPr>
          <w:p w14:paraId="7E301418" w14:textId="77777777" w:rsidR="004D5F20" w:rsidRDefault="004D5F20">
            <w:pPr>
              <w:jc w:val="center"/>
              <w:rPr>
                <w:rFonts w:ascii="標楷體" w:eastAsia="標楷體" w:hAnsi="標楷體"/>
                <w:color w:val="000000"/>
              </w:rPr>
            </w:pPr>
            <w:r>
              <w:rPr>
                <w:rFonts w:ascii="標楷體" w:eastAsia="標楷體" w:hAnsi="標楷體" w:hint="eastAsia"/>
                <w:color w:val="000000"/>
              </w:rPr>
              <w:t>釋放至環境並造成公害事件</w:t>
            </w:r>
          </w:p>
        </w:tc>
        <w:tc>
          <w:tcPr>
            <w:tcW w:w="2920" w:type="dxa"/>
            <w:tcBorders>
              <w:top w:val="nil"/>
              <w:left w:val="nil"/>
              <w:bottom w:val="nil"/>
              <w:right w:val="single" w:sz="4" w:space="0" w:color="auto"/>
            </w:tcBorders>
            <w:shd w:val="clear" w:color="auto" w:fill="auto"/>
            <w:vAlign w:val="center"/>
            <w:hideMark/>
          </w:tcPr>
          <w:p w14:paraId="157FDF52" w14:textId="77777777" w:rsidR="004D5F20" w:rsidRDefault="004D5F20">
            <w:pPr>
              <w:jc w:val="center"/>
              <w:rPr>
                <w:rFonts w:ascii="標楷體" w:eastAsia="標楷體" w:hAnsi="標楷體"/>
                <w:color w:val="000000"/>
              </w:rPr>
            </w:pPr>
            <w:r>
              <w:rPr>
                <w:rFonts w:ascii="標楷體" w:eastAsia="標楷體" w:hAnsi="標楷體" w:hint="eastAsia"/>
                <w:color w:val="000000"/>
              </w:rPr>
              <w:t>停止相關活動數月以上</w:t>
            </w:r>
          </w:p>
        </w:tc>
      </w:tr>
      <w:tr w:rsidR="004D5F20" w14:paraId="67B3C8EB" w14:textId="77777777" w:rsidTr="004D5F20">
        <w:trPr>
          <w:trHeight w:val="64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75A8B"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S3</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4995C97" w14:textId="77777777" w:rsidR="004D5F20" w:rsidRDefault="004D5F20">
            <w:pPr>
              <w:jc w:val="center"/>
              <w:rPr>
                <w:rFonts w:ascii="標楷體" w:eastAsia="標楷體" w:hAnsi="標楷體"/>
                <w:color w:val="000000"/>
              </w:rPr>
            </w:pPr>
            <w:r>
              <w:rPr>
                <w:rFonts w:ascii="標楷體" w:eastAsia="標楷體" w:hAnsi="標楷體" w:hint="eastAsia"/>
                <w:color w:val="000000"/>
              </w:rPr>
              <w:t>嚴重</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2A81DB62" w14:textId="77777777" w:rsidR="004D5F20" w:rsidRDefault="004D5F20">
            <w:pPr>
              <w:rPr>
                <w:rFonts w:ascii="標楷體" w:eastAsia="標楷體" w:hAnsi="標楷體"/>
                <w:color w:val="000000"/>
              </w:rPr>
            </w:pPr>
            <w:r>
              <w:rPr>
                <w:rFonts w:ascii="標楷體" w:eastAsia="標楷體" w:hAnsi="標楷體" w:hint="eastAsia"/>
                <w:color w:val="000000"/>
              </w:rPr>
              <w:t>眼睛或四肢傷殘</w:t>
            </w:r>
          </w:p>
        </w:tc>
        <w:tc>
          <w:tcPr>
            <w:tcW w:w="1940" w:type="dxa"/>
            <w:tcBorders>
              <w:top w:val="nil"/>
              <w:left w:val="nil"/>
              <w:bottom w:val="single" w:sz="4" w:space="0" w:color="auto"/>
              <w:right w:val="single" w:sz="4" w:space="0" w:color="auto"/>
            </w:tcBorders>
            <w:shd w:val="clear" w:color="auto" w:fill="auto"/>
            <w:vAlign w:val="center"/>
            <w:hideMark/>
          </w:tcPr>
          <w:p w14:paraId="52C9FFDD" w14:textId="77777777" w:rsidR="004D5F20" w:rsidRPr="004D5F20" w:rsidRDefault="004D5F20">
            <w:pPr>
              <w:jc w:val="center"/>
              <w:rPr>
                <w:rFonts w:ascii="BiauKai" w:eastAsia="BiauKai" w:hAnsi="BiauKai"/>
                <w:color w:val="000000"/>
              </w:rPr>
            </w:pPr>
            <w:r w:rsidRPr="004D5F20">
              <w:rPr>
                <w:rFonts w:ascii="BiauKai" w:eastAsia="BiauKai" w:hAnsi="BiauKai" w:hint="eastAsia"/>
                <w:color w:val="000000"/>
              </w:rPr>
              <w:t>具體財務損失(30至100萬</w:t>
            </w:r>
            <w:proofErr w:type="gramStart"/>
            <w:r w:rsidRPr="004D5F20">
              <w:rPr>
                <w:rFonts w:ascii="BiauKai" w:eastAsia="BiauKai" w:hAnsi="BiauKai" w:hint="eastAsia"/>
                <w:color w:val="000000"/>
              </w:rPr>
              <w:t>之間)</w:t>
            </w:r>
            <w:proofErr w:type="gramEnd"/>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2A69A325" w14:textId="77777777" w:rsidR="004D5F20" w:rsidRDefault="004D5F20">
            <w:pPr>
              <w:jc w:val="center"/>
              <w:rPr>
                <w:rFonts w:ascii="標楷體" w:eastAsia="標楷體" w:hAnsi="標楷體"/>
                <w:color w:val="000000"/>
              </w:rPr>
            </w:pPr>
            <w:r>
              <w:rPr>
                <w:rFonts w:ascii="標楷體" w:eastAsia="標楷體" w:hAnsi="標楷體" w:hint="eastAsia"/>
                <w:color w:val="000000"/>
              </w:rPr>
              <w:t>違法且需立即改善</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31A47E76" w14:textId="77777777" w:rsidR="004D5F20" w:rsidRDefault="004D5F20">
            <w:pPr>
              <w:jc w:val="center"/>
              <w:rPr>
                <w:rFonts w:ascii="標楷體" w:eastAsia="標楷體" w:hAnsi="標楷體"/>
                <w:color w:val="000000"/>
              </w:rPr>
            </w:pPr>
            <w:r>
              <w:rPr>
                <w:rFonts w:ascii="標楷體" w:eastAsia="標楷體" w:hAnsi="標楷體" w:hint="eastAsia"/>
                <w:color w:val="000000"/>
              </w:rPr>
              <w:t>對設備造成污染，且排放至外界並對環境造成輕微影響</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0E943B4E" w14:textId="77777777" w:rsidR="004D5F20" w:rsidRDefault="004D5F20">
            <w:pPr>
              <w:jc w:val="center"/>
              <w:rPr>
                <w:rFonts w:ascii="標楷體" w:eastAsia="標楷體" w:hAnsi="標楷體"/>
                <w:color w:val="000000"/>
              </w:rPr>
            </w:pPr>
            <w:r>
              <w:rPr>
                <w:rFonts w:ascii="標楷體" w:eastAsia="標楷體" w:hAnsi="標楷體" w:hint="eastAsia"/>
                <w:color w:val="000000"/>
              </w:rPr>
              <w:t>停止相關活動數</w:t>
            </w:r>
            <w:proofErr w:type="gramStart"/>
            <w:r>
              <w:rPr>
                <w:rFonts w:ascii="標楷體" w:eastAsia="標楷體" w:hAnsi="標楷體" w:hint="eastAsia"/>
                <w:color w:val="000000"/>
              </w:rPr>
              <w:t>週</w:t>
            </w:r>
            <w:proofErr w:type="gramEnd"/>
          </w:p>
        </w:tc>
      </w:tr>
      <w:tr w:rsidR="004D5F20" w14:paraId="727D54CA" w14:textId="77777777" w:rsidTr="004D5F20">
        <w:trPr>
          <w:trHeight w:val="64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72FD84D"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S2</w:t>
            </w:r>
          </w:p>
        </w:tc>
        <w:tc>
          <w:tcPr>
            <w:tcW w:w="1080" w:type="dxa"/>
            <w:tcBorders>
              <w:top w:val="nil"/>
              <w:left w:val="nil"/>
              <w:bottom w:val="single" w:sz="4" w:space="0" w:color="auto"/>
              <w:right w:val="single" w:sz="4" w:space="0" w:color="auto"/>
            </w:tcBorders>
            <w:shd w:val="clear" w:color="auto" w:fill="auto"/>
            <w:vAlign w:val="center"/>
            <w:hideMark/>
          </w:tcPr>
          <w:p w14:paraId="018A089F" w14:textId="77777777" w:rsidR="004D5F20" w:rsidRDefault="004D5F20">
            <w:pPr>
              <w:jc w:val="center"/>
              <w:rPr>
                <w:rFonts w:ascii="標楷體" w:eastAsia="標楷體" w:hAnsi="標楷體"/>
                <w:color w:val="000000"/>
              </w:rPr>
            </w:pPr>
            <w:r>
              <w:rPr>
                <w:rFonts w:ascii="標楷體" w:eastAsia="標楷體" w:hAnsi="標楷體" w:hint="eastAsia"/>
                <w:color w:val="000000"/>
              </w:rPr>
              <w:t>中度</w:t>
            </w:r>
          </w:p>
        </w:tc>
        <w:tc>
          <w:tcPr>
            <w:tcW w:w="2260" w:type="dxa"/>
            <w:tcBorders>
              <w:top w:val="nil"/>
              <w:left w:val="nil"/>
              <w:bottom w:val="single" w:sz="4" w:space="0" w:color="auto"/>
              <w:right w:val="single" w:sz="4" w:space="0" w:color="auto"/>
            </w:tcBorders>
            <w:shd w:val="clear" w:color="auto" w:fill="auto"/>
            <w:vAlign w:val="center"/>
            <w:hideMark/>
          </w:tcPr>
          <w:p w14:paraId="27797EF9" w14:textId="77777777" w:rsidR="004D5F20" w:rsidRDefault="004D5F20">
            <w:pPr>
              <w:rPr>
                <w:rFonts w:ascii="標楷體" w:eastAsia="標楷體" w:hAnsi="標楷體"/>
                <w:color w:val="000000"/>
              </w:rPr>
            </w:pPr>
            <w:r>
              <w:rPr>
                <w:rFonts w:ascii="標楷體" w:eastAsia="標楷體" w:hAnsi="標楷體" w:hint="eastAsia"/>
                <w:color w:val="000000"/>
              </w:rPr>
              <w:t>扭傷、拉傷或挫傷，酸、鹼腐蝕</w:t>
            </w:r>
          </w:p>
        </w:tc>
        <w:tc>
          <w:tcPr>
            <w:tcW w:w="1940" w:type="dxa"/>
            <w:tcBorders>
              <w:top w:val="nil"/>
              <w:left w:val="nil"/>
              <w:bottom w:val="single" w:sz="4" w:space="0" w:color="auto"/>
              <w:right w:val="single" w:sz="4" w:space="0" w:color="auto"/>
            </w:tcBorders>
            <w:shd w:val="clear" w:color="auto" w:fill="auto"/>
            <w:vAlign w:val="center"/>
            <w:hideMark/>
          </w:tcPr>
          <w:p w14:paraId="7B08EDAC" w14:textId="77777777" w:rsidR="004D5F20" w:rsidRPr="004D5F20" w:rsidRDefault="004D5F20">
            <w:pPr>
              <w:jc w:val="center"/>
              <w:rPr>
                <w:rFonts w:ascii="BiauKai" w:eastAsia="BiauKai" w:hAnsi="BiauKai"/>
                <w:color w:val="000000"/>
              </w:rPr>
            </w:pPr>
            <w:r w:rsidRPr="004D5F20">
              <w:rPr>
                <w:rFonts w:ascii="BiauKai" w:eastAsia="BiauKai" w:hAnsi="BiauKai" w:hint="eastAsia"/>
                <w:color w:val="000000"/>
              </w:rPr>
              <w:t>輕微財務損失(3至30萬</w:t>
            </w:r>
            <w:proofErr w:type="gramStart"/>
            <w:r w:rsidRPr="004D5F20">
              <w:rPr>
                <w:rFonts w:ascii="BiauKai" w:eastAsia="BiauKai" w:hAnsi="BiauKai" w:hint="eastAsia"/>
                <w:color w:val="000000"/>
              </w:rPr>
              <w:t>之間)</w:t>
            </w:r>
            <w:proofErr w:type="gramEnd"/>
          </w:p>
        </w:tc>
        <w:tc>
          <w:tcPr>
            <w:tcW w:w="2080" w:type="dxa"/>
            <w:tcBorders>
              <w:top w:val="nil"/>
              <w:left w:val="nil"/>
              <w:bottom w:val="single" w:sz="4" w:space="0" w:color="auto"/>
              <w:right w:val="single" w:sz="4" w:space="0" w:color="auto"/>
            </w:tcBorders>
            <w:shd w:val="clear" w:color="auto" w:fill="auto"/>
            <w:vAlign w:val="center"/>
            <w:hideMark/>
          </w:tcPr>
          <w:p w14:paraId="2092D550" w14:textId="77777777" w:rsidR="004D5F20" w:rsidRDefault="004D5F20">
            <w:pPr>
              <w:jc w:val="center"/>
              <w:rPr>
                <w:rFonts w:ascii="標楷體" w:eastAsia="標楷體" w:hAnsi="標楷體"/>
                <w:color w:val="000000"/>
              </w:rPr>
            </w:pPr>
            <w:r>
              <w:rPr>
                <w:rFonts w:ascii="標楷體" w:eastAsia="標楷體" w:hAnsi="標楷體" w:hint="eastAsia"/>
                <w:color w:val="000000"/>
              </w:rPr>
              <w:t>限期改善</w:t>
            </w:r>
          </w:p>
        </w:tc>
        <w:tc>
          <w:tcPr>
            <w:tcW w:w="3460" w:type="dxa"/>
            <w:tcBorders>
              <w:top w:val="nil"/>
              <w:left w:val="nil"/>
              <w:bottom w:val="single" w:sz="4" w:space="0" w:color="auto"/>
              <w:right w:val="single" w:sz="4" w:space="0" w:color="auto"/>
            </w:tcBorders>
            <w:shd w:val="clear" w:color="auto" w:fill="auto"/>
            <w:vAlign w:val="center"/>
            <w:hideMark/>
          </w:tcPr>
          <w:p w14:paraId="3C0E16A2" w14:textId="77777777" w:rsidR="004D5F20" w:rsidRDefault="004D5F20">
            <w:pPr>
              <w:jc w:val="center"/>
              <w:rPr>
                <w:rFonts w:ascii="標楷體" w:eastAsia="標楷體" w:hAnsi="標楷體"/>
                <w:color w:val="000000"/>
              </w:rPr>
            </w:pPr>
            <w:r>
              <w:rPr>
                <w:rFonts w:ascii="標楷體" w:eastAsia="標楷體" w:hAnsi="標楷體" w:hint="eastAsia"/>
                <w:color w:val="000000"/>
              </w:rPr>
              <w:t>對設備造成污染但未對環境造成威脅</w:t>
            </w:r>
          </w:p>
        </w:tc>
        <w:tc>
          <w:tcPr>
            <w:tcW w:w="2920" w:type="dxa"/>
            <w:tcBorders>
              <w:top w:val="nil"/>
              <w:left w:val="nil"/>
              <w:bottom w:val="single" w:sz="4" w:space="0" w:color="auto"/>
              <w:right w:val="single" w:sz="4" w:space="0" w:color="auto"/>
            </w:tcBorders>
            <w:shd w:val="clear" w:color="auto" w:fill="auto"/>
            <w:vAlign w:val="center"/>
            <w:hideMark/>
          </w:tcPr>
          <w:p w14:paraId="03872404" w14:textId="77777777" w:rsidR="004D5F20" w:rsidRDefault="004D5F20">
            <w:pPr>
              <w:jc w:val="center"/>
              <w:rPr>
                <w:rFonts w:ascii="標楷體" w:eastAsia="標楷體" w:hAnsi="標楷體"/>
                <w:color w:val="000000"/>
              </w:rPr>
            </w:pPr>
            <w:r>
              <w:rPr>
                <w:rFonts w:ascii="標楷體" w:eastAsia="標楷體" w:hAnsi="標楷體" w:hint="eastAsia"/>
                <w:color w:val="000000"/>
              </w:rPr>
              <w:t>停止相關活動數日</w:t>
            </w:r>
          </w:p>
        </w:tc>
      </w:tr>
      <w:tr w:rsidR="004D5F20" w14:paraId="6335DD89" w14:textId="77777777" w:rsidTr="004D5F20">
        <w:trPr>
          <w:trHeight w:val="96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D2AB115"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S1</w:t>
            </w:r>
          </w:p>
        </w:tc>
        <w:tc>
          <w:tcPr>
            <w:tcW w:w="1080" w:type="dxa"/>
            <w:tcBorders>
              <w:top w:val="nil"/>
              <w:left w:val="nil"/>
              <w:bottom w:val="single" w:sz="4" w:space="0" w:color="auto"/>
              <w:right w:val="single" w:sz="4" w:space="0" w:color="auto"/>
            </w:tcBorders>
            <w:shd w:val="clear" w:color="auto" w:fill="auto"/>
            <w:vAlign w:val="center"/>
            <w:hideMark/>
          </w:tcPr>
          <w:p w14:paraId="79D85B73" w14:textId="77777777" w:rsidR="004D5F20" w:rsidRDefault="004D5F20">
            <w:pPr>
              <w:jc w:val="center"/>
              <w:rPr>
                <w:rFonts w:ascii="標楷體" w:eastAsia="標楷體" w:hAnsi="標楷體"/>
                <w:color w:val="000000"/>
              </w:rPr>
            </w:pPr>
            <w:r>
              <w:rPr>
                <w:rFonts w:ascii="標楷體" w:eastAsia="標楷體" w:hAnsi="標楷體" w:hint="eastAsia"/>
                <w:color w:val="000000"/>
              </w:rPr>
              <w:t>輕微</w:t>
            </w:r>
          </w:p>
        </w:tc>
        <w:tc>
          <w:tcPr>
            <w:tcW w:w="2260" w:type="dxa"/>
            <w:tcBorders>
              <w:top w:val="nil"/>
              <w:left w:val="nil"/>
              <w:bottom w:val="single" w:sz="4" w:space="0" w:color="auto"/>
              <w:right w:val="single" w:sz="4" w:space="0" w:color="auto"/>
            </w:tcBorders>
            <w:shd w:val="clear" w:color="auto" w:fill="auto"/>
            <w:vAlign w:val="center"/>
            <w:hideMark/>
          </w:tcPr>
          <w:p w14:paraId="7C394F66" w14:textId="77777777" w:rsidR="004D5F20" w:rsidRDefault="004D5F20">
            <w:pPr>
              <w:rPr>
                <w:rFonts w:ascii="標楷體" w:eastAsia="標楷體" w:hAnsi="標楷體"/>
                <w:color w:val="000000"/>
              </w:rPr>
            </w:pPr>
            <w:r>
              <w:rPr>
                <w:rFonts w:ascii="標楷體" w:eastAsia="標楷體" w:hAnsi="標楷體" w:hint="eastAsia"/>
                <w:color w:val="000000"/>
              </w:rPr>
              <w:t>虛驚事故，輕微割傷，皮膚暴露或可自行包紮及處理</w:t>
            </w:r>
          </w:p>
        </w:tc>
        <w:tc>
          <w:tcPr>
            <w:tcW w:w="1940" w:type="dxa"/>
            <w:tcBorders>
              <w:top w:val="nil"/>
              <w:left w:val="nil"/>
              <w:bottom w:val="single" w:sz="4" w:space="0" w:color="auto"/>
              <w:right w:val="single" w:sz="4" w:space="0" w:color="auto"/>
            </w:tcBorders>
            <w:shd w:val="clear" w:color="auto" w:fill="auto"/>
            <w:vAlign w:val="center"/>
            <w:hideMark/>
          </w:tcPr>
          <w:p w14:paraId="3DA7E960" w14:textId="77777777" w:rsidR="004D5F20" w:rsidRPr="004D5F20" w:rsidRDefault="004D5F20">
            <w:pPr>
              <w:jc w:val="center"/>
              <w:rPr>
                <w:rFonts w:ascii="BiauKai" w:eastAsia="BiauKai" w:hAnsi="BiauKai"/>
                <w:color w:val="000000"/>
              </w:rPr>
            </w:pPr>
            <w:r w:rsidRPr="004D5F20">
              <w:rPr>
                <w:rFonts w:ascii="BiauKai" w:eastAsia="BiauKai" w:hAnsi="BiauKai" w:hint="eastAsia"/>
                <w:color w:val="000000"/>
              </w:rPr>
              <w:t>幾無損失(0至3萬以下)</w:t>
            </w:r>
          </w:p>
        </w:tc>
        <w:tc>
          <w:tcPr>
            <w:tcW w:w="2080" w:type="dxa"/>
            <w:tcBorders>
              <w:top w:val="nil"/>
              <w:left w:val="nil"/>
              <w:bottom w:val="single" w:sz="4" w:space="0" w:color="auto"/>
              <w:right w:val="single" w:sz="4" w:space="0" w:color="auto"/>
            </w:tcBorders>
            <w:shd w:val="clear" w:color="auto" w:fill="auto"/>
            <w:vAlign w:val="center"/>
            <w:hideMark/>
          </w:tcPr>
          <w:p w14:paraId="6DB0E250" w14:textId="77777777" w:rsidR="004D5F20" w:rsidRDefault="004D5F20">
            <w:pPr>
              <w:jc w:val="center"/>
              <w:rPr>
                <w:rFonts w:ascii="標楷體" w:eastAsia="標楷體" w:hAnsi="標楷體"/>
                <w:color w:val="000000"/>
              </w:rPr>
            </w:pPr>
            <w:r>
              <w:rPr>
                <w:rFonts w:ascii="標楷體" w:eastAsia="標楷體" w:hAnsi="標楷體" w:hint="eastAsia"/>
                <w:color w:val="000000"/>
              </w:rPr>
              <w:t>合乎法規</w:t>
            </w:r>
          </w:p>
        </w:tc>
        <w:tc>
          <w:tcPr>
            <w:tcW w:w="3460" w:type="dxa"/>
            <w:tcBorders>
              <w:top w:val="nil"/>
              <w:left w:val="nil"/>
              <w:bottom w:val="single" w:sz="4" w:space="0" w:color="auto"/>
              <w:right w:val="single" w:sz="4" w:space="0" w:color="auto"/>
            </w:tcBorders>
            <w:shd w:val="clear" w:color="auto" w:fill="auto"/>
            <w:vAlign w:val="center"/>
            <w:hideMark/>
          </w:tcPr>
          <w:p w14:paraId="35E6FA1E" w14:textId="77777777" w:rsidR="004D5F20" w:rsidRDefault="004D5F20">
            <w:pPr>
              <w:jc w:val="center"/>
              <w:rPr>
                <w:rFonts w:ascii="標楷體" w:eastAsia="標楷體" w:hAnsi="標楷體"/>
                <w:color w:val="000000"/>
              </w:rPr>
            </w:pPr>
            <w:r>
              <w:rPr>
                <w:rFonts w:ascii="標楷體" w:eastAsia="標楷體" w:hAnsi="標楷體" w:hint="eastAsia"/>
                <w:color w:val="000000"/>
              </w:rPr>
              <w:t>能管制處理或無影響</w:t>
            </w:r>
          </w:p>
        </w:tc>
        <w:tc>
          <w:tcPr>
            <w:tcW w:w="2920" w:type="dxa"/>
            <w:tcBorders>
              <w:top w:val="nil"/>
              <w:left w:val="nil"/>
              <w:bottom w:val="single" w:sz="4" w:space="0" w:color="auto"/>
              <w:right w:val="single" w:sz="4" w:space="0" w:color="auto"/>
            </w:tcBorders>
            <w:shd w:val="clear" w:color="auto" w:fill="auto"/>
            <w:vAlign w:val="center"/>
            <w:hideMark/>
          </w:tcPr>
          <w:p w14:paraId="79162FD4" w14:textId="77777777" w:rsidR="004D5F20" w:rsidRDefault="004D5F20">
            <w:pPr>
              <w:jc w:val="center"/>
              <w:rPr>
                <w:rFonts w:ascii="標楷體" w:eastAsia="標楷體" w:hAnsi="標楷體"/>
                <w:color w:val="000000"/>
              </w:rPr>
            </w:pPr>
            <w:r>
              <w:rPr>
                <w:rFonts w:ascii="標楷體" w:eastAsia="標楷體" w:hAnsi="標楷體" w:hint="eastAsia"/>
                <w:color w:val="000000"/>
              </w:rPr>
              <w:t>無影響</w:t>
            </w:r>
          </w:p>
        </w:tc>
      </w:tr>
      <w:tr w:rsidR="004D5F20" w14:paraId="249FB260" w14:textId="77777777" w:rsidTr="004D5F20">
        <w:trPr>
          <w:trHeight w:val="320"/>
        </w:trPr>
        <w:tc>
          <w:tcPr>
            <w:tcW w:w="4420"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5E8C3A4" w14:textId="77777777" w:rsidR="004D5F20" w:rsidRDefault="004D5F20">
            <w:pPr>
              <w:jc w:val="center"/>
              <w:rPr>
                <w:rFonts w:ascii="標楷體" w:eastAsia="標楷體" w:hAnsi="標楷體"/>
                <w:color w:val="000000"/>
              </w:rPr>
            </w:pPr>
            <w:r>
              <w:rPr>
                <w:rFonts w:ascii="標楷體" w:eastAsia="標楷體" w:hAnsi="標楷體" w:hint="eastAsia"/>
                <w:color w:val="000000"/>
              </w:rPr>
              <w:t>可能性之分級基準參考例</w:t>
            </w:r>
          </w:p>
        </w:tc>
        <w:tc>
          <w:tcPr>
            <w:tcW w:w="1940" w:type="dxa"/>
            <w:tcBorders>
              <w:top w:val="nil"/>
              <w:left w:val="nil"/>
              <w:bottom w:val="nil"/>
              <w:right w:val="nil"/>
            </w:tcBorders>
            <w:shd w:val="clear" w:color="auto" w:fill="auto"/>
            <w:vAlign w:val="center"/>
            <w:hideMark/>
          </w:tcPr>
          <w:p w14:paraId="7DA66D40" w14:textId="77777777" w:rsidR="004D5F20" w:rsidRDefault="004D5F20">
            <w:pPr>
              <w:jc w:val="center"/>
              <w:rPr>
                <w:rFonts w:ascii="標楷體" w:eastAsia="標楷體" w:hAnsi="標楷體"/>
                <w:color w:val="000000"/>
              </w:rPr>
            </w:pPr>
          </w:p>
        </w:tc>
        <w:tc>
          <w:tcPr>
            <w:tcW w:w="8460"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4BA280F" w14:textId="77777777" w:rsidR="004D5F20" w:rsidRDefault="004D5F20">
            <w:pPr>
              <w:jc w:val="center"/>
              <w:rPr>
                <w:rFonts w:ascii="標楷體" w:eastAsia="標楷體" w:hAnsi="標楷體"/>
                <w:color w:val="000000"/>
              </w:rPr>
            </w:pPr>
            <w:r>
              <w:rPr>
                <w:rFonts w:ascii="標楷體" w:eastAsia="標楷體" w:hAnsi="標楷體" w:hint="eastAsia"/>
                <w:color w:val="000000"/>
              </w:rPr>
              <w:t>採取降低風險之控制措施</w:t>
            </w:r>
          </w:p>
        </w:tc>
      </w:tr>
      <w:tr w:rsidR="004D5F20" w14:paraId="33AFB208" w14:textId="77777777" w:rsidTr="004D5F20">
        <w:trPr>
          <w:trHeight w:val="3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D8AC825" w14:textId="77777777" w:rsidR="004D5F20" w:rsidRDefault="004D5F20">
            <w:pPr>
              <w:jc w:val="center"/>
              <w:rPr>
                <w:rFonts w:ascii="標楷體" w:eastAsia="標楷體" w:hAnsi="標楷體"/>
                <w:color w:val="000000"/>
              </w:rPr>
            </w:pPr>
            <w:r>
              <w:rPr>
                <w:rFonts w:ascii="標楷體" w:eastAsia="標楷體" w:hAnsi="標楷體"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02D00EA" w14:textId="77777777" w:rsidR="004D5F20" w:rsidRDefault="004D5F20">
            <w:pPr>
              <w:jc w:val="center"/>
              <w:rPr>
                <w:rFonts w:ascii="標楷體" w:eastAsia="標楷體" w:hAnsi="標楷體"/>
                <w:color w:val="000000"/>
              </w:rPr>
            </w:pPr>
            <w:r>
              <w:rPr>
                <w:rFonts w:ascii="標楷體" w:eastAsia="標楷體" w:hAnsi="標楷體" w:hint="eastAsia"/>
                <w:color w:val="00000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14:paraId="09890A2C" w14:textId="77777777" w:rsidR="004D5F20" w:rsidRDefault="004D5F20">
            <w:pPr>
              <w:jc w:val="center"/>
              <w:rPr>
                <w:rFonts w:ascii="標楷體" w:eastAsia="標楷體" w:hAnsi="標楷體"/>
                <w:color w:val="000000"/>
              </w:rPr>
            </w:pPr>
            <w:r>
              <w:rPr>
                <w:rFonts w:ascii="標楷體" w:eastAsia="標楷體" w:hAnsi="標楷體" w:hint="eastAsia"/>
                <w:color w:val="000000"/>
              </w:rPr>
              <w:t xml:space="preserve">　</w:t>
            </w:r>
          </w:p>
        </w:tc>
        <w:tc>
          <w:tcPr>
            <w:tcW w:w="1940" w:type="dxa"/>
            <w:tcBorders>
              <w:top w:val="nil"/>
              <w:left w:val="nil"/>
              <w:bottom w:val="nil"/>
              <w:right w:val="nil"/>
            </w:tcBorders>
            <w:shd w:val="clear" w:color="auto" w:fill="auto"/>
            <w:vAlign w:val="center"/>
            <w:hideMark/>
          </w:tcPr>
          <w:p w14:paraId="6957E285" w14:textId="77777777" w:rsidR="004D5F20" w:rsidRDefault="004D5F20">
            <w:pPr>
              <w:jc w:val="center"/>
              <w:rPr>
                <w:rFonts w:ascii="標楷體" w:eastAsia="標楷體" w:hAnsi="標楷體"/>
                <w:color w:val="000000"/>
              </w:rPr>
            </w:pPr>
          </w:p>
        </w:tc>
        <w:tc>
          <w:tcPr>
            <w:tcW w:w="2080" w:type="dxa"/>
            <w:tcBorders>
              <w:top w:val="nil"/>
              <w:left w:val="single" w:sz="4" w:space="0" w:color="auto"/>
              <w:bottom w:val="single" w:sz="4" w:space="0" w:color="auto"/>
              <w:right w:val="single" w:sz="4" w:space="0" w:color="auto"/>
            </w:tcBorders>
            <w:shd w:val="clear" w:color="auto" w:fill="auto"/>
            <w:vAlign w:val="center"/>
            <w:hideMark/>
          </w:tcPr>
          <w:p w14:paraId="6B99EC6B"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 xml:space="preserve">　</w:t>
            </w:r>
          </w:p>
        </w:tc>
        <w:tc>
          <w:tcPr>
            <w:tcW w:w="3460" w:type="dxa"/>
            <w:tcBorders>
              <w:top w:val="nil"/>
              <w:left w:val="nil"/>
              <w:bottom w:val="single" w:sz="4" w:space="0" w:color="auto"/>
              <w:right w:val="single" w:sz="4" w:space="0" w:color="auto"/>
            </w:tcBorders>
            <w:shd w:val="clear" w:color="auto" w:fill="auto"/>
            <w:vAlign w:val="center"/>
            <w:hideMark/>
          </w:tcPr>
          <w:p w14:paraId="0B0FB87D"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 xml:space="preserve">　</w:t>
            </w:r>
          </w:p>
        </w:tc>
        <w:tc>
          <w:tcPr>
            <w:tcW w:w="2920" w:type="dxa"/>
            <w:tcBorders>
              <w:top w:val="nil"/>
              <w:left w:val="nil"/>
              <w:bottom w:val="single" w:sz="4" w:space="0" w:color="auto"/>
              <w:right w:val="single" w:sz="4" w:space="0" w:color="auto"/>
            </w:tcBorders>
            <w:shd w:val="clear" w:color="auto" w:fill="auto"/>
            <w:vAlign w:val="center"/>
            <w:hideMark/>
          </w:tcPr>
          <w:p w14:paraId="7525515F"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 xml:space="preserve">　</w:t>
            </w:r>
          </w:p>
        </w:tc>
      </w:tr>
      <w:tr w:rsidR="004D5F20" w14:paraId="066FBBEF" w14:textId="77777777" w:rsidTr="004D5F20">
        <w:trPr>
          <w:trHeight w:val="64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4DB4F2" w14:textId="77777777" w:rsidR="004D5F20" w:rsidRDefault="004D5F20">
            <w:pPr>
              <w:jc w:val="center"/>
              <w:rPr>
                <w:rFonts w:ascii="標楷體" w:eastAsia="標楷體" w:hAnsi="標楷體"/>
                <w:color w:val="000000"/>
              </w:rPr>
            </w:pPr>
            <w:r>
              <w:rPr>
                <w:rFonts w:ascii="標楷體" w:eastAsia="標楷體" w:hAnsi="標楷體" w:hint="eastAsia"/>
                <w:color w:val="000000"/>
              </w:rPr>
              <w:t>等級</w:t>
            </w:r>
          </w:p>
        </w:tc>
        <w:tc>
          <w:tcPr>
            <w:tcW w:w="2260" w:type="dxa"/>
            <w:tcBorders>
              <w:top w:val="nil"/>
              <w:left w:val="nil"/>
              <w:bottom w:val="single" w:sz="4" w:space="0" w:color="auto"/>
              <w:right w:val="single" w:sz="4" w:space="0" w:color="auto"/>
            </w:tcBorders>
            <w:shd w:val="clear" w:color="auto" w:fill="auto"/>
            <w:vAlign w:val="center"/>
            <w:hideMark/>
          </w:tcPr>
          <w:p w14:paraId="1E23922A" w14:textId="77777777" w:rsidR="004D5F20" w:rsidRDefault="004D5F20">
            <w:pPr>
              <w:rPr>
                <w:rFonts w:ascii="標楷體" w:eastAsia="標楷體" w:hAnsi="標楷體"/>
                <w:color w:val="000000"/>
              </w:rPr>
            </w:pPr>
            <w:r>
              <w:rPr>
                <w:rFonts w:ascii="標楷體" w:eastAsia="標楷體" w:hAnsi="標楷體" w:hint="eastAsia"/>
                <w:color w:val="000000"/>
              </w:rPr>
              <w:t>傷害或意外事故之發生頻率</w:t>
            </w:r>
          </w:p>
        </w:tc>
        <w:tc>
          <w:tcPr>
            <w:tcW w:w="1940" w:type="dxa"/>
            <w:tcBorders>
              <w:top w:val="nil"/>
              <w:left w:val="nil"/>
              <w:bottom w:val="nil"/>
              <w:right w:val="nil"/>
            </w:tcBorders>
            <w:shd w:val="clear" w:color="auto" w:fill="auto"/>
            <w:vAlign w:val="center"/>
            <w:hideMark/>
          </w:tcPr>
          <w:p w14:paraId="55AB1E9D" w14:textId="77777777" w:rsidR="004D5F20" w:rsidRDefault="004D5F20">
            <w:pPr>
              <w:rPr>
                <w:rFonts w:ascii="標楷體" w:eastAsia="標楷體" w:hAnsi="標楷體"/>
                <w:color w:val="000000"/>
              </w:rPr>
            </w:pPr>
          </w:p>
        </w:tc>
        <w:tc>
          <w:tcPr>
            <w:tcW w:w="2080" w:type="dxa"/>
            <w:tcBorders>
              <w:top w:val="nil"/>
              <w:left w:val="single" w:sz="4" w:space="0" w:color="auto"/>
              <w:bottom w:val="single" w:sz="4" w:space="0" w:color="auto"/>
              <w:right w:val="single" w:sz="4" w:space="0" w:color="auto"/>
            </w:tcBorders>
            <w:shd w:val="clear" w:color="auto" w:fill="auto"/>
            <w:vAlign w:val="center"/>
            <w:hideMark/>
          </w:tcPr>
          <w:p w14:paraId="20C24035" w14:textId="77777777" w:rsidR="004D5F20" w:rsidRDefault="004D5F20">
            <w:pPr>
              <w:jc w:val="center"/>
              <w:rPr>
                <w:rFonts w:ascii="Times New Roman" w:hAnsi="Times New Roman" w:cs="Times New Roman"/>
                <w:color w:val="000000"/>
              </w:rPr>
            </w:pPr>
            <w:r>
              <w:rPr>
                <w:rFonts w:ascii="標楷體" w:eastAsia="標楷體" w:hAnsi="標楷體" w:cs="Times New Roman" w:hint="eastAsia"/>
                <w:color w:val="000000"/>
              </w:rPr>
              <w:t>風險等級</w:t>
            </w:r>
          </w:p>
        </w:tc>
        <w:tc>
          <w:tcPr>
            <w:tcW w:w="3460" w:type="dxa"/>
            <w:tcBorders>
              <w:top w:val="nil"/>
              <w:left w:val="nil"/>
              <w:bottom w:val="single" w:sz="4" w:space="0" w:color="auto"/>
              <w:right w:val="single" w:sz="4" w:space="0" w:color="auto"/>
            </w:tcBorders>
            <w:shd w:val="clear" w:color="auto" w:fill="auto"/>
            <w:vAlign w:val="center"/>
            <w:hideMark/>
          </w:tcPr>
          <w:p w14:paraId="5725FC8E" w14:textId="77777777" w:rsidR="004D5F20" w:rsidRDefault="004D5F20">
            <w:pPr>
              <w:jc w:val="center"/>
              <w:rPr>
                <w:rFonts w:ascii="Times New Roman" w:hAnsi="Times New Roman" w:cs="Times New Roman"/>
                <w:color w:val="000000"/>
              </w:rPr>
            </w:pPr>
            <w:r>
              <w:rPr>
                <w:rFonts w:ascii="標楷體" w:eastAsia="標楷體" w:hAnsi="標楷體" w:cs="Times New Roman" w:hint="eastAsia"/>
                <w:color w:val="000000"/>
              </w:rPr>
              <w:t>風險控制規劃</w:t>
            </w:r>
          </w:p>
        </w:tc>
        <w:tc>
          <w:tcPr>
            <w:tcW w:w="2920" w:type="dxa"/>
            <w:tcBorders>
              <w:top w:val="nil"/>
              <w:left w:val="nil"/>
              <w:bottom w:val="single" w:sz="4" w:space="0" w:color="auto"/>
              <w:right w:val="single" w:sz="4" w:space="0" w:color="auto"/>
            </w:tcBorders>
            <w:shd w:val="clear" w:color="auto" w:fill="auto"/>
            <w:vAlign w:val="center"/>
            <w:hideMark/>
          </w:tcPr>
          <w:p w14:paraId="6756C27A" w14:textId="77777777" w:rsidR="004D5F20" w:rsidRDefault="004D5F20">
            <w:pPr>
              <w:jc w:val="center"/>
              <w:rPr>
                <w:rFonts w:ascii="Times New Roman" w:hAnsi="Times New Roman" w:cs="Times New Roman"/>
                <w:color w:val="000000"/>
              </w:rPr>
            </w:pPr>
            <w:r>
              <w:rPr>
                <w:rFonts w:ascii="標楷體" w:eastAsia="標楷體" w:hAnsi="標楷體" w:cs="Times New Roman" w:hint="eastAsia"/>
                <w:color w:val="000000"/>
              </w:rPr>
              <w:t>備註</w:t>
            </w:r>
          </w:p>
        </w:tc>
      </w:tr>
      <w:tr w:rsidR="004D5F20" w14:paraId="411C2C7D" w14:textId="77777777" w:rsidTr="004D5F20">
        <w:trPr>
          <w:trHeight w:val="106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7896BBC"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P5</w:t>
            </w:r>
          </w:p>
        </w:tc>
        <w:tc>
          <w:tcPr>
            <w:tcW w:w="1080" w:type="dxa"/>
            <w:tcBorders>
              <w:top w:val="nil"/>
              <w:left w:val="nil"/>
              <w:bottom w:val="single" w:sz="4" w:space="0" w:color="auto"/>
              <w:right w:val="single" w:sz="4" w:space="0" w:color="auto"/>
            </w:tcBorders>
            <w:shd w:val="clear" w:color="auto" w:fill="auto"/>
            <w:vAlign w:val="center"/>
            <w:hideMark/>
          </w:tcPr>
          <w:p w14:paraId="3DF6CFB5" w14:textId="77777777" w:rsidR="004D5F20" w:rsidRDefault="004D5F20">
            <w:pPr>
              <w:jc w:val="center"/>
              <w:rPr>
                <w:rFonts w:ascii="標楷體" w:eastAsia="標楷體" w:hAnsi="標楷體"/>
                <w:color w:val="000000"/>
              </w:rPr>
            </w:pPr>
            <w:r>
              <w:rPr>
                <w:rFonts w:ascii="標楷體" w:eastAsia="標楷體" w:hAnsi="標楷體" w:hint="eastAsia"/>
                <w:color w:val="000000"/>
              </w:rPr>
              <w:t>時常</w:t>
            </w:r>
          </w:p>
        </w:tc>
        <w:tc>
          <w:tcPr>
            <w:tcW w:w="2260" w:type="dxa"/>
            <w:tcBorders>
              <w:top w:val="nil"/>
              <w:left w:val="nil"/>
              <w:bottom w:val="single" w:sz="4" w:space="0" w:color="auto"/>
              <w:right w:val="single" w:sz="4" w:space="0" w:color="auto"/>
            </w:tcBorders>
            <w:shd w:val="clear" w:color="auto" w:fill="auto"/>
            <w:vAlign w:val="center"/>
            <w:hideMark/>
          </w:tcPr>
          <w:p w14:paraId="408B2660" w14:textId="77777777" w:rsidR="004D5F20" w:rsidRDefault="004D5F20">
            <w:pPr>
              <w:rPr>
                <w:rFonts w:ascii="標楷體" w:eastAsia="標楷體" w:hAnsi="標楷體"/>
                <w:color w:val="000000"/>
              </w:rPr>
            </w:pPr>
            <w:r>
              <w:rPr>
                <w:rFonts w:ascii="標楷體" w:eastAsia="標楷體" w:hAnsi="標楷體" w:hint="eastAsia"/>
                <w:color w:val="000000"/>
              </w:rPr>
              <w:t>每年發生</w:t>
            </w:r>
            <w:proofErr w:type="gramStart"/>
            <w:r>
              <w:rPr>
                <w:rFonts w:ascii="Cambria Math" w:eastAsia="標楷體" w:hAnsi="Cambria Math" w:cs="Cambria Math"/>
                <w:color w:val="000000"/>
              </w:rPr>
              <w:t>≧</w:t>
            </w:r>
            <w:proofErr w:type="gramEnd"/>
            <w:r>
              <w:rPr>
                <w:rFonts w:ascii="Times New Roman" w:eastAsia="標楷體" w:hAnsi="Times New Roman" w:cs="Times New Roman"/>
                <w:color w:val="000000"/>
              </w:rPr>
              <w:t xml:space="preserve">5 </w:t>
            </w:r>
            <w:r>
              <w:rPr>
                <w:rFonts w:ascii="標楷體" w:eastAsia="標楷體" w:hAnsi="標楷體" w:hint="eastAsia"/>
                <w:color w:val="000000"/>
              </w:rPr>
              <w:t>次</w:t>
            </w:r>
          </w:p>
        </w:tc>
        <w:tc>
          <w:tcPr>
            <w:tcW w:w="1940" w:type="dxa"/>
            <w:tcBorders>
              <w:top w:val="nil"/>
              <w:left w:val="nil"/>
              <w:bottom w:val="nil"/>
              <w:right w:val="nil"/>
            </w:tcBorders>
            <w:shd w:val="clear" w:color="auto" w:fill="auto"/>
            <w:vAlign w:val="center"/>
            <w:hideMark/>
          </w:tcPr>
          <w:p w14:paraId="354BFFA0" w14:textId="77777777" w:rsidR="004D5F20" w:rsidRDefault="004D5F20">
            <w:pPr>
              <w:rPr>
                <w:rFonts w:ascii="標楷體" w:eastAsia="標楷體" w:hAnsi="標楷體"/>
                <w:color w:val="000000"/>
              </w:rPr>
            </w:pPr>
          </w:p>
        </w:tc>
        <w:tc>
          <w:tcPr>
            <w:tcW w:w="2080" w:type="dxa"/>
            <w:tcBorders>
              <w:top w:val="nil"/>
              <w:left w:val="single" w:sz="4" w:space="0" w:color="auto"/>
              <w:bottom w:val="single" w:sz="4" w:space="0" w:color="auto"/>
              <w:right w:val="single" w:sz="4" w:space="0" w:color="auto"/>
            </w:tcBorders>
            <w:shd w:val="clear" w:color="auto" w:fill="auto"/>
            <w:vAlign w:val="center"/>
            <w:hideMark/>
          </w:tcPr>
          <w:p w14:paraId="3F9A734B"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5-</w:t>
            </w:r>
            <w:r>
              <w:rPr>
                <w:rFonts w:ascii="標楷體" w:eastAsia="標楷體" w:hAnsi="標楷體" w:cs="Times New Roman" w:hint="eastAsia"/>
                <w:color w:val="000000"/>
              </w:rPr>
              <w:t>重大風險</w:t>
            </w:r>
          </w:p>
        </w:tc>
        <w:tc>
          <w:tcPr>
            <w:tcW w:w="3460" w:type="dxa"/>
            <w:tcBorders>
              <w:top w:val="nil"/>
              <w:left w:val="nil"/>
              <w:bottom w:val="single" w:sz="4" w:space="0" w:color="auto"/>
              <w:right w:val="single" w:sz="4" w:space="0" w:color="auto"/>
            </w:tcBorders>
            <w:shd w:val="clear" w:color="auto" w:fill="auto"/>
            <w:vAlign w:val="center"/>
            <w:hideMark/>
          </w:tcPr>
          <w:p w14:paraId="2345D9BE" w14:textId="77777777" w:rsidR="004D5F20" w:rsidRDefault="004D5F20">
            <w:pPr>
              <w:rPr>
                <w:rFonts w:ascii="Times New Roman" w:hAnsi="Times New Roman" w:cs="Times New Roman"/>
                <w:color w:val="000000"/>
              </w:rPr>
            </w:pPr>
            <w:r>
              <w:rPr>
                <w:rFonts w:ascii="標楷體" w:eastAsia="標楷體" w:hAnsi="標楷體" w:cs="Times New Roman" w:hint="eastAsia"/>
                <w:color w:val="000000"/>
              </w:rPr>
              <w:t>須立即採取風險降低設施</w:t>
            </w:r>
            <w:r>
              <w:rPr>
                <w:rFonts w:ascii="Times New Roman" w:hAnsi="Times New Roman" w:cs="Times New Roman"/>
                <w:color w:val="000000"/>
              </w:rPr>
              <w:t>,</w:t>
            </w:r>
            <w:r>
              <w:rPr>
                <w:rFonts w:ascii="標楷體" w:eastAsia="標楷體" w:hAnsi="標楷體" w:cs="Times New Roman" w:hint="eastAsia"/>
                <w:color w:val="000000"/>
              </w:rPr>
              <w:t>在風險降低前不應開始或繼續作業。</w:t>
            </w:r>
          </w:p>
        </w:tc>
        <w:tc>
          <w:tcPr>
            <w:tcW w:w="2920" w:type="dxa"/>
            <w:vMerge w:val="restart"/>
            <w:tcBorders>
              <w:top w:val="nil"/>
              <w:left w:val="single" w:sz="4" w:space="0" w:color="auto"/>
              <w:bottom w:val="single" w:sz="4" w:space="0" w:color="auto"/>
              <w:right w:val="single" w:sz="4" w:space="0" w:color="auto"/>
            </w:tcBorders>
            <w:shd w:val="clear" w:color="auto" w:fill="auto"/>
            <w:hideMark/>
          </w:tcPr>
          <w:p w14:paraId="49BF0B2A" w14:textId="77777777" w:rsidR="004D5F20" w:rsidRDefault="004D5F20">
            <w:pPr>
              <w:rPr>
                <w:rFonts w:ascii="標楷體" w:eastAsia="標楷體" w:hAnsi="標楷體"/>
                <w:color w:val="000000"/>
              </w:rPr>
            </w:pPr>
            <w:r>
              <w:rPr>
                <w:rFonts w:ascii="標楷體" w:eastAsia="標楷體" w:hAnsi="標楷體" w:hint="eastAsia"/>
                <w:color w:val="000000"/>
              </w:rPr>
              <w:t>不可接受風險，對於重大及高度風險者須發展降低</w:t>
            </w:r>
            <w:r>
              <w:rPr>
                <w:rFonts w:ascii="標楷體" w:eastAsia="標楷體" w:hAnsi="標楷體" w:hint="eastAsia"/>
                <w:color w:val="000000"/>
              </w:rPr>
              <w:lastRenderedPageBreak/>
              <w:t>風險之控制設施，將其風險降至中度以下。</w:t>
            </w:r>
          </w:p>
        </w:tc>
      </w:tr>
      <w:tr w:rsidR="004D5F20" w14:paraId="23EE5C7D" w14:textId="77777777" w:rsidTr="004D5F20">
        <w:trPr>
          <w:trHeight w:val="158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0E39644"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lastRenderedPageBreak/>
              <w:t>P4</w:t>
            </w:r>
          </w:p>
        </w:tc>
        <w:tc>
          <w:tcPr>
            <w:tcW w:w="1080" w:type="dxa"/>
            <w:tcBorders>
              <w:top w:val="nil"/>
              <w:left w:val="nil"/>
              <w:bottom w:val="single" w:sz="4" w:space="0" w:color="auto"/>
              <w:right w:val="single" w:sz="4" w:space="0" w:color="auto"/>
            </w:tcBorders>
            <w:shd w:val="clear" w:color="auto" w:fill="auto"/>
            <w:vAlign w:val="center"/>
            <w:hideMark/>
          </w:tcPr>
          <w:p w14:paraId="6608AD41" w14:textId="77777777" w:rsidR="004D5F20" w:rsidRDefault="004D5F20">
            <w:pPr>
              <w:jc w:val="center"/>
              <w:rPr>
                <w:rFonts w:ascii="標楷體" w:eastAsia="標楷體" w:hAnsi="標楷體"/>
                <w:color w:val="000000"/>
              </w:rPr>
            </w:pPr>
            <w:r>
              <w:rPr>
                <w:rFonts w:ascii="標楷體" w:eastAsia="標楷體" w:hAnsi="標楷體" w:hint="eastAsia"/>
                <w:color w:val="000000"/>
              </w:rPr>
              <w:t>很可能</w:t>
            </w:r>
          </w:p>
        </w:tc>
        <w:tc>
          <w:tcPr>
            <w:tcW w:w="2260" w:type="dxa"/>
            <w:tcBorders>
              <w:top w:val="nil"/>
              <w:left w:val="nil"/>
              <w:bottom w:val="single" w:sz="4" w:space="0" w:color="auto"/>
              <w:right w:val="single" w:sz="4" w:space="0" w:color="auto"/>
            </w:tcBorders>
            <w:shd w:val="clear" w:color="auto" w:fill="auto"/>
            <w:vAlign w:val="center"/>
            <w:hideMark/>
          </w:tcPr>
          <w:p w14:paraId="75EB8EDF" w14:textId="77777777" w:rsidR="004D5F20" w:rsidRDefault="004D5F20">
            <w:pPr>
              <w:rPr>
                <w:rFonts w:ascii="標楷體" w:eastAsia="標楷體" w:hAnsi="標楷體"/>
                <w:color w:val="000000"/>
              </w:rPr>
            </w:pPr>
            <w:r>
              <w:rPr>
                <w:rFonts w:ascii="標楷體" w:eastAsia="標楷體" w:hAnsi="標楷體" w:hint="eastAsia"/>
                <w:color w:val="000000"/>
              </w:rPr>
              <w:t>每年發生</w:t>
            </w:r>
            <w:r>
              <w:rPr>
                <w:rFonts w:ascii="Times New Roman" w:eastAsia="標楷體" w:hAnsi="Times New Roman" w:cs="Times New Roman"/>
                <w:color w:val="000000"/>
              </w:rPr>
              <w:t xml:space="preserve">1-5 </w:t>
            </w:r>
            <w:r>
              <w:rPr>
                <w:rFonts w:ascii="標楷體" w:eastAsia="標楷體" w:hAnsi="標楷體" w:hint="eastAsia"/>
                <w:color w:val="000000"/>
              </w:rPr>
              <w:t>次</w:t>
            </w:r>
          </w:p>
        </w:tc>
        <w:tc>
          <w:tcPr>
            <w:tcW w:w="1940" w:type="dxa"/>
            <w:tcBorders>
              <w:top w:val="nil"/>
              <w:left w:val="nil"/>
              <w:bottom w:val="nil"/>
              <w:right w:val="nil"/>
            </w:tcBorders>
            <w:shd w:val="clear" w:color="auto" w:fill="auto"/>
            <w:vAlign w:val="center"/>
            <w:hideMark/>
          </w:tcPr>
          <w:p w14:paraId="68D4EF4E" w14:textId="77777777" w:rsidR="004D5F20" w:rsidRDefault="004D5F20">
            <w:pPr>
              <w:rPr>
                <w:rFonts w:ascii="標楷體" w:eastAsia="標楷體" w:hAnsi="標楷體"/>
                <w:color w:val="000000"/>
              </w:rPr>
            </w:pPr>
          </w:p>
        </w:tc>
        <w:tc>
          <w:tcPr>
            <w:tcW w:w="2080" w:type="dxa"/>
            <w:tcBorders>
              <w:top w:val="nil"/>
              <w:left w:val="single" w:sz="4" w:space="0" w:color="auto"/>
              <w:bottom w:val="single" w:sz="4" w:space="0" w:color="auto"/>
              <w:right w:val="single" w:sz="4" w:space="0" w:color="auto"/>
            </w:tcBorders>
            <w:shd w:val="clear" w:color="auto" w:fill="auto"/>
            <w:vAlign w:val="center"/>
            <w:hideMark/>
          </w:tcPr>
          <w:p w14:paraId="4BED6B90"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4-</w:t>
            </w:r>
            <w:r>
              <w:rPr>
                <w:rFonts w:ascii="標楷體" w:eastAsia="標楷體" w:hAnsi="標楷體" w:cs="Times New Roman" w:hint="eastAsia"/>
                <w:color w:val="000000"/>
              </w:rPr>
              <w:t>高度風險</w:t>
            </w:r>
          </w:p>
        </w:tc>
        <w:tc>
          <w:tcPr>
            <w:tcW w:w="3460" w:type="dxa"/>
            <w:tcBorders>
              <w:top w:val="nil"/>
              <w:left w:val="nil"/>
              <w:bottom w:val="single" w:sz="4" w:space="0" w:color="auto"/>
              <w:right w:val="single" w:sz="4" w:space="0" w:color="auto"/>
            </w:tcBorders>
            <w:shd w:val="clear" w:color="auto" w:fill="auto"/>
            <w:vAlign w:val="center"/>
            <w:hideMark/>
          </w:tcPr>
          <w:p w14:paraId="6E444030" w14:textId="77777777" w:rsidR="004D5F20" w:rsidRDefault="004D5F20">
            <w:pPr>
              <w:rPr>
                <w:rFonts w:ascii="Times New Roman" w:hAnsi="Times New Roman" w:cs="Times New Roman"/>
                <w:color w:val="000000"/>
              </w:rPr>
            </w:pPr>
            <w:r>
              <w:rPr>
                <w:rFonts w:ascii="標楷體" w:eastAsia="標楷體" w:hAnsi="標楷體" w:cs="Times New Roman" w:hint="eastAsia"/>
                <w:color w:val="000000"/>
              </w:rPr>
              <w:t>須在一定期限內採取風險控制設施，在風險降低前不可開始作業，可能需要相當多的資源以降低風險，若現行作業具高度風險，須儘速進行風險降低設施。</w:t>
            </w:r>
          </w:p>
        </w:tc>
        <w:tc>
          <w:tcPr>
            <w:tcW w:w="2920" w:type="dxa"/>
            <w:vMerge/>
            <w:tcBorders>
              <w:top w:val="nil"/>
              <w:left w:val="single" w:sz="4" w:space="0" w:color="auto"/>
              <w:bottom w:val="single" w:sz="4" w:space="0" w:color="auto"/>
              <w:right w:val="single" w:sz="4" w:space="0" w:color="auto"/>
            </w:tcBorders>
            <w:vAlign w:val="center"/>
            <w:hideMark/>
          </w:tcPr>
          <w:p w14:paraId="4B5F5936" w14:textId="77777777" w:rsidR="004D5F20" w:rsidRDefault="004D5F20">
            <w:pPr>
              <w:rPr>
                <w:rFonts w:ascii="標楷體" w:eastAsia="標楷體" w:hAnsi="標楷體"/>
                <w:color w:val="000000"/>
              </w:rPr>
            </w:pPr>
          </w:p>
        </w:tc>
      </w:tr>
      <w:tr w:rsidR="004D5F20" w14:paraId="20833717" w14:textId="77777777" w:rsidTr="004D5F20">
        <w:trPr>
          <w:trHeight w:val="2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A5EE228"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P3</w:t>
            </w:r>
          </w:p>
        </w:tc>
        <w:tc>
          <w:tcPr>
            <w:tcW w:w="1080" w:type="dxa"/>
            <w:tcBorders>
              <w:top w:val="nil"/>
              <w:left w:val="nil"/>
              <w:bottom w:val="single" w:sz="4" w:space="0" w:color="auto"/>
              <w:right w:val="single" w:sz="4" w:space="0" w:color="auto"/>
            </w:tcBorders>
            <w:shd w:val="clear" w:color="auto" w:fill="auto"/>
            <w:vAlign w:val="center"/>
            <w:hideMark/>
          </w:tcPr>
          <w:p w14:paraId="7516DB97" w14:textId="77777777" w:rsidR="004D5F20" w:rsidRDefault="004D5F20">
            <w:pPr>
              <w:jc w:val="center"/>
              <w:rPr>
                <w:rFonts w:ascii="標楷體" w:eastAsia="標楷體" w:hAnsi="標楷體"/>
                <w:color w:val="000000"/>
              </w:rPr>
            </w:pPr>
            <w:r>
              <w:rPr>
                <w:rFonts w:ascii="標楷體" w:eastAsia="標楷體" w:hAnsi="標楷體" w:hint="eastAsia"/>
                <w:color w:val="000000"/>
              </w:rPr>
              <w:t>可能</w:t>
            </w:r>
          </w:p>
        </w:tc>
        <w:tc>
          <w:tcPr>
            <w:tcW w:w="2260" w:type="dxa"/>
            <w:tcBorders>
              <w:top w:val="nil"/>
              <w:left w:val="nil"/>
              <w:bottom w:val="single" w:sz="4" w:space="0" w:color="auto"/>
              <w:right w:val="single" w:sz="4" w:space="0" w:color="auto"/>
            </w:tcBorders>
            <w:shd w:val="clear" w:color="auto" w:fill="auto"/>
            <w:vAlign w:val="center"/>
            <w:hideMark/>
          </w:tcPr>
          <w:p w14:paraId="08F31F81" w14:textId="77777777" w:rsidR="004D5F20" w:rsidRDefault="004D5F20">
            <w:pPr>
              <w:rPr>
                <w:rFonts w:ascii="標楷體" w:eastAsia="標楷體" w:hAnsi="標楷體"/>
                <w:color w:val="000000"/>
              </w:rPr>
            </w:pPr>
            <w:r>
              <w:rPr>
                <w:rFonts w:ascii="標楷體" w:eastAsia="標楷體" w:hAnsi="標楷體" w:hint="eastAsia"/>
                <w:color w:val="000000"/>
              </w:rPr>
              <w:t>每</w:t>
            </w:r>
            <w:r>
              <w:rPr>
                <w:rFonts w:ascii="Times New Roman" w:eastAsia="標楷體" w:hAnsi="Times New Roman" w:cs="Times New Roman"/>
                <w:color w:val="000000"/>
              </w:rPr>
              <w:t xml:space="preserve"> 5 </w:t>
            </w:r>
            <w:r>
              <w:rPr>
                <w:rFonts w:ascii="標楷體" w:eastAsia="標楷體" w:hAnsi="標楷體" w:hint="eastAsia"/>
                <w:color w:val="000000"/>
              </w:rPr>
              <w:t>年發生</w:t>
            </w:r>
            <w:r>
              <w:rPr>
                <w:rFonts w:ascii="Times New Roman" w:eastAsia="標楷體" w:hAnsi="Times New Roman" w:cs="Times New Roman"/>
                <w:color w:val="000000"/>
              </w:rPr>
              <w:t xml:space="preserve">1 </w:t>
            </w:r>
            <w:r>
              <w:rPr>
                <w:rFonts w:ascii="標楷體" w:eastAsia="標楷體" w:hAnsi="標楷體" w:hint="eastAsia"/>
                <w:color w:val="000000"/>
              </w:rPr>
              <w:t>次以上且每年</w:t>
            </w:r>
            <w:proofErr w:type="gramStart"/>
            <w:r>
              <w:rPr>
                <w:rFonts w:ascii="Cambria Math" w:eastAsia="標楷體" w:hAnsi="Cambria Math" w:cs="Cambria Math"/>
                <w:color w:val="000000"/>
              </w:rPr>
              <w:t>≦</w:t>
            </w:r>
            <w:proofErr w:type="gramEnd"/>
            <w:r>
              <w:rPr>
                <w:rFonts w:ascii="Times New Roman" w:eastAsia="標楷體" w:hAnsi="Times New Roman" w:cs="Times New Roman"/>
                <w:color w:val="000000"/>
              </w:rPr>
              <w:t xml:space="preserve">1 </w:t>
            </w:r>
            <w:r>
              <w:rPr>
                <w:rFonts w:ascii="標楷體" w:eastAsia="標楷體" w:hAnsi="標楷體" w:hint="eastAsia"/>
                <w:color w:val="000000"/>
              </w:rPr>
              <w:t>次</w:t>
            </w:r>
          </w:p>
        </w:tc>
        <w:tc>
          <w:tcPr>
            <w:tcW w:w="1940" w:type="dxa"/>
            <w:tcBorders>
              <w:top w:val="nil"/>
              <w:left w:val="nil"/>
              <w:bottom w:val="nil"/>
              <w:right w:val="nil"/>
            </w:tcBorders>
            <w:shd w:val="clear" w:color="auto" w:fill="auto"/>
            <w:vAlign w:val="center"/>
            <w:hideMark/>
          </w:tcPr>
          <w:p w14:paraId="720C3DD9" w14:textId="77777777" w:rsidR="004D5F20" w:rsidRDefault="004D5F20">
            <w:pPr>
              <w:rPr>
                <w:rFonts w:ascii="標楷體" w:eastAsia="標楷體" w:hAnsi="標楷體"/>
                <w:color w:val="000000"/>
              </w:rPr>
            </w:pPr>
          </w:p>
        </w:tc>
        <w:tc>
          <w:tcPr>
            <w:tcW w:w="2080" w:type="dxa"/>
            <w:tcBorders>
              <w:top w:val="nil"/>
              <w:left w:val="single" w:sz="4" w:space="0" w:color="auto"/>
              <w:bottom w:val="single" w:sz="4" w:space="0" w:color="auto"/>
              <w:right w:val="single" w:sz="4" w:space="0" w:color="auto"/>
            </w:tcBorders>
            <w:shd w:val="clear" w:color="auto" w:fill="auto"/>
            <w:vAlign w:val="center"/>
            <w:hideMark/>
          </w:tcPr>
          <w:p w14:paraId="5AADB18E"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3-</w:t>
            </w:r>
            <w:r>
              <w:rPr>
                <w:rFonts w:ascii="標楷體" w:eastAsia="標楷體" w:hAnsi="標楷體" w:cs="Times New Roman" w:hint="eastAsia"/>
                <w:color w:val="000000"/>
              </w:rPr>
              <w:t>中度風險</w:t>
            </w:r>
          </w:p>
        </w:tc>
        <w:tc>
          <w:tcPr>
            <w:tcW w:w="3460" w:type="dxa"/>
            <w:tcBorders>
              <w:top w:val="nil"/>
              <w:left w:val="nil"/>
              <w:bottom w:val="single" w:sz="4" w:space="0" w:color="auto"/>
              <w:right w:val="single" w:sz="4" w:space="0" w:color="auto"/>
            </w:tcBorders>
            <w:shd w:val="clear" w:color="auto" w:fill="auto"/>
            <w:vAlign w:val="center"/>
            <w:hideMark/>
          </w:tcPr>
          <w:p w14:paraId="54817B03" w14:textId="77777777" w:rsidR="004D5F20" w:rsidRDefault="004D5F20">
            <w:pPr>
              <w:rPr>
                <w:rFonts w:ascii="標楷體" w:eastAsia="標楷體" w:hAnsi="標楷體"/>
                <w:color w:val="000000"/>
              </w:rPr>
            </w:pPr>
            <w:r>
              <w:rPr>
                <w:rFonts w:ascii="標楷體" w:eastAsia="標楷體" w:hAnsi="標楷體" w:hint="eastAsia"/>
                <w:color w:val="000000"/>
              </w:rPr>
              <w:t>須致力於風險的降低，例如：　　　●基於成本或財務等考量，宜逐步採取風險降低設施、以逐步降低中度風險之比例。　　　　　　　　●對於嚴重度為重大或非常重大之中度風險，宜進一步評估發生的可能性，作為改善控制設施的基礎。</w:t>
            </w:r>
          </w:p>
        </w:tc>
        <w:tc>
          <w:tcPr>
            <w:tcW w:w="2920" w:type="dxa"/>
            <w:vMerge/>
            <w:tcBorders>
              <w:top w:val="nil"/>
              <w:left w:val="single" w:sz="4" w:space="0" w:color="auto"/>
              <w:bottom w:val="single" w:sz="4" w:space="0" w:color="auto"/>
              <w:right w:val="single" w:sz="4" w:space="0" w:color="auto"/>
            </w:tcBorders>
            <w:vAlign w:val="center"/>
            <w:hideMark/>
          </w:tcPr>
          <w:p w14:paraId="0659078C" w14:textId="77777777" w:rsidR="004D5F20" w:rsidRDefault="004D5F20">
            <w:pPr>
              <w:rPr>
                <w:rFonts w:ascii="標楷體" w:eastAsia="標楷體" w:hAnsi="標楷體"/>
                <w:color w:val="000000"/>
              </w:rPr>
            </w:pPr>
          </w:p>
        </w:tc>
      </w:tr>
      <w:tr w:rsidR="004D5F20" w14:paraId="16F57594" w14:textId="77777777" w:rsidTr="004D5F20">
        <w:trPr>
          <w:trHeight w:val="94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4E52DCB"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P2</w:t>
            </w:r>
          </w:p>
        </w:tc>
        <w:tc>
          <w:tcPr>
            <w:tcW w:w="1080" w:type="dxa"/>
            <w:tcBorders>
              <w:top w:val="nil"/>
              <w:left w:val="nil"/>
              <w:bottom w:val="single" w:sz="4" w:space="0" w:color="auto"/>
              <w:right w:val="single" w:sz="4" w:space="0" w:color="auto"/>
            </w:tcBorders>
            <w:shd w:val="clear" w:color="auto" w:fill="auto"/>
            <w:vAlign w:val="center"/>
            <w:hideMark/>
          </w:tcPr>
          <w:p w14:paraId="471AA6AD" w14:textId="77777777" w:rsidR="004D5F20" w:rsidRDefault="004D5F20">
            <w:pPr>
              <w:jc w:val="center"/>
              <w:rPr>
                <w:rFonts w:ascii="標楷體" w:eastAsia="標楷體" w:hAnsi="標楷體"/>
                <w:color w:val="000000"/>
              </w:rPr>
            </w:pPr>
            <w:r>
              <w:rPr>
                <w:rFonts w:ascii="標楷體" w:eastAsia="標楷體" w:hAnsi="標楷體" w:hint="eastAsia"/>
                <w:color w:val="000000"/>
              </w:rPr>
              <w:t>很少</w:t>
            </w:r>
          </w:p>
        </w:tc>
        <w:tc>
          <w:tcPr>
            <w:tcW w:w="2260" w:type="dxa"/>
            <w:tcBorders>
              <w:top w:val="nil"/>
              <w:left w:val="nil"/>
              <w:bottom w:val="single" w:sz="4" w:space="0" w:color="auto"/>
              <w:right w:val="single" w:sz="4" w:space="0" w:color="auto"/>
            </w:tcBorders>
            <w:shd w:val="clear" w:color="auto" w:fill="auto"/>
            <w:vAlign w:val="center"/>
            <w:hideMark/>
          </w:tcPr>
          <w:p w14:paraId="64792432" w14:textId="77777777" w:rsidR="004D5F20" w:rsidRDefault="004D5F20">
            <w:pPr>
              <w:rPr>
                <w:rFonts w:ascii="標楷體" w:eastAsia="標楷體" w:hAnsi="標楷體"/>
                <w:color w:val="000000"/>
              </w:rPr>
            </w:pPr>
            <w:r>
              <w:rPr>
                <w:rFonts w:ascii="標楷體" w:eastAsia="標楷體" w:hAnsi="標楷體" w:hint="eastAsia"/>
                <w:color w:val="000000"/>
              </w:rPr>
              <w:t>每</w:t>
            </w:r>
            <w:r>
              <w:rPr>
                <w:rFonts w:ascii="Times New Roman" w:eastAsia="標楷體" w:hAnsi="Times New Roman" w:cs="Times New Roman"/>
                <w:color w:val="000000"/>
              </w:rPr>
              <w:t xml:space="preserve"> 10 </w:t>
            </w:r>
            <w:r>
              <w:rPr>
                <w:rFonts w:ascii="標楷體" w:eastAsia="標楷體" w:hAnsi="標楷體" w:hint="eastAsia"/>
                <w:color w:val="000000"/>
              </w:rPr>
              <w:t>年發生</w:t>
            </w:r>
            <w:r>
              <w:rPr>
                <w:rFonts w:ascii="Times New Roman" w:eastAsia="標楷體" w:hAnsi="Times New Roman" w:cs="Times New Roman"/>
                <w:color w:val="000000"/>
              </w:rPr>
              <w:t xml:space="preserve">1 </w:t>
            </w:r>
            <w:r>
              <w:rPr>
                <w:rFonts w:ascii="標楷體" w:eastAsia="標楷體" w:hAnsi="標楷體" w:hint="eastAsia"/>
                <w:color w:val="000000"/>
              </w:rPr>
              <w:t>次以上且每</w:t>
            </w:r>
            <w:r>
              <w:rPr>
                <w:rFonts w:ascii="Times New Roman" w:eastAsia="標楷體" w:hAnsi="Times New Roman" w:cs="Times New Roman"/>
                <w:color w:val="000000"/>
              </w:rPr>
              <w:t xml:space="preserve">5 </w:t>
            </w:r>
            <w:r>
              <w:rPr>
                <w:rFonts w:ascii="標楷體" w:eastAsia="標楷體" w:hAnsi="標楷體" w:hint="eastAsia"/>
                <w:color w:val="000000"/>
              </w:rPr>
              <w:t>年</w:t>
            </w:r>
            <w:proofErr w:type="gramStart"/>
            <w:r>
              <w:rPr>
                <w:rFonts w:ascii="Cambria Math" w:eastAsia="標楷體" w:hAnsi="Cambria Math" w:cs="Cambria Math"/>
                <w:color w:val="000000"/>
              </w:rPr>
              <w:t>≦</w:t>
            </w:r>
            <w:proofErr w:type="gramEnd"/>
            <w:r>
              <w:rPr>
                <w:rFonts w:ascii="Times New Roman" w:eastAsia="標楷體" w:hAnsi="Times New Roman" w:cs="Times New Roman"/>
                <w:color w:val="000000"/>
              </w:rPr>
              <w:t xml:space="preserve">1 </w:t>
            </w:r>
            <w:r>
              <w:rPr>
                <w:rFonts w:ascii="標楷體" w:eastAsia="標楷體" w:hAnsi="標楷體" w:hint="eastAsia"/>
                <w:color w:val="000000"/>
              </w:rPr>
              <w:t>次</w:t>
            </w:r>
          </w:p>
        </w:tc>
        <w:tc>
          <w:tcPr>
            <w:tcW w:w="1940" w:type="dxa"/>
            <w:tcBorders>
              <w:top w:val="nil"/>
              <w:left w:val="nil"/>
              <w:bottom w:val="nil"/>
              <w:right w:val="nil"/>
            </w:tcBorders>
            <w:shd w:val="clear" w:color="auto" w:fill="auto"/>
            <w:vAlign w:val="center"/>
            <w:hideMark/>
          </w:tcPr>
          <w:p w14:paraId="166E7AD7" w14:textId="77777777" w:rsidR="004D5F20" w:rsidRDefault="004D5F20">
            <w:pPr>
              <w:rPr>
                <w:rFonts w:ascii="標楷體" w:eastAsia="標楷體" w:hAnsi="標楷體"/>
                <w:color w:val="000000"/>
              </w:rPr>
            </w:pPr>
          </w:p>
        </w:tc>
        <w:tc>
          <w:tcPr>
            <w:tcW w:w="2080" w:type="dxa"/>
            <w:tcBorders>
              <w:top w:val="nil"/>
              <w:left w:val="single" w:sz="4" w:space="0" w:color="auto"/>
              <w:bottom w:val="single" w:sz="4" w:space="0" w:color="auto"/>
              <w:right w:val="single" w:sz="4" w:space="0" w:color="auto"/>
            </w:tcBorders>
            <w:shd w:val="clear" w:color="auto" w:fill="auto"/>
            <w:vAlign w:val="center"/>
            <w:hideMark/>
          </w:tcPr>
          <w:p w14:paraId="276B5A6E"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2-</w:t>
            </w:r>
            <w:r>
              <w:rPr>
                <w:rFonts w:ascii="標楷體" w:eastAsia="標楷體" w:hAnsi="標楷體" w:cs="Times New Roman" w:hint="eastAsia"/>
                <w:color w:val="000000"/>
              </w:rPr>
              <w:t>低度風險</w:t>
            </w:r>
          </w:p>
        </w:tc>
        <w:tc>
          <w:tcPr>
            <w:tcW w:w="3460" w:type="dxa"/>
            <w:tcBorders>
              <w:top w:val="nil"/>
              <w:left w:val="nil"/>
              <w:bottom w:val="single" w:sz="4" w:space="0" w:color="auto"/>
              <w:right w:val="single" w:sz="4" w:space="0" w:color="auto"/>
            </w:tcBorders>
            <w:shd w:val="clear" w:color="auto" w:fill="auto"/>
            <w:vAlign w:val="center"/>
            <w:hideMark/>
          </w:tcPr>
          <w:p w14:paraId="5C78FD02" w14:textId="77777777" w:rsidR="004D5F20" w:rsidRDefault="004D5F20">
            <w:pPr>
              <w:rPr>
                <w:rFonts w:ascii="標楷體" w:eastAsia="標楷體" w:hAnsi="標楷體"/>
                <w:color w:val="000000"/>
              </w:rPr>
            </w:pPr>
            <w:r>
              <w:rPr>
                <w:rFonts w:ascii="標楷體" w:eastAsia="標楷體" w:hAnsi="標楷體" w:hint="eastAsia"/>
                <w:color w:val="000000"/>
              </w:rPr>
              <w:t>暫時無須採取風險降低設施，但須確保現有防護設施之有效性</w:t>
            </w:r>
            <w:r>
              <w:rPr>
                <w:rFonts w:hint="eastAsia"/>
                <w:color w:val="000000"/>
              </w:rPr>
              <w:t>。</w:t>
            </w:r>
          </w:p>
        </w:tc>
        <w:tc>
          <w:tcPr>
            <w:tcW w:w="2920" w:type="dxa"/>
            <w:vMerge w:val="restart"/>
            <w:tcBorders>
              <w:top w:val="nil"/>
              <w:left w:val="single" w:sz="4" w:space="0" w:color="auto"/>
              <w:bottom w:val="single" w:sz="4" w:space="0" w:color="auto"/>
              <w:right w:val="single" w:sz="4" w:space="0" w:color="auto"/>
            </w:tcBorders>
            <w:shd w:val="clear" w:color="auto" w:fill="auto"/>
            <w:vAlign w:val="center"/>
            <w:hideMark/>
          </w:tcPr>
          <w:p w14:paraId="288F27C5" w14:textId="77777777" w:rsidR="004D5F20" w:rsidRDefault="004D5F20">
            <w:pPr>
              <w:rPr>
                <w:rFonts w:ascii="標楷體" w:eastAsia="標楷體" w:hAnsi="標楷體"/>
                <w:color w:val="000000"/>
              </w:rPr>
            </w:pPr>
            <w:r>
              <w:rPr>
                <w:rFonts w:ascii="標楷體" w:eastAsia="標楷體" w:hAnsi="標楷體" w:hint="eastAsia"/>
                <w:color w:val="000000"/>
              </w:rPr>
              <w:t>可接受風險，須落實或強化現有防護設施之維修保養</w:t>
            </w:r>
            <w:r>
              <w:rPr>
                <w:rFonts w:hint="eastAsia"/>
                <w:color w:val="000000"/>
              </w:rPr>
              <w:t>、</w:t>
            </w:r>
            <w:r>
              <w:rPr>
                <w:rFonts w:ascii="標楷體" w:eastAsia="標楷體" w:hAnsi="標楷體" w:hint="eastAsia"/>
                <w:color w:val="000000"/>
              </w:rPr>
              <w:t>監督查核及教育訓練等機制</w:t>
            </w:r>
            <w:r>
              <w:rPr>
                <w:rFonts w:hint="eastAsia"/>
                <w:color w:val="000000"/>
              </w:rPr>
              <w:t>。</w:t>
            </w:r>
          </w:p>
        </w:tc>
      </w:tr>
      <w:tr w:rsidR="004D5F20" w14:paraId="4FD1543C" w14:textId="77777777" w:rsidTr="004D5F20">
        <w:trPr>
          <w:trHeight w:val="640"/>
        </w:trPr>
        <w:tc>
          <w:tcPr>
            <w:tcW w:w="1080" w:type="dxa"/>
            <w:tcBorders>
              <w:top w:val="nil"/>
              <w:left w:val="single" w:sz="4" w:space="0" w:color="auto"/>
              <w:bottom w:val="single" w:sz="4" w:space="0" w:color="82A92F"/>
              <w:right w:val="single" w:sz="4" w:space="0" w:color="auto"/>
            </w:tcBorders>
            <w:shd w:val="clear" w:color="auto" w:fill="auto"/>
            <w:vAlign w:val="center"/>
            <w:hideMark/>
          </w:tcPr>
          <w:p w14:paraId="61AC6D67"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P1</w:t>
            </w:r>
          </w:p>
        </w:tc>
        <w:tc>
          <w:tcPr>
            <w:tcW w:w="1080" w:type="dxa"/>
            <w:tcBorders>
              <w:top w:val="nil"/>
              <w:left w:val="nil"/>
              <w:bottom w:val="single" w:sz="4" w:space="0" w:color="82A92F"/>
              <w:right w:val="single" w:sz="4" w:space="0" w:color="auto"/>
            </w:tcBorders>
            <w:shd w:val="clear" w:color="auto" w:fill="auto"/>
            <w:vAlign w:val="center"/>
            <w:hideMark/>
          </w:tcPr>
          <w:p w14:paraId="2EEE02ED" w14:textId="77777777" w:rsidR="004D5F20" w:rsidRDefault="004D5F20">
            <w:pPr>
              <w:jc w:val="center"/>
              <w:rPr>
                <w:rFonts w:ascii="標楷體" w:eastAsia="標楷體" w:hAnsi="標楷體"/>
                <w:color w:val="000000"/>
              </w:rPr>
            </w:pPr>
            <w:r>
              <w:rPr>
                <w:rFonts w:ascii="標楷體" w:eastAsia="標楷體" w:hAnsi="標楷體" w:hint="eastAsia"/>
                <w:color w:val="000000"/>
              </w:rPr>
              <w:t>不可能</w:t>
            </w:r>
          </w:p>
        </w:tc>
        <w:tc>
          <w:tcPr>
            <w:tcW w:w="2260" w:type="dxa"/>
            <w:tcBorders>
              <w:top w:val="nil"/>
              <w:left w:val="nil"/>
              <w:bottom w:val="single" w:sz="4" w:space="0" w:color="82A92F"/>
              <w:right w:val="single" w:sz="4" w:space="0" w:color="auto"/>
            </w:tcBorders>
            <w:shd w:val="clear" w:color="auto" w:fill="auto"/>
            <w:vAlign w:val="center"/>
            <w:hideMark/>
          </w:tcPr>
          <w:p w14:paraId="7BF31742" w14:textId="77777777" w:rsidR="004D5F20" w:rsidRDefault="004D5F20">
            <w:pPr>
              <w:rPr>
                <w:rFonts w:ascii="標楷體" w:eastAsia="標楷體" w:hAnsi="標楷體"/>
                <w:color w:val="000000"/>
              </w:rPr>
            </w:pPr>
            <w:r>
              <w:rPr>
                <w:rFonts w:ascii="標楷體" w:eastAsia="標楷體" w:hAnsi="標楷體" w:hint="eastAsia"/>
                <w:color w:val="000000"/>
              </w:rPr>
              <w:t>每</w:t>
            </w:r>
            <w:r>
              <w:rPr>
                <w:rFonts w:ascii="Times New Roman" w:eastAsia="標楷體" w:hAnsi="Times New Roman" w:cs="Times New Roman"/>
                <w:color w:val="000000"/>
              </w:rPr>
              <w:t xml:space="preserve">10 </w:t>
            </w:r>
            <w:r>
              <w:rPr>
                <w:rFonts w:ascii="標楷體" w:eastAsia="標楷體" w:hAnsi="標楷體" w:hint="eastAsia"/>
                <w:color w:val="000000"/>
              </w:rPr>
              <w:t>年發生</w:t>
            </w:r>
            <w:proofErr w:type="gramStart"/>
            <w:r>
              <w:rPr>
                <w:rFonts w:ascii="Cambria Math" w:eastAsia="標楷體" w:hAnsi="Cambria Math" w:cs="Cambria Math"/>
                <w:color w:val="000000"/>
              </w:rPr>
              <w:t>≦</w:t>
            </w:r>
            <w:proofErr w:type="gramEnd"/>
            <w:r>
              <w:rPr>
                <w:rFonts w:ascii="Times New Roman" w:eastAsia="標楷體" w:hAnsi="Times New Roman" w:cs="Times New Roman"/>
                <w:color w:val="000000"/>
              </w:rPr>
              <w:t xml:space="preserve">1 </w:t>
            </w:r>
            <w:r>
              <w:rPr>
                <w:rFonts w:ascii="標楷體" w:eastAsia="標楷體" w:hAnsi="標楷體" w:hint="eastAsia"/>
                <w:color w:val="000000"/>
              </w:rPr>
              <w:t>次</w:t>
            </w:r>
          </w:p>
        </w:tc>
        <w:tc>
          <w:tcPr>
            <w:tcW w:w="1940" w:type="dxa"/>
            <w:tcBorders>
              <w:top w:val="nil"/>
              <w:left w:val="nil"/>
              <w:bottom w:val="nil"/>
              <w:right w:val="nil"/>
            </w:tcBorders>
            <w:shd w:val="clear" w:color="auto" w:fill="auto"/>
            <w:vAlign w:val="center"/>
            <w:hideMark/>
          </w:tcPr>
          <w:p w14:paraId="37D04506" w14:textId="77777777" w:rsidR="004D5F20" w:rsidRDefault="004D5F20">
            <w:pPr>
              <w:rPr>
                <w:rFonts w:ascii="標楷體" w:eastAsia="標楷體" w:hAnsi="標楷體"/>
                <w:color w:val="000000"/>
              </w:rPr>
            </w:pPr>
          </w:p>
        </w:tc>
        <w:tc>
          <w:tcPr>
            <w:tcW w:w="2080" w:type="dxa"/>
            <w:tcBorders>
              <w:top w:val="nil"/>
              <w:left w:val="single" w:sz="4" w:space="0" w:color="auto"/>
              <w:bottom w:val="single" w:sz="4" w:space="0" w:color="auto"/>
              <w:right w:val="single" w:sz="4" w:space="0" w:color="auto"/>
            </w:tcBorders>
            <w:shd w:val="clear" w:color="auto" w:fill="auto"/>
            <w:vAlign w:val="center"/>
            <w:hideMark/>
          </w:tcPr>
          <w:p w14:paraId="4BF4CF5F"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1-</w:t>
            </w:r>
            <w:r>
              <w:rPr>
                <w:rFonts w:ascii="標楷體" w:eastAsia="標楷體" w:hAnsi="標楷體" w:cs="Times New Roman" w:hint="eastAsia"/>
                <w:color w:val="000000"/>
              </w:rPr>
              <w:t>輕度風險</w:t>
            </w:r>
          </w:p>
        </w:tc>
        <w:tc>
          <w:tcPr>
            <w:tcW w:w="3460" w:type="dxa"/>
            <w:tcBorders>
              <w:top w:val="nil"/>
              <w:left w:val="nil"/>
              <w:bottom w:val="single" w:sz="4" w:space="0" w:color="auto"/>
              <w:right w:val="single" w:sz="4" w:space="0" w:color="auto"/>
            </w:tcBorders>
            <w:shd w:val="clear" w:color="auto" w:fill="auto"/>
            <w:vAlign w:val="center"/>
            <w:hideMark/>
          </w:tcPr>
          <w:p w14:paraId="09C44156" w14:textId="77777777" w:rsidR="004D5F20" w:rsidRDefault="004D5F20">
            <w:pPr>
              <w:rPr>
                <w:rFonts w:ascii="標楷體" w:eastAsia="標楷體" w:hAnsi="標楷體"/>
                <w:color w:val="000000"/>
              </w:rPr>
            </w:pPr>
            <w:r>
              <w:rPr>
                <w:rFonts w:ascii="標楷體" w:eastAsia="標楷體" w:hAnsi="標楷體" w:hint="eastAsia"/>
                <w:color w:val="000000"/>
              </w:rPr>
              <w:t>不須採取風險降低設施，但須確保現有防護設施之有效性</w:t>
            </w:r>
            <w:r>
              <w:rPr>
                <w:rFonts w:hint="eastAsia"/>
                <w:color w:val="000000"/>
              </w:rPr>
              <w:t>。</w:t>
            </w:r>
          </w:p>
        </w:tc>
        <w:tc>
          <w:tcPr>
            <w:tcW w:w="2920" w:type="dxa"/>
            <w:vMerge/>
            <w:tcBorders>
              <w:top w:val="nil"/>
              <w:left w:val="single" w:sz="4" w:space="0" w:color="auto"/>
              <w:bottom w:val="single" w:sz="4" w:space="0" w:color="auto"/>
              <w:right w:val="single" w:sz="4" w:space="0" w:color="auto"/>
            </w:tcBorders>
            <w:vAlign w:val="center"/>
            <w:hideMark/>
          </w:tcPr>
          <w:p w14:paraId="490B4134" w14:textId="77777777" w:rsidR="004D5F20" w:rsidRDefault="004D5F20">
            <w:pPr>
              <w:rPr>
                <w:rFonts w:ascii="標楷體" w:eastAsia="標楷體" w:hAnsi="標楷體"/>
                <w:color w:val="000000"/>
              </w:rPr>
            </w:pPr>
          </w:p>
        </w:tc>
      </w:tr>
      <w:tr w:rsidR="004D5F20" w14:paraId="0D36EE36" w14:textId="77777777" w:rsidTr="004D5F20">
        <w:trPr>
          <w:trHeight w:val="320"/>
        </w:trPr>
        <w:tc>
          <w:tcPr>
            <w:tcW w:w="11900" w:type="dxa"/>
            <w:gridSpan w:val="6"/>
            <w:tcBorders>
              <w:top w:val="nil"/>
              <w:left w:val="nil"/>
              <w:bottom w:val="nil"/>
              <w:right w:val="nil"/>
            </w:tcBorders>
            <w:shd w:val="clear" w:color="000000" w:fill="FFFF00"/>
            <w:noWrap/>
            <w:vAlign w:val="center"/>
            <w:hideMark/>
          </w:tcPr>
          <w:p w14:paraId="1E5C3AF6" w14:textId="22FECF62" w:rsidR="004D5F20" w:rsidRDefault="004D5F20">
            <w:pPr>
              <w:jc w:val="center"/>
              <w:rPr>
                <w:rFonts w:ascii="標楷體" w:eastAsia="標楷體" w:hAnsi="標楷體"/>
                <w:color w:val="000000"/>
              </w:rPr>
            </w:pPr>
            <w:r>
              <w:rPr>
                <w:rFonts w:ascii="標楷體" w:eastAsia="標楷體" w:hAnsi="標楷體" w:hint="eastAsia"/>
                <w:color w:val="000000"/>
              </w:rPr>
              <w:t>風險等級之分級</w:t>
            </w:r>
            <w:r w:rsidR="00F70B9A">
              <w:rPr>
                <w:rFonts w:ascii="標楷體" w:eastAsia="標楷體" w:hAnsi="標楷體" w:hint="eastAsia"/>
                <w:color w:val="000000"/>
              </w:rPr>
              <w:t>基準</w:t>
            </w:r>
          </w:p>
        </w:tc>
        <w:tc>
          <w:tcPr>
            <w:tcW w:w="2920" w:type="dxa"/>
            <w:tcBorders>
              <w:top w:val="nil"/>
              <w:left w:val="nil"/>
              <w:bottom w:val="nil"/>
              <w:right w:val="nil"/>
            </w:tcBorders>
            <w:shd w:val="clear" w:color="auto" w:fill="auto"/>
            <w:noWrap/>
            <w:vAlign w:val="center"/>
            <w:hideMark/>
          </w:tcPr>
          <w:p w14:paraId="534EB307" w14:textId="77777777" w:rsidR="004D5F20" w:rsidRDefault="004D5F20">
            <w:pPr>
              <w:jc w:val="center"/>
              <w:rPr>
                <w:rFonts w:ascii="標楷體" w:eastAsia="標楷體" w:hAnsi="標楷體"/>
                <w:color w:val="000000"/>
              </w:rPr>
            </w:pPr>
          </w:p>
        </w:tc>
      </w:tr>
      <w:tr w:rsidR="004D5F20" w14:paraId="01695ACA" w14:textId="77777777" w:rsidTr="004D5F20">
        <w:trPr>
          <w:trHeight w:val="320"/>
        </w:trPr>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A36E8"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 xml:space="preserve">　</w:t>
            </w:r>
          </w:p>
        </w:tc>
        <w:tc>
          <w:tcPr>
            <w:tcW w:w="12660" w:type="dxa"/>
            <w:gridSpan w:val="5"/>
            <w:tcBorders>
              <w:top w:val="single" w:sz="4" w:space="0" w:color="auto"/>
              <w:left w:val="nil"/>
              <w:bottom w:val="single" w:sz="4" w:space="0" w:color="auto"/>
              <w:right w:val="single" w:sz="4" w:space="0" w:color="auto"/>
            </w:tcBorders>
            <w:shd w:val="clear" w:color="auto" w:fill="auto"/>
            <w:vAlign w:val="center"/>
            <w:hideMark/>
          </w:tcPr>
          <w:p w14:paraId="1AE940D8" w14:textId="77777777" w:rsidR="004D5F20" w:rsidRDefault="004D5F20">
            <w:pPr>
              <w:jc w:val="center"/>
              <w:rPr>
                <w:rFonts w:ascii="Times New Roman" w:hAnsi="Times New Roman" w:cs="Times New Roman"/>
                <w:color w:val="000000"/>
              </w:rPr>
            </w:pPr>
            <w:r>
              <w:rPr>
                <w:rFonts w:ascii="標楷體" w:eastAsia="標楷體" w:hAnsi="標楷體" w:cs="Times New Roman" w:hint="eastAsia"/>
                <w:color w:val="000000"/>
              </w:rPr>
              <w:t>可能性等級</w:t>
            </w:r>
          </w:p>
        </w:tc>
      </w:tr>
      <w:tr w:rsidR="004D5F20" w14:paraId="423800A4" w14:textId="77777777" w:rsidTr="004D5F20">
        <w:trPr>
          <w:trHeight w:val="340"/>
        </w:trPr>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14:paraId="41CCB353" w14:textId="77777777" w:rsidR="004D5F20" w:rsidRDefault="004D5F20">
            <w:pPr>
              <w:rPr>
                <w:rFonts w:ascii="Times New Roman" w:hAnsi="Times New Roman" w:cs="Times New Roman"/>
                <w:color w:val="000000"/>
              </w:rPr>
            </w:pPr>
          </w:p>
        </w:tc>
        <w:tc>
          <w:tcPr>
            <w:tcW w:w="2260" w:type="dxa"/>
            <w:tcBorders>
              <w:top w:val="nil"/>
              <w:left w:val="nil"/>
              <w:bottom w:val="single" w:sz="4" w:space="0" w:color="auto"/>
              <w:right w:val="single" w:sz="4" w:space="0" w:color="auto"/>
            </w:tcBorders>
            <w:shd w:val="clear" w:color="auto" w:fill="auto"/>
            <w:vAlign w:val="center"/>
            <w:hideMark/>
          </w:tcPr>
          <w:p w14:paraId="65085CFB"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P5</w:t>
            </w:r>
          </w:p>
        </w:tc>
        <w:tc>
          <w:tcPr>
            <w:tcW w:w="1940" w:type="dxa"/>
            <w:tcBorders>
              <w:top w:val="nil"/>
              <w:left w:val="nil"/>
              <w:bottom w:val="single" w:sz="4" w:space="0" w:color="auto"/>
              <w:right w:val="single" w:sz="4" w:space="0" w:color="auto"/>
            </w:tcBorders>
            <w:shd w:val="clear" w:color="auto" w:fill="auto"/>
            <w:vAlign w:val="center"/>
            <w:hideMark/>
          </w:tcPr>
          <w:p w14:paraId="0CE3E8B8"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P4</w:t>
            </w:r>
          </w:p>
        </w:tc>
        <w:tc>
          <w:tcPr>
            <w:tcW w:w="2080" w:type="dxa"/>
            <w:tcBorders>
              <w:top w:val="nil"/>
              <w:left w:val="nil"/>
              <w:bottom w:val="single" w:sz="4" w:space="0" w:color="auto"/>
              <w:right w:val="single" w:sz="4" w:space="0" w:color="auto"/>
            </w:tcBorders>
            <w:shd w:val="clear" w:color="auto" w:fill="auto"/>
            <w:noWrap/>
            <w:vAlign w:val="center"/>
            <w:hideMark/>
          </w:tcPr>
          <w:p w14:paraId="1E63A506"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P3</w:t>
            </w:r>
          </w:p>
        </w:tc>
        <w:tc>
          <w:tcPr>
            <w:tcW w:w="3460" w:type="dxa"/>
            <w:tcBorders>
              <w:top w:val="nil"/>
              <w:left w:val="nil"/>
              <w:bottom w:val="single" w:sz="4" w:space="0" w:color="auto"/>
              <w:right w:val="single" w:sz="4" w:space="0" w:color="auto"/>
            </w:tcBorders>
            <w:shd w:val="clear" w:color="auto" w:fill="auto"/>
            <w:noWrap/>
            <w:vAlign w:val="center"/>
            <w:hideMark/>
          </w:tcPr>
          <w:p w14:paraId="6FBEAA46"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P2</w:t>
            </w:r>
          </w:p>
        </w:tc>
        <w:tc>
          <w:tcPr>
            <w:tcW w:w="2920" w:type="dxa"/>
            <w:tcBorders>
              <w:top w:val="nil"/>
              <w:left w:val="nil"/>
              <w:bottom w:val="single" w:sz="4" w:space="0" w:color="auto"/>
              <w:right w:val="single" w:sz="4" w:space="0" w:color="auto"/>
            </w:tcBorders>
            <w:shd w:val="clear" w:color="auto" w:fill="auto"/>
            <w:noWrap/>
            <w:vAlign w:val="center"/>
            <w:hideMark/>
          </w:tcPr>
          <w:p w14:paraId="00972A22"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P1</w:t>
            </w:r>
          </w:p>
        </w:tc>
      </w:tr>
      <w:tr w:rsidR="004D5F20" w14:paraId="4098582F" w14:textId="77777777" w:rsidTr="004D5F20">
        <w:trPr>
          <w:trHeight w:val="320"/>
        </w:trPr>
        <w:tc>
          <w:tcPr>
            <w:tcW w:w="1080"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797D6672" w14:textId="77777777" w:rsidR="004D5F20" w:rsidRDefault="004D5F20">
            <w:pPr>
              <w:jc w:val="center"/>
              <w:rPr>
                <w:rFonts w:ascii="Times New Roman" w:hAnsi="Times New Roman" w:cs="Times New Roman"/>
                <w:color w:val="000000"/>
              </w:rPr>
            </w:pPr>
            <w:r>
              <w:rPr>
                <w:rFonts w:ascii="標楷體" w:eastAsia="標楷體" w:hAnsi="標楷體" w:cs="Times New Roman" w:hint="eastAsia"/>
                <w:color w:val="000000"/>
              </w:rPr>
              <w:t>嚴重度等級</w:t>
            </w:r>
          </w:p>
        </w:tc>
        <w:tc>
          <w:tcPr>
            <w:tcW w:w="1080" w:type="dxa"/>
            <w:tcBorders>
              <w:top w:val="nil"/>
              <w:left w:val="nil"/>
              <w:bottom w:val="single" w:sz="4" w:space="0" w:color="auto"/>
              <w:right w:val="single" w:sz="4" w:space="0" w:color="auto"/>
            </w:tcBorders>
            <w:shd w:val="clear" w:color="auto" w:fill="auto"/>
            <w:noWrap/>
            <w:vAlign w:val="center"/>
            <w:hideMark/>
          </w:tcPr>
          <w:p w14:paraId="5AD02B08"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S4</w:t>
            </w:r>
          </w:p>
        </w:tc>
        <w:tc>
          <w:tcPr>
            <w:tcW w:w="2260" w:type="dxa"/>
            <w:tcBorders>
              <w:top w:val="nil"/>
              <w:left w:val="nil"/>
              <w:bottom w:val="single" w:sz="4" w:space="0" w:color="auto"/>
              <w:right w:val="single" w:sz="4" w:space="0" w:color="auto"/>
            </w:tcBorders>
            <w:shd w:val="clear" w:color="000000" w:fill="C00000"/>
            <w:vAlign w:val="center"/>
            <w:hideMark/>
          </w:tcPr>
          <w:p w14:paraId="7F0FC96A"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5</w:t>
            </w:r>
          </w:p>
        </w:tc>
        <w:tc>
          <w:tcPr>
            <w:tcW w:w="1940" w:type="dxa"/>
            <w:tcBorders>
              <w:top w:val="nil"/>
              <w:left w:val="nil"/>
              <w:bottom w:val="single" w:sz="4" w:space="0" w:color="auto"/>
              <w:right w:val="single" w:sz="4" w:space="0" w:color="auto"/>
            </w:tcBorders>
            <w:shd w:val="clear" w:color="000000" w:fill="C00000"/>
            <w:vAlign w:val="center"/>
            <w:hideMark/>
          </w:tcPr>
          <w:p w14:paraId="1BAEDCD9"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5</w:t>
            </w:r>
          </w:p>
        </w:tc>
        <w:tc>
          <w:tcPr>
            <w:tcW w:w="2080" w:type="dxa"/>
            <w:tcBorders>
              <w:top w:val="nil"/>
              <w:left w:val="nil"/>
              <w:bottom w:val="single" w:sz="4" w:space="0" w:color="auto"/>
              <w:right w:val="single" w:sz="4" w:space="0" w:color="auto"/>
            </w:tcBorders>
            <w:shd w:val="clear" w:color="000000" w:fill="C00000"/>
            <w:noWrap/>
            <w:vAlign w:val="center"/>
            <w:hideMark/>
          </w:tcPr>
          <w:p w14:paraId="1E5B35B2"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4</w:t>
            </w:r>
          </w:p>
        </w:tc>
        <w:tc>
          <w:tcPr>
            <w:tcW w:w="3460" w:type="dxa"/>
            <w:tcBorders>
              <w:top w:val="nil"/>
              <w:left w:val="nil"/>
              <w:bottom w:val="single" w:sz="4" w:space="0" w:color="auto"/>
              <w:right w:val="single" w:sz="4" w:space="0" w:color="auto"/>
            </w:tcBorders>
            <w:shd w:val="clear" w:color="000000" w:fill="FFFFFF"/>
            <w:noWrap/>
            <w:vAlign w:val="center"/>
            <w:hideMark/>
          </w:tcPr>
          <w:p w14:paraId="2C279E5E"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3</w:t>
            </w:r>
          </w:p>
        </w:tc>
        <w:tc>
          <w:tcPr>
            <w:tcW w:w="2920" w:type="dxa"/>
            <w:tcBorders>
              <w:top w:val="nil"/>
              <w:left w:val="nil"/>
              <w:bottom w:val="single" w:sz="4" w:space="0" w:color="auto"/>
              <w:right w:val="single" w:sz="4" w:space="0" w:color="auto"/>
            </w:tcBorders>
            <w:shd w:val="clear" w:color="auto" w:fill="auto"/>
            <w:noWrap/>
            <w:vAlign w:val="center"/>
            <w:hideMark/>
          </w:tcPr>
          <w:p w14:paraId="06F3588A"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3</w:t>
            </w:r>
          </w:p>
        </w:tc>
      </w:tr>
      <w:tr w:rsidR="004D5F20" w14:paraId="55CDB173" w14:textId="77777777" w:rsidTr="004D5F20">
        <w:trPr>
          <w:trHeight w:val="320"/>
        </w:trPr>
        <w:tc>
          <w:tcPr>
            <w:tcW w:w="1080" w:type="dxa"/>
            <w:vMerge/>
            <w:tcBorders>
              <w:top w:val="nil"/>
              <w:left w:val="single" w:sz="4" w:space="0" w:color="auto"/>
              <w:bottom w:val="single" w:sz="4" w:space="0" w:color="auto"/>
              <w:right w:val="single" w:sz="4" w:space="0" w:color="auto"/>
            </w:tcBorders>
            <w:vAlign w:val="center"/>
            <w:hideMark/>
          </w:tcPr>
          <w:p w14:paraId="2F7BE9CD" w14:textId="77777777" w:rsidR="004D5F20" w:rsidRDefault="004D5F20">
            <w:pPr>
              <w:rPr>
                <w:rFonts w:ascii="Times New Roman" w:hAnsi="Times New Roman" w:cs="Times New Roman"/>
                <w:color w:val="000000"/>
              </w:rPr>
            </w:pPr>
          </w:p>
        </w:tc>
        <w:tc>
          <w:tcPr>
            <w:tcW w:w="1080" w:type="dxa"/>
            <w:tcBorders>
              <w:top w:val="nil"/>
              <w:left w:val="nil"/>
              <w:bottom w:val="single" w:sz="4" w:space="0" w:color="auto"/>
              <w:right w:val="single" w:sz="4" w:space="0" w:color="auto"/>
            </w:tcBorders>
            <w:shd w:val="clear" w:color="auto" w:fill="auto"/>
            <w:noWrap/>
            <w:vAlign w:val="center"/>
            <w:hideMark/>
          </w:tcPr>
          <w:p w14:paraId="3FC53870"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S3</w:t>
            </w:r>
          </w:p>
        </w:tc>
        <w:tc>
          <w:tcPr>
            <w:tcW w:w="2260" w:type="dxa"/>
            <w:tcBorders>
              <w:top w:val="nil"/>
              <w:left w:val="nil"/>
              <w:bottom w:val="single" w:sz="4" w:space="0" w:color="auto"/>
              <w:right w:val="single" w:sz="4" w:space="0" w:color="auto"/>
            </w:tcBorders>
            <w:shd w:val="clear" w:color="000000" w:fill="C00000"/>
            <w:vAlign w:val="center"/>
            <w:hideMark/>
          </w:tcPr>
          <w:p w14:paraId="0C12E7CC"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5</w:t>
            </w:r>
          </w:p>
        </w:tc>
        <w:tc>
          <w:tcPr>
            <w:tcW w:w="1940" w:type="dxa"/>
            <w:tcBorders>
              <w:top w:val="nil"/>
              <w:left w:val="nil"/>
              <w:bottom w:val="single" w:sz="4" w:space="0" w:color="auto"/>
              <w:right w:val="single" w:sz="4" w:space="0" w:color="auto"/>
            </w:tcBorders>
            <w:shd w:val="clear" w:color="000000" w:fill="C00000"/>
            <w:vAlign w:val="center"/>
            <w:hideMark/>
          </w:tcPr>
          <w:p w14:paraId="4C533F0C"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4</w:t>
            </w:r>
          </w:p>
        </w:tc>
        <w:tc>
          <w:tcPr>
            <w:tcW w:w="2080" w:type="dxa"/>
            <w:tcBorders>
              <w:top w:val="nil"/>
              <w:left w:val="nil"/>
              <w:bottom w:val="single" w:sz="4" w:space="0" w:color="auto"/>
              <w:right w:val="single" w:sz="4" w:space="0" w:color="auto"/>
            </w:tcBorders>
            <w:shd w:val="clear" w:color="000000" w:fill="FFFFFF"/>
            <w:noWrap/>
            <w:vAlign w:val="center"/>
            <w:hideMark/>
          </w:tcPr>
          <w:p w14:paraId="30A68335"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3</w:t>
            </w:r>
          </w:p>
        </w:tc>
        <w:tc>
          <w:tcPr>
            <w:tcW w:w="3460" w:type="dxa"/>
            <w:tcBorders>
              <w:top w:val="nil"/>
              <w:left w:val="nil"/>
              <w:bottom w:val="single" w:sz="4" w:space="0" w:color="auto"/>
              <w:right w:val="single" w:sz="4" w:space="0" w:color="auto"/>
            </w:tcBorders>
            <w:shd w:val="clear" w:color="000000" w:fill="FFFFFF"/>
            <w:noWrap/>
            <w:vAlign w:val="center"/>
            <w:hideMark/>
          </w:tcPr>
          <w:p w14:paraId="7F04458B"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3</w:t>
            </w:r>
          </w:p>
        </w:tc>
        <w:tc>
          <w:tcPr>
            <w:tcW w:w="2920" w:type="dxa"/>
            <w:tcBorders>
              <w:top w:val="nil"/>
              <w:left w:val="nil"/>
              <w:bottom w:val="single" w:sz="4" w:space="0" w:color="auto"/>
              <w:right w:val="single" w:sz="4" w:space="0" w:color="auto"/>
            </w:tcBorders>
            <w:shd w:val="clear" w:color="000000" w:fill="00B0F0"/>
            <w:noWrap/>
            <w:vAlign w:val="center"/>
            <w:hideMark/>
          </w:tcPr>
          <w:p w14:paraId="61ECD5A9"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2</w:t>
            </w:r>
          </w:p>
        </w:tc>
      </w:tr>
      <w:tr w:rsidR="004D5F20" w14:paraId="45BDBD23" w14:textId="77777777" w:rsidTr="004D5F20">
        <w:trPr>
          <w:trHeight w:val="320"/>
        </w:trPr>
        <w:tc>
          <w:tcPr>
            <w:tcW w:w="1080" w:type="dxa"/>
            <w:vMerge/>
            <w:tcBorders>
              <w:top w:val="nil"/>
              <w:left w:val="single" w:sz="4" w:space="0" w:color="auto"/>
              <w:bottom w:val="single" w:sz="4" w:space="0" w:color="auto"/>
              <w:right w:val="single" w:sz="4" w:space="0" w:color="auto"/>
            </w:tcBorders>
            <w:vAlign w:val="center"/>
            <w:hideMark/>
          </w:tcPr>
          <w:p w14:paraId="4F1D68AF" w14:textId="77777777" w:rsidR="004D5F20" w:rsidRDefault="004D5F20">
            <w:pPr>
              <w:rPr>
                <w:rFonts w:ascii="Times New Roman" w:hAnsi="Times New Roman" w:cs="Times New Roman"/>
                <w:color w:val="000000"/>
              </w:rPr>
            </w:pPr>
          </w:p>
        </w:tc>
        <w:tc>
          <w:tcPr>
            <w:tcW w:w="1080" w:type="dxa"/>
            <w:tcBorders>
              <w:top w:val="nil"/>
              <w:left w:val="nil"/>
              <w:bottom w:val="single" w:sz="4" w:space="0" w:color="auto"/>
              <w:right w:val="single" w:sz="4" w:space="0" w:color="auto"/>
            </w:tcBorders>
            <w:shd w:val="clear" w:color="auto" w:fill="auto"/>
            <w:noWrap/>
            <w:vAlign w:val="center"/>
            <w:hideMark/>
          </w:tcPr>
          <w:p w14:paraId="3645EE99"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S2</w:t>
            </w:r>
          </w:p>
        </w:tc>
        <w:tc>
          <w:tcPr>
            <w:tcW w:w="2260" w:type="dxa"/>
            <w:tcBorders>
              <w:top w:val="nil"/>
              <w:left w:val="nil"/>
              <w:bottom w:val="single" w:sz="4" w:space="0" w:color="auto"/>
              <w:right w:val="single" w:sz="4" w:space="0" w:color="auto"/>
            </w:tcBorders>
            <w:shd w:val="clear" w:color="000000" w:fill="C00000"/>
            <w:vAlign w:val="center"/>
            <w:hideMark/>
          </w:tcPr>
          <w:p w14:paraId="33DF2213"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4</w:t>
            </w:r>
          </w:p>
        </w:tc>
        <w:tc>
          <w:tcPr>
            <w:tcW w:w="1940" w:type="dxa"/>
            <w:tcBorders>
              <w:top w:val="nil"/>
              <w:left w:val="nil"/>
              <w:bottom w:val="single" w:sz="4" w:space="0" w:color="auto"/>
              <w:right w:val="single" w:sz="4" w:space="0" w:color="auto"/>
            </w:tcBorders>
            <w:shd w:val="clear" w:color="000000" w:fill="FFFFFF"/>
            <w:vAlign w:val="center"/>
            <w:hideMark/>
          </w:tcPr>
          <w:p w14:paraId="122AF91D"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3</w:t>
            </w:r>
          </w:p>
        </w:tc>
        <w:tc>
          <w:tcPr>
            <w:tcW w:w="2080" w:type="dxa"/>
            <w:tcBorders>
              <w:top w:val="nil"/>
              <w:left w:val="nil"/>
              <w:bottom w:val="single" w:sz="4" w:space="0" w:color="auto"/>
              <w:right w:val="single" w:sz="4" w:space="0" w:color="auto"/>
            </w:tcBorders>
            <w:shd w:val="clear" w:color="000000" w:fill="FFFFFF"/>
            <w:noWrap/>
            <w:vAlign w:val="center"/>
            <w:hideMark/>
          </w:tcPr>
          <w:p w14:paraId="15A38895"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3</w:t>
            </w:r>
          </w:p>
        </w:tc>
        <w:tc>
          <w:tcPr>
            <w:tcW w:w="3460" w:type="dxa"/>
            <w:tcBorders>
              <w:top w:val="nil"/>
              <w:left w:val="nil"/>
              <w:bottom w:val="single" w:sz="4" w:space="0" w:color="auto"/>
              <w:right w:val="single" w:sz="4" w:space="0" w:color="auto"/>
            </w:tcBorders>
            <w:shd w:val="clear" w:color="000000" w:fill="00B0F0"/>
            <w:noWrap/>
            <w:vAlign w:val="center"/>
            <w:hideMark/>
          </w:tcPr>
          <w:p w14:paraId="3DBB74B3"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2</w:t>
            </w:r>
          </w:p>
        </w:tc>
        <w:tc>
          <w:tcPr>
            <w:tcW w:w="2920" w:type="dxa"/>
            <w:tcBorders>
              <w:top w:val="nil"/>
              <w:left w:val="nil"/>
              <w:bottom w:val="single" w:sz="4" w:space="0" w:color="auto"/>
              <w:right w:val="single" w:sz="4" w:space="0" w:color="auto"/>
            </w:tcBorders>
            <w:shd w:val="clear" w:color="000000" w:fill="00B0F0"/>
            <w:noWrap/>
            <w:vAlign w:val="center"/>
            <w:hideMark/>
          </w:tcPr>
          <w:p w14:paraId="5B78D62F"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1</w:t>
            </w:r>
          </w:p>
        </w:tc>
      </w:tr>
      <w:tr w:rsidR="004D5F20" w14:paraId="21618592" w14:textId="77777777" w:rsidTr="004D5F20">
        <w:trPr>
          <w:trHeight w:val="320"/>
        </w:trPr>
        <w:tc>
          <w:tcPr>
            <w:tcW w:w="1080" w:type="dxa"/>
            <w:vMerge/>
            <w:tcBorders>
              <w:top w:val="nil"/>
              <w:left w:val="single" w:sz="4" w:space="0" w:color="auto"/>
              <w:bottom w:val="single" w:sz="4" w:space="0" w:color="auto"/>
              <w:right w:val="single" w:sz="4" w:space="0" w:color="auto"/>
            </w:tcBorders>
            <w:vAlign w:val="center"/>
            <w:hideMark/>
          </w:tcPr>
          <w:p w14:paraId="1B0DCF6B" w14:textId="77777777" w:rsidR="004D5F20" w:rsidRDefault="004D5F20">
            <w:pPr>
              <w:rPr>
                <w:rFonts w:ascii="Times New Roman" w:hAnsi="Times New Roman" w:cs="Times New Roman"/>
                <w:color w:val="000000"/>
              </w:rPr>
            </w:pPr>
          </w:p>
        </w:tc>
        <w:tc>
          <w:tcPr>
            <w:tcW w:w="1080" w:type="dxa"/>
            <w:tcBorders>
              <w:top w:val="nil"/>
              <w:left w:val="nil"/>
              <w:bottom w:val="single" w:sz="4" w:space="0" w:color="auto"/>
              <w:right w:val="single" w:sz="4" w:space="0" w:color="auto"/>
            </w:tcBorders>
            <w:shd w:val="clear" w:color="auto" w:fill="auto"/>
            <w:noWrap/>
            <w:vAlign w:val="center"/>
            <w:hideMark/>
          </w:tcPr>
          <w:p w14:paraId="7BDAFE54" w14:textId="77777777" w:rsidR="004D5F20" w:rsidRDefault="004D5F20">
            <w:pPr>
              <w:jc w:val="center"/>
              <w:rPr>
                <w:rFonts w:ascii="Times New Roman" w:hAnsi="Times New Roman" w:cs="Times New Roman"/>
                <w:color w:val="000000"/>
              </w:rPr>
            </w:pPr>
            <w:r>
              <w:rPr>
                <w:rFonts w:ascii="Times New Roman" w:hAnsi="Times New Roman" w:cs="Times New Roman"/>
                <w:color w:val="000000"/>
              </w:rPr>
              <w:t>S1</w:t>
            </w:r>
          </w:p>
        </w:tc>
        <w:tc>
          <w:tcPr>
            <w:tcW w:w="2260" w:type="dxa"/>
            <w:tcBorders>
              <w:top w:val="nil"/>
              <w:left w:val="nil"/>
              <w:bottom w:val="single" w:sz="4" w:space="0" w:color="auto"/>
              <w:right w:val="single" w:sz="4" w:space="0" w:color="auto"/>
            </w:tcBorders>
            <w:shd w:val="clear" w:color="000000" w:fill="FFFFFF"/>
            <w:vAlign w:val="center"/>
            <w:hideMark/>
          </w:tcPr>
          <w:p w14:paraId="1B5BE124"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3</w:t>
            </w:r>
          </w:p>
        </w:tc>
        <w:tc>
          <w:tcPr>
            <w:tcW w:w="1940" w:type="dxa"/>
            <w:tcBorders>
              <w:top w:val="nil"/>
              <w:left w:val="nil"/>
              <w:bottom w:val="single" w:sz="4" w:space="0" w:color="auto"/>
              <w:right w:val="single" w:sz="4" w:space="0" w:color="auto"/>
            </w:tcBorders>
            <w:shd w:val="clear" w:color="000000" w:fill="00B0F0"/>
            <w:vAlign w:val="center"/>
            <w:hideMark/>
          </w:tcPr>
          <w:p w14:paraId="2ED8E909"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2</w:t>
            </w:r>
          </w:p>
        </w:tc>
        <w:tc>
          <w:tcPr>
            <w:tcW w:w="2080" w:type="dxa"/>
            <w:tcBorders>
              <w:top w:val="nil"/>
              <w:left w:val="nil"/>
              <w:bottom w:val="single" w:sz="4" w:space="0" w:color="auto"/>
              <w:right w:val="single" w:sz="4" w:space="0" w:color="auto"/>
            </w:tcBorders>
            <w:shd w:val="clear" w:color="000000" w:fill="00B0F0"/>
            <w:noWrap/>
            <w:vAlign w:val="center"/>
            <w:hideMark/>
          </w:tcPr>
          <w:p w14:paraId="5270D8A2"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2</w:t>
            </w:r>
          </w:p>
        </w:tc>
        <w:tc>
          <w:tcPr>
            <w:tcW w:w="3460" w:type="dxa"/>
            <w:tcBorders>
              <w:top w:val="nil"/>
              <w:left w:val="nil"/>
              <w:bottom w:val="single" w:sz="4" w:space="0" w:color="auto"/>
              <w:right w:val="single" w:sz="4" w:space="0" w:color="auto"/>
            </w:tcBorders>
            <w:shd w:val="clear" w:color="000000" w:fill="00B0F0"/>
            <w:noWrap/>
            <w:vAlign w:val="center"/>
            <w:hideMark/>
          </w:tcPr>
          <w:p w14:paraId="4E339AF0"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1</w:t>
            </w:r>
          </w:p>
        </w:tc>
        <w:tc>
          <w:tcPr>
            <w:tcW w:w="2920" w:type="dxa"/>
            <w:tcBorders>
              <w:top w:val="nil"/>
              <w:left w:val="nil"/>
              <w:bottom w:val="single" w:sz="4" w:space="0" w:color="auto"/>
              <w:right w:val="single" w:sz="4" w:space="0" w:color="auto"/>
            </w:tcBorders>
            <w:shd w:val="clear" w:color="000000" w:fill="00B0F0"/>
            <w:noWrap/>
            <w:vAlign w:val="center"/>
            <w:hideMark/>
          </w:tcPr>
          <w:p w14:paraId="2CCBCC18" w14:textId="77777777" w:rsidR="004D5F20" w:rsidRDefault="004D5F20">
            <w:pPr>
              <w:jc w:val="center"/>
              <w:rPr>
                <w:rFonts w:ascii="Times New Roman" w:hAnsi="Times New Roman" w:cs="Times New Roman"/>
                <w:b/>
                <w:bCs/>
                <w:color w:val="000000"/>
              </w:rPr>
            </w:pPr>
            <w:r>
              <w:rPr>
                <w:rFonts w:ascii="Times New Roman" w:hAnsi="Times New Roman" w:cs="Times New Roman"/>
                <w:b/>
                <w:bCs/>
                <w:color w:val="000000"/>
              </w:rPr>
              <w:t>1</w:t>
            </w:r>
          </w:p>
        </w:tc>
      </w:tr>
    </w:tbl>
    <w:p w14:paraId="6088A39A" w14:textId="77777777" w:rsidR="004D5F20" w:rsidRPr="00553CE3" w:rsidRDefault="004D5F20" w:rsidP="004F1493">
      <w:pPr>
        <w:spacing w:beforeLines="100" w:before="240" w:line="360" w:lineRule="auto"/>
        <w:rPr>
          <w:rFonts w:eastAsia="標楷體"/>
          <w:kern w:val="2"/>
          <w:sz w:val="28"/>
        </w:rPr>
      </w:pPr>
    </w:p>
    <w:sectPr w:rsidR="004D5F20" w:rsidRPr="00553CE3" w:rsidSect="00C81989">
      <w:pgSz w:w="16838" w:h="11906" w:orient="landscape" w:code="9"/>
      <w:pgMar w:top="1800" w:right="1440" w:bottom="1800" w:left="1440" w:header="1134" w:footer="113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1D946" w14:textId="77777777" w:rsidR="00BD732C" w:rsidRDefault="00BD732C">
      <w:r>
        <w:separator/>
      </w:r>
    </w:p>
  </w:endnote>
  <w:endnote w:type="continuationSeparator" w:id="0">
    <w:p w14:paraId="3E0807C5" w14:textId="77777777" w:rsidR="00BD732C" w:rsidRDefault="00BD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iauKai">
    <w:altName w:val="微軟正黑體"/>
    <w:charset w:val="88"/>
    <w:family w:val="auto"/>
    <w:pitch w:val="variable"/>
    <w:sig w:usb0="00000001"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2F7F" w14:textId="77777777" w:rsidR="00BD732C" w:rsidRDefault="00BD732C">
      <w:r>
        <w:separator/>
      </w:r>
    </w:p>
  </w:footnote>
  <w:footnote w:type="continuationSeparator" w:id="0">
    <w:p w14:paraId="17F59242" w14:textId="77777777" w:rsidR="00BD732C" w:rsidRDefault="00BD7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D99"/>
    <w:multiLevelType w:val="multilevel"/>
    <w:tmpl w:val="AA4CBED6"/>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 w15:restartNumberingAfterBreak="0">
    <w:nsid w:val="210737DE"/>
    <w:multiLevelType w:val="hybridMultilevel"/>
    <w:tmpl w:val="E33639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FE5269"/>
    <w:multiLevelType w:val="multilevel"/>
    <w:tmpl w:val="AD0AFF20"/>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 w15:restartNumberingAfterBreak="0">
    <w:nsid w:val="339806CD"/>
    <w:multiLevelType w:val="multilevel"/>
    <w:tmpl w:val="534E3650"/>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4" w15:restartNumberingAfterBreak="0">
    <w:nsid w:val="360111D2"/>
    <w:multiLevelType w:val="multilevel"/>
    <w:tmpl w:val="CF50A766"/>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36A0599F"/>
    <w:multiLevelType w:val="multilevel"/>
    <w:tmpl w:val="E42E77BC"/>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6" w15:restartNumberingAfterBreak="0">
    <w:nsid w:val="3B020517"/>
    <w:multiLevelType w:val="multilevel"/>
    <w:tmpl w:val="012A1BB6"/>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7" w15:restartNumberingAfterBreak="0">
    <w:nsid w:val="4AD4690D"/>
    <w:multiLevelType w:val="multilevel"/>
    <w:tmpl w:val="B2E22312"/>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8" w15:restartNumberingAfterBreak="0">
    <w:nsid w:val="61425969"/>
    <w:multiLevelType w:val="multilevel"/>
    <w:tmpl w:val="9E349A16"/>
    <w:lvl w:ilvl="0">
      <w:start w:val="1"/>
      <w:numFmt w:val="decimal"/>
      <w:lvlText w:val="%1."/>
      <w:lvlJc w:val="left"/>
      <w:pPr>
        <w:ind w:left="360" w:hanging="360"/>
      </w:pPr>
      <w:rPr>
        <w:rFonts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9" w15:restartNumberingAfterBreak="0">
    <w:nsid w:val="64E20D26"/>
    <w:multiLevelType w:val="multilevel"/>
    <w:tmpl w:val="D5388632"/>
    <w:lvl w:ilvl="0">
      <w:start w:val="1"/>
      <w:numFmt w:val="decimal"/>
      <w:lvlText w:val="%1.0"/>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lowerLetter"/>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9E4296A"/>
    <w:multiLevelType w:val="hybridMultilevel"/>
    <w:tmpl w:val="B10EF326"/>
    <w:lvl w:ilvl="0" w:tplc="2B863348">
      <w:numFmt w:val="bullet"/>
      <w:lvlText w:val="‧"/>
      <w:lvlJc w:val="left"/>
      <w:pPr>
        <w:tabs>
          <w:tab w:val="num" w:pos="1920"/>
        </w:tabs>
        <w:ind w:left="1920" w:hanging="360"/>
      </w:pPr>
      <w:rPr>
        <w:rFonts w:ascii="標楷體" w:eastAsia="標楷體" w:hAnsi="標楷體" w:cs="Times New Roman" w:hint="eastAsia"/>
      </w:rPr>
    </w:lvl>
    <w:lvl w:ilvl="1" w:tplc="04090003" w:tentative="1">
      <w:start w:val="1"/>
      <w:numFmt w:val="bullet"/>
      <w:lvlText w:val=""/>
      <w:lvlJc w:val="left"/>
      <w:pPr>
        <w:tabs>
          <w:tab w:val="num" w:pos="2520"/>
        </w:tabs>
        <w:ind w:left="2520" w:hanging="480"/>
      </w:pPr>
      <w:rPr>
        <w:rFonts w:ascii="Wingdings" w:hAnsi="Wingdings" w:hint="default"/>
      </w:rPr>
    </w:lvl>
    <w:lvl w:ilvl="2" w:tplc="04090005" w:tentative="1">
      <w:start w:val="1"/>
      <w:numFmt w:val="bullet"/>
      <w:lvlText w:val=""/>
      <w:lvlJc w:val="left"/>
      <w:pPr>
        <w:tabs>
          <w:tab w:val="num" w:pos="3000"/>
        </w:tabs>
        <w:ind w:left="3000" w:hanging="480"/>
      </w:pPr>
      <w:rPr>
        <w:rFonts w:ascii="Wingdings" w:hAnsi="Wingdings" w:hint="default"/>
      </w:rPr>
    </w:lvl>
    <w:lvl w:ilvl="3" w:tplc="04090001" w:tentative="1">
      <w:start w:val="1"/>
      <w:numFmt w:val="bullet"/>
      <w:lvlText w:val=""/>
      <w:lvlJc w:val="left"/>
      <w:pPr>
        <w:tabs>
          <w:tab w:val="num" w:pos="3480"/>
        </w:tabs>
        <w:ind w:left="3480" w:hanging="480"/>
      </w:pPr>
      <w:rPr>
        <w:rFonts w:ascii="Wingdings" w:hAnsi="Wingdings" w:hint="default"/>
      </w:rPr>
    </w:lvl>
    <w:lvl w:ilvl="4" w:tplc="04090003" w:tentative="1">
      <w:start w:val="1"/>
      <w:numFmt w:val="bullet"/>
      <w:lvlText w:val=""/>
      <w:lvlJc w:val="left"/>
      <w:pPr>
        <w:tabs>
          <w:tab w:val="num" w:pos="3960"/>
        </w:tabs>
        <w:ind w:left="3960" w:hanging="480"/>
      </w:pPr>
      <w:rPr>
        <w:rFonts w:ascii="Wingdings" w:hAnsi="Wingdings" w:hint="default"/>
      </w:rPr>
    </w:lvl>
    <w:lvl w:ilvl="5" w:tplc="04090005" w:tentative="1">
      <w:start w:val="1"/>
      <w:numFmt w:val="bullet"/>
      <w:lvlText w:val=""/>
      <w:lvlJc w:val="left"/>
      <w:pPr>
        <w:tabs>
          <w:tab w:val="num" w:pos="4440"/>
        </w:tabs>
        <w:ind w:left="4440" w:hanging="480"/>
      </w:pPr>
      <w:rPr>
        <w:rFonts w:ascii="Wingdings" w:hAnsi="Wingdings" w:hint="default"/>
      </w:rPr>
    </w:lvl>
    <w:lvl w:ilvl="6" w:tplc="04090001" w:tentative="1">
      <w:start w:val="1"/>
      <w:numFmt w:val="bullet"/>
      <w:lvlText w:val=""/>
      <w:lvlJc w:val="left"/>
      <w:pPr>
        <w:tabs>
          <w:tab w:val="num" w:pos="4920"/>
        </w:tabs>
        <w:ind w:left="4920" w:hanging="480"/>
      </w:pPr>
      <w:rPr>
        <w:rFonts w:ascii="Wingdings" w:hAnsi="Wingdings" w:hint="default"/>
      </w:rPr>
    </w:lvl>
    <w:lvl w:ilvl="7" w:tplc="04090003" w:tentative="1">
      <w:start w:val="1"/>
      <w:numFmt w:val="bullet"/>
      <w:lvlText w:val=""/>
      <w:lvlJc w:val="left"/>
      <w:pPr>
        <w:tabs>
          <w:tab w:val="num" w:pos="5400"/>
        </w:tabs>
        <w:ind w:left="5400" w:hanging="480"/>
      </w:pPr>
      <w:rPr>
        <w:rFonts w:ascii="Wingdings" w:hAnsi="Wingdings" w:hint="default"/>
      </w:rPr>
    </w:lvl>
    <w:lvl w:ilvl="8" w:tplc="04090005" w:tentative="1">
      <w:start w:val="1"/>
      <w:numFmt w:val="bullet"/>
      <w:lvlText w:val=""/>
      <w:lvlJc w:val="left"/>
      <w:pPr>
        <w:tabs>
          <w:tab w:val="num" w:pos="5880"/>
        </w:tabs>
        <w:ind w:left="5880" w:hanging="480"/>
      </w:pPr>
      <w:rPr>
        <w:rFonts w:ascii="Wingdings" w:hAnsi="Wingdings" w:hint="default"/>
      </w:rPr>
    </w:lvl>
  </w:abstractNum>
  <w:abstractNum w:abstractNumId="11" w15:restartNumberingAfterBreak="0">
    <w:nsid w:val="6C0376FF"/>
    <w:multiLevelType w:val="multilevel"/>
    <w:tmpl w:val="C5B2F6B8"/>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2" w15:restartNumberingAfterBreak="0">
    <w:nsid w:val="7AE74E2F"/>
    <w:multiLevelType w:val="multilevel"/>
    <w:tmpl w:val="62E2D58C"/>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16cid:durableId="2067873736">
    <w:abstractNumId w:val="1"/>
  </w:num>
  <w:num w:numId="2" w16cid:durableId="2782562">
    <w:abstractNumId w:val="10"/>
  </w:num>
  <w:num w:numId="3" w16cid:durableId="153496456">
    <w:abstractNumId w:val="8"/>
  </w:num>
  <w:num w:numId="4" w16cid:durableId="1931961573">
    <w:abstractNumId w:val="9"/>
  </w:num>
  <w:num w:numId="5" w16cid:durableId="1463159862">
    <w:abstractNumId w:val="12"/>
  </w:num>
  <w:num w:numId="6" w16cid:durableId="545917077">
    <w:abstractNumId w:val="11"/>
  </w:num>
  <w:num w:numId="7" w16cid:durableId="446050740">
    <w:abstractNumId w:val="4"/>
  </w:num>
  <w:num w:numId="8" w16cid:durableId="660423897">
    <w:abstractNumId w:val="5"/>
  </w:num>
  <w:num w:numId="9" w16cid:durableId="511336576">
    <w:abstractNumId w:val="3"/>
  </w:num>
  <w:num w:numId="10" w16cid:durableId="4524072">
    <w:abstractNumId w:val="7"/>
  </w:num>
  <w:num w:numId="11" w16cid:durableId="626667051">
    <w:abstractNumId w:val="6"/>
  </w:num>
  <w:num w:numId="12" w16cid:durableId="1942183987">
    <w:abstractNumId w:val="2"/>
  </w:num>
  <w:num w:numId="13" w16cid:durableId="160997087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A9"/>
    <w:rsid w:val="00021547"/>
    <w:rsid w:val="000245C8"/>
    <w:rsid w:val="000253A9"/>
    <w:rsid w:val="000341F2"/>
    <w:rsid w:val="00036086"/>
    <w:rsid w:val="000373F0"/>
    <w:rsid w:val="00041B52"/>
    <w:rsid w:val="00056160"/>
    <w:rsid w:val="00076C72"/>
    <w:rsid w:val="00092256"/>
    <w:rsid w:val="00095579"/>
    <w:rsid w:val="000A7CFD"/>
    <w:rsid w:val="000B2905"/>
    <w:rsid w:val="000B4B4E"/>
    <w:rsid w:val="000B6CE0"/>
    <w:rsid w:val="000C0153"/>
    <w:rsid w:val="000D3CA0"/>
    <w:rsid w:val="000D631E"/>
    <w:rsid w:val="000E5466"/>
    <w:rsid w:val="000E784C"/>
    <w:rsid w:val="00111873"/>
    <w:rsid w:val="00114467"/>
    <w:rsid w:val="00114599"/>
    <w:rsid w:val="00115069"/>
    <w:rsid w:val="001178F5"/>
    <w:rsid w:val="00117F3F"/>
    <w:rsid w:val="00123F7E"/>
    <w:rsid w:val="00132B8D"/>
    <w:rsid w:val="001341B5"/>
    <w:rsid w:val="001352EB"/>
    <w:rsid w:val="00140299"/>
    <w:rsid w:val="00141FFD"/>
    <w:rsid w:val="0014775A"/>
    <w:rsid w:val="001542F9"/>
    <w:rsid w:val="00155E9E"/>
    <w:rsid w:val="00161656"/>
    <w:rsid w:val="00163248"/>
    <w:rsid w:val="001643ED"/>
    <w:rsid w:val="00175D11"/>
    <w:rsid w:val="001846B7"/>
    <w:rsid w:val="001A0833"/>
    <w:rsid w:val="001A13EE"/>
    <w:rsid w:val="001A56E7"/>
    <w:rsid w:val="001A67DE"/>
    <w:rsid w:val="001A7522"/>
    <w:rsid w:val="001B1C90"/>
    <w:rsid w:val="001B4AEA"/>
    <w:rsid w:val="001C5C17"/>
    <w:rsid w:val="001C780A"/>
    <w:rsid w:val="001D6602"/>
    <w:rsid w:val="001D6A11"/>
    <w:rsid w:val="001F65A8"/>
    <w:rsid w:val="002076ED"/>
    <w:rsid w:val="002079E7"/>
    <w:rsid w:val="00207EBF"/>
    <w:rsid w:val="00221D05"/>
    <w:rsid w:val="00266F55"/>
    <w:rsid w:val="00267BF6"/>
    <w:rsid w:val="0028209D"/>
    <w:rsid w:val="002A2523"/>
    <w:rsid w:val="002A771D"/>
    <w:rsid w:val="002C79B9"/>
    <w:rsid w:val="002D04B3"/>
    <w:rsid w:val="002D0CB0"/>
    <w:rsid w:val="002D2957"/>
    <w:rsid w:val="002E225A"/>
    <w:rsid w:val="002F1BDC"/>
    <w:rsid w:val="00325708"/>
    <w:rsid w:val="00330C27"/>
    <w:rsid w:val="003455F5"/>
    <w:rsid w:val="00354502"/>
    <w:rsid w:val="003640F9"/>
    <w:rsid w:val="003701EB"/>
    <w:rsid w:val="00380646"/>
    <w:rsid w:val="0038154F"/>
    <w:rsid w:val="00385308"/>
    <w:rsid w:val="00385C0D"/>
    <w:rsid w:val="003907C3"/>
    <w:rsid w:val="00392C3D"/>
    <w:rsid w:val="0039313A"/>
    <w:rsid w:val="00394050"/>
    <w:rsid w:val="003A1FCB"/>
    <w:rsid w:val="003B1F28"/>
    <w:rsid w:val="003B7963"/>
    <w:rsid w:val="003D047E"/>
    <w:rsid w:val="003D0749"/>
    <w:rsid w:val="003E1C37"/>
    <w:rsid w:val="00420F02"/>
    <w:rsid w:val="00432032"/>
    <w:rsid w:val="00441AFE"/>
    <w:rsid w:val="004447D7"/>
    <w:rsid w:val="00456A96"/>
    <w:rsid w:val="0046226E"/>
    <w:rsid w:val="004772BC"/>
    <w:rsid w:val="004821C6"/>
    <w:rsid w:val="00485F7E"/>
    <w:rsid w:val="004C4840"/>
    <w:rsid w:val="004C6911"/>
    <w:rsid w:val="004D3E37"/>
    <w:rsid w:val="004D5F20"/>
    <w:rsid w:val="004E3DE2"/>
    <w:rsid w:val="004F1493"/>
    <w:rsid w:val="004F286B"/>
    <w:rsid w:val="00514388"/>
    <w:rsid w:val="00531A15"/>
    <w:rsid w:val="00540EDD"/>
    <w:rsid w:val="00553CE3"/>
    <w:rsid w:val="00557C11"/>
    <w:rsid w:val="005618EB"/>
    <w:rsid w:val="00567765"/>
    <w:rsid w:val="00570197"/>
    <w:rsid w:val="00575139"/>
    <w:rsid w:val="00580F60"/>
    <w:rsid w:val="0058143A"/>
    <w:rsid w:val="005A62B6"/>
    <w:rsid w:val="005B64C1"/>
    <w:rsid w:val="005C42B8"/>
    <w:rsid w:val="005E1B80"/>
    <w:rsid w:val="005E2D6E"/>
    <w:rsid w:val="00607B6B"/>
    <w:rsid w:val="00621A79"/>
    <w:rsid w:val="006361CF"/>
    <w:rsid w:val="00642F55"/>
    <w:rsid w:val="00646F8F"/>
    <w:rsid w:val="00647242"/>
    <w:rsid w:val="006529FA"/>
    <w:rsid w:val="00656F60"/>
    <w:rsid w:val="00665C26"/>
    <w:rsid w:val="006674A6"/>
    <w:rsid w:val="0067330A"/>
    <w:rsid w:val="00674AC1"/>
    <w:rsid w:val="00675B2B"/>
    <w:rsid w:val="00676336"/>
    <w:rsid w:val="00682379"/>
    <w:rsid w:val="006874BB"/>
    <w:rsid w:val="006A19BF"/>
    <w:rsid w:val="006A1E4C"/>
    <w:rsid w:val="006A3EFC"/>
    <w:rsid w:val="006B2C26"/>
    <w:rsid w:val="006B5BF4"/>
    <w:rsid w:val="006B7D5F"/>
    <w:rsid w:val="006E03DA"/>
    <w:rsid w:val="006E30FE"/>
    <w:rsid w:val="006E6F3B"/>
    <w:rsid w:val="006E7DAB"/>
    <w:rsid w:val="006F4E45"/>
    <w:rsid w:val="00701C41"/>
    <w:rsid w:val="007036F6"/>
    <w:rsid w:val="0070690B"/>
    <w:rsid w:val="00707A78"/>
    <w:rsid w:val="00710118"/>
    <w:rsid w:val="00715E64"/>
    <w:rsid w:val="0072527E"/>
    <w:rsid w:val="00725FD2"/>
    <w:rsid w:val="0073540D"/>
    <w:rsid w:val="00761C9A"/>
    <w:rsid w:val="0076223A"/>
    <w:rsid w:val="0079484E"/>
    <w:rsid w:val="007959DD"/>
    <w:rsid w:val="007A0E8D"/>
    <w:rsid w:val="007A1E53"/>
    <w:rsid w:val="007A349B"/>
    <w:rsid w:val="007A7BCD"/>
    <w:rsid w:val="007B3472"/>
    <w:rsid w:val="007D25D8"/>
    <w:rsid w:val="007D74BF"/>
    <w:rsid w:val="007D7C41"/>
    <w:rsid w:val="007E68CE"/>
    <w:rsid w:val="00800753"/>
    <w:rsid w:val="00801EFE"/>
    <w:rsid w:val="00822E3D"/>
    <w:rsid w:val="008302E7"/>
    <w:rsid w:val="0083367F"/>
    <w:rsid w:val="008417A7"/>
    <w:rsid w:val="008451AC"/>
    <w:rsid w:val="008511A5"/>
    <w:rsid w:val="0086030D"/>
    <w:rsid w:val="00865492"/>
    <w:rsid w:val="00874DDB"/>
    <w:rsid w:val="00881A26"/>
    <w:rsid w:val="00881A95"/>
    <w:rsid w:val="008834A1"/>
    <w:rsid w:val="00885007"/>
    <w:rsid w:val="00885A01"/>
    <w:rsid w:val="0088746D"/>
    <w:rsid w:val="00897E5B"/>
    <w:rsid w:val="008A1048"/>
    <w:rsid w:val="008A1530"/>
    <w:rsid w:val="008A7F71"/>
    <w:rsid w:val="008B5076"/>
    <w:rsid w:val="008B6AB1"/>
    <w:rsid w:val="008B6E31"/>
    <w:rsid w:val="008D3710"/>
    <w:rsid w:val="008E06C5"/>
    <w:rsid w:val="009009A4"/>
    <w:rsid w:val="00916BF5"/>
    <w:rsid w:val="009201A9"/>
    <w:rsid w:val="00925012"/>
    <w:rsid w:val="00930270"/>
    <w:rsid w:val="00936575"/>
    <w:rsid w:val="00941E23"/>
    <w:rsid w:val="00942F17"/>
    <w:rsid w:val="00945AD4"/>
    <w:rsid w:val="00946862"/>
    <w:rsid w:val="00953E6E"/>
    <w:rsid w:val="009540E1"/>
    <w:rsid w:val="00954136"/>
    <w:rsid w:val="009630E2"/>
    <w:rsid w:val="00967C71"/>
    <w:rsid w:val="0097161A"/>
    <w:rsid w:val="0097644C"/>
    <w:rsid w:val="0098055B"/>
    <w:rsid w:val="00980F86"/>
    <w:rsid w:val="00981024"/>
    <w:rsid w:val="009B016F"/>
    <w:rsid w:val="009B4524"/>
    <w:rsid w:val="009C7E0B"/>
    <w:rsid w:val="009E4317"/>
    <w:rsid w:val="009E68C6"/>
    <w:rsid w:val="009F5E78"/>
    <w:rsid w:val="009F6AA8"/>
    <w:rsid w:val="00A05E2F"/>
    <w:rsid w:val="00A06FDE"/>
    <w:rsid w:val="00A21A8F"/>
    <w:rsid w:val="00A26F27"/>
    <w:rsid w:val="00A2796B"/>
    <w:rsid w:val="00A377F3"/>
    <w:rsid w:val="00A45ADF"/>
    <w:rsid w:val="00A53960"/>
    <w:rsid w:val="00A575F5"/>
    <w:rsid w:val="00A70A9B"/>
    <w:rsid w:val="00A72802"/>
    <w:rsid w:val="00A7303D"/>
    <w:rsid w:val="00A73C33"/>
    <w:rsid w:val="00A75073"/>
    <w:rsid w:val="00A8117F"/>
    <w:rsid w:val="00A834A3"/>
    <w:rsid w:val="00A96927"/>
    <w:rsid w:val="00AD0106"/>
    <w:rsid w:val="00AD72B6"/>
    <w:rsid w:val="00AE4744"/>
    <w:rsid w:val="00B13DB2"/>
    <w:rsid w:val="00B1795F"/>
    <w:rsid w:val="00B2482A"/>
    <w:rsid w:val="00B252F0"/>
    <w:rsid w:val="00B26BF7"/>
    <w:rsid w:val="00B3779B"/>
    <w:rsid w:val="00B436F5"/>
    <w:rsid w:val="00B50489"/>
    <w:rsid w:val="00B62746"/>
    <w:rsid w:val="00B62D44"/>
    <w:rsid w:val="00B65AD6"/>
    <w:rsid w:val="00B83945"/>
    <w:rsid w:val="00B870E9"/>
    <w:rsid w:val="00B91019"/>
    <w:rsid w:val="00BB0220"/>
    <w:rsid w:val="00BB3D03"/>
    <w:rsid w:val="00BC6473"/>
    <w:rsid w:val="00BD22E1"/>
    <w:rsid w:val="00BD3ADE"/>
    <w:rsid w:val="00BD5C40"/>
    <w:rsid w:val="00BD60A3"/>
    <w:rsid w:val="00BD732C"/>
    <w:rsid w:val="00BE4865"/>
    <w:rsid w:val="00BE4EB9"/>
    <w:rsid w:val="00BE517E"/>
    <w:rsid w:val="00C22450"/>
    <w:rsid w:val="00C24A53"/>
    <w:rsid w:val="00C24E47"/>
    <w:rsid w:val="00C27024"/>
    <w:rsid w:val="00C34DC0"/>
    <w:rsid w:val="00C44F0A"/>
    <w:rsid w:val="00C81989"/>
    <w:rsid w:val="00C92928"/>
    <w:rsid w:val="00C95FCC"/>
    <w:rsid w:val="00C978C3"/>
    <w:rsid w:val="00CB2AFB"/>
    <w:rsid w:val="00CB2E88"/>
    <w:rsid w:val="00CB3504"/>
    <w:rsid w:val="00CB76B6"/>
    <w:rsid w:val="00CC2E31"/>
    <w:rsid w:val="00CC6DAE"/>
    <w:rsid w:val="00CC7270"/>
    <w:rsid w:val="00CC7DF1"/>
    <w:rsid w:val="00CD1CA9"/>
    <w:rsid w:val="00CD1DDE"/>
    <w:rsid w:val="00CD6840"/>
    <w:rsid w:val="00CE2596"/>
    <w:rsid w:val="00CE730F"/>
    <w:rsid w:val="00CF031D"/>
    <w:rsid w:val="00D01720"/>
    <w:rsid w:val="00D20294"/>
    <w:rsid w:val="00D33743"/>
    <w:rsid w:val="00D34097"/>
    <w:rsid w:val="00D37EA1"/>
    <w:rsid w:val="00D43756"/>
    <w:rsid w:val="00D4533A"/>
    <w:rsid w:val="00D55B97"/>
    <w:rsid w:val="00D6602D"/>
    <w:rsid w:val="00D67E50"/>
    <w:rsid w:val="00D71867"/>
    <w:rsid w:val="00D71DD8"/>
    <w:rsid w:val="00D75D0B"/>
    <w:rsid w:val="00D76C26"/>
    <w:rsid w:val="00D86FE5"/>
    <w:rsid w:val="00D872BC"/>
    <w:rsid w:val="00D946D8"/>
    <w:rsid w:val="00DA5A6B"/>
    <w:rsid w:val="00DA7E83"/>
    <w:rsid w:val="00DB5B2C"/>
    <w:rsid w:val="00DC5BA8"/>
    <w:rsid w:val="00DE5312"/>
    <w:rsid w:val="00E12E22"/>
    <w:rsid w:val="00E444C2"/>
    <w:rsid w:val="00E44B78"/>
    <w:rsid w:val="00E46AE9"/>
    <w:rsid w:val="00E506FF"/>
    <w:rsid w:val="00E55FEB"/>
    <w:rsid w:val="00E56ACD"/>
    <w:rsid w:val="00E857AF"/>
    <w:rsid w:val="00EB4E47"/>
    <w:rsid w:val="00ED6D2B"/>
    <w:rsid w:val="00EE24FF"/>
    <w:rsid w:val="00F04E58"/>
    <w:rsid w:val="00F0756B"/>
    <w:rsid w:val="00F16781"/>
    <w:rsid w:val="00F16CFB"/>
    <w:rsid w:val="00F2583E"/>
    <w:rsid w:val="00F62254"/>
    <w:rsid w:val="00F70B9A"/>
    <w:rsid w:val="00F807D6"/>
    <w:rsid w:val="00F95380"/>
    <w:rsid w:val="00F96CA9"/>
    <w:rsid w:val="00FB2230"/>
    <w:rsid w:val="00FB3A16"/>
    <w:rsid w:val="00FB4869"/>
    <w:rsid w:val="00FC2CF3"/>
    <w:rsid w:val="00FD7BB7"/>
    <w:rsid w:val="00FE296A"/>
    <w:rsid w:val="00FE340C"/>
    <w:rsid w:val="00FE4D18"/>
    <w:rsid w:val="00FF076D"/>
    <w:rsid w:val="00FF67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2D8D7"/>
  <w15:docId w15:val="{FCE0F3CC-09B7-4E3F-ABC2-1830A223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1656"/>
    <w:rPr>
      <w:rFonts w:ascii="新細明體" w:hAnsi="新細明體" w:cs="新細明體"/>
      <w:sz w:val="24"/>
      <w:szCs w:val="24"/>
    </w:rPr>
  </w:style>
  <w:style w:type="paragraph" w:styleId="1">
    <w:name w:val="heading 1"/>
    <w:basedOn w:val="a"/>
    <w:next w:val="a"/>
    <w:qFormat/>
    <w:rsid w:val="00C92928"/>
    <w:pPr>
      <w:keepNext/>
      <w:widowControl w:val="0"/>
      <w:adjustRightInd w:val="0"/>
      <w:spacing w:before="60" w:after="60" w:line="240" w:lineRule="atLeast"/>
      <w:ind w:left="2552" w:right="2552"/>
      <w:jc w:val="center"/>
      <w:textAlignment w:val="baseline"/>
      <w:outlineLvl w:val="0"/>
    </w:pPr>
    <w:rPr>
      <w:rFonts w:ascii="Times New Roman" w:eastAsia="標楷體"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92928"/>
    <w:pPr>
      <w:widowControl w:val="0"/>
      <w:tabs>
        <w:tab w:val="center" w:pos="4153"/>
        <w:tab w:val="right" w:pos="8306"/>
      </w:tabs>
      <w:adjustRightInd w:val="0"/>
      <w:spacing w:line="360" w:lineRule="atLeast"/>
      <w:textAlignment w:val="baseline"/>
    </w:pPr>
    <w:rPr>
      <w:rFonts w:ascii="Times New Roman" w:hAnsi="Times New Roman" w:cs="Times New Roman"/>
      <w:sz w:val="20"/>
      <w:szCs w:val="20"/>
    </w:rPr>
  </w:style>
  <w:style w:type="paragraph" w:styleId="a4">
    <w:name w:val="footer"/>
    <w:basedOn w:val="a"/>
    <w:rsid w:val="00C92928"/>
    <w:pPr>
      <w:widowControl w:val="0"/>
      <w:tabs>
        <w:tab w:val="center" w:pos="4153"/>
        <w:tab w:val="right" w:pos="8306"/>
      </w:tabs>
      <w:adjustRightInd w:val="0"/>
      <w:spacing w:line="360" w:lineRule="atLeast"/>
      <w:textAlignment w:val="baseline"/>
    </w:pPr>
    <w:rPr>
      <w:rFonts w:ascii="Times New Roman" w:hAnsi="Times New Roman" w:cs="Times New Roman"/>
      <w:sz w:val="20"/>
      <w:szCs w:val="20"/>
    </w:rPr>
  </w:style>
  <w:style w:type="paragraph" w:styleId="a5">
    <w:name w:val="Date"/>
    <w:basedOn w:val="a"/>
    <w:next w:val="a"/>
    <w:rsid w:val="00C92928"/>
    <w:pPr>
      <w:widowControl w:val="0"/>
      <w:adjustRightInd w:val="0"/>
      <w:spacing w:line="360" w:lineRule="atLeast"/>
      <w:jc w:val="right"/>
      <w:textAlignment w:val="baseline"/>
    </w:pPr>
    <w:rPr>
      <w:rFonts w:ascii="Times New Roman" w:eastAsia="標楷體" w:hAnsi="Times New Roman" w:cs="Times New Roman"/>
      <w:szCs w:val="20"/>
    </w:rPr>
  </w:style>
  <w:style w:type="paragraph" w:styleId="a6">
    <w:name w:val="Body Text Indent"/>
    <w:basedOn w:val="a"/>
    <w:rsid w:val="00C92928"/>
    <w:pPr>
      <w:autoSpaceDE w:val="0"/>
      <w:autoSpaceDN w:val="0"/>
      <w:adjustRightInd w:val="0"/>
      <w:spacing w:line="360" w:lineRule="atLeast"/>
      <w:ind w:left="912"/>
      <w:textAlignment w:val="bottom"/>
    </w:pPr>
    <w:rPr>
      <w:rFonts w:ascii="標楷體" w:eastAsia="標楷體" w:hAnsi="Times New Roman" w:cs="Times New Roman"/>
      <w:szCs w:val="20"/>
    </w:rPr>
  </w:style>
  <w:style w:type="paragraph" w:styleId="a7">
    <w:name w:val="Normal Indent"/>
    <w:basedOn w:val="a"/>
    <w:rsid w:val="00C92928"/>
    <w:pPr>
      <w:widowControl w:val="0"/>
      <w:ind w:left="480"/>
    </w:pPr>
    <w:rPr>
      <w:rFonts w:ascii="Times New Roman" w:hAnsi="Times New Roman" w:cs="Times New Roman"/>
      <w:kern w:val="2"/>
      <w:szCs w:val="20"/>
    </w:rPr>
  </w:style>
  <w:style w:type="paragraph" w:styleId="2">
    <w:name w:val="Body Text Indent 2"/>
    <w:basedOn w:val="a"/>
    <w:rsid w:val="00C92928"/>
    <w:pPr>
      <w:tabs>
        <w:tab w:val="left" w:pos="567"/>
        <w:tab w:val="left" w:pos="2183"/>
        <w:tab w:val="left" w:pos="2381"/>
        <w:tab w:val="left" w:pos="2778"/>
        <w:tab w:val="left" w:pos="4536"/>
        <w:tab w:val="left" w:pos="7371"/>
      </w:tabs>
      <w:autoSpaceDE w:val="0"/>
      <w:autoSpaceDN w:val="0"/>
      <w:spacing w:line="400" w:lineRule="atLeast"/>
      <w:ind w:left="1440" w:hanging="958"/>
      <w:textAlignment w:val="bottom"/>
    </w:pPr>
    <w:rPr>
      <w:rFonts w:ascii="標楷體" w:eastAsia="標楷體" w:hAnsi="Times New Roman" w:cs="Times New Roman"/>
      <w:kern w:val="2"/>
      <w:szCs w:val="20"/>
    </w:rPr>
  </w:style>
  <w:style w:type="paragraph" w:styleId="3">
    <w:name w:val="Body Text Indent 3"/>
    <w:basedOn w:val="a"/>
    <w:rsid w:val="00C92928"/>
    <w:pPr>
      <w:tabs>
        <w:tab w:val="left" w:pos="1440"/>
        <w:tab w:val="left" w:pos="1560"/>
        <w:tab w:val="left" w:pos="2126"/>
        <w:tab w:val="left" w:pos="2381"/>
        <w:tab w:val="left" w:pos="3000"/>
        <w:tab w:val="left" w:pos="3402"/>
        <w:tab w:val="left" w:pos="3561"/>
        <w:tab w:val="left" w:pos="4536"/>
        <w:tab w:val="left" w:pos="7371"/>
      </w:tabs>
      <w:autoSpaceDE w:val="0"/>
      <w:autoSpaceDN w:val="0"/>
      <w:spacing w:line="400" w:lineRule="atLeast"/>
      <w:ind w:left="1440"/>
      <w:textAlignment w:val="bottom"/>
    </w:pPr>
    <w:rPr>
      <w:rFonts w:ascii="標楷體" w:eastAsia="標楷體" w:hAnsi="Times New Roman" w:cs="Times New Roman"/>
      <w:kern w:val="2"/>
      <w:szCs w:val="20"/>
    </w:rPr>
  </w:style>
  <w:style w:type="paragraph" w:styleId="a8">
    <w:name w:val="annotation text"/>
    <w:basedOn w:val="a"/>
    <w:semiHidden/>
    <w:rsid w:val="00C92928"/>
    <w:pPr>
      <w:autoSpaceDE w:val="0"/>
      <w:autoSpaceDN w:val="0"/>
    </w:pPr>
    <w:rPr>
      <w:rFonts w:ascii="細明體" w:eastAsia="細明體"/>
    </w:rPr>
  </w:style>
  <w:style w:type="paragraph" w:styleId="4">
    <w:name w:val="index 4"/>
    <w:basedOn w:val="a"/>
    <w:next w:val="a"/>
    <w:autoRedefine/>
    <w:semiHidden/>
    <w:rsid w:val="00C92928"/>
    <w:pPr>
      <w:widowControl w:val="0"/>
      <w:autoSpaceDE w:val="0"/>
      <w:autoSpaceDN w:val="0"/>
      <w:adjustRightInd w:val="0"/>
      <w:ind w:left="1440"/>
      <w:textAlignment w:val="baseline"/>
    </w:pPr>
    <w:rPr>
      <w:rFonts w:ascii="細明體" w:eastAsia="細明體" w:hAnsi="Times New Roman" w:cs="Times New Roman"/>
      <w:szCs w:val="20"/>
    </w:rPr>
  </w:style>
  <w:style w:type="paragraph" w:customStyle="1" w:styleId="10">
    <w:name w:val="樣式1"/>
    <w:basedOn w:val="1"/>
    <w:rsid w:val="00C92928"/>
    <w:pPr>
      <w:keepNext w:val="0"/>
      <w:autoSpaceDE w:val="0"/>
      <w:autoSpaceDN w:val="0"/>
      <w:spacing w:before="120" w:after="0"/>
      <w:ind w:left="0" w:right="0"/>
      <w:textAlignment w:val="auto"/>
      <w:outlineLvl w:val="9"/>
    </w:pPr>
    <w:rPr>
      <w:rFonts w:ascii="標楷體"/>
      <w:b w:val="0"/>
      <w:spacing w:val="40"/>
      <w:sz w:val="40"/>
    </w:rPr>
  </w:style>
  <w:style w:type="character" w:styleId="a9">
    <w:name w:val="page number"/>
    <w:basedOn w:val="a0"/>
    <w:rsid w:val="00C92928"/>
  </w:style>
  <w:style w:type="paragraph" w:customStyle="1" w:styleId="aa">
    <w:name w:val="標二"/>
    <w:basedOn w:val="a"/>
    <w:rsid w:val="00C92928"/>
    <w:pPr>
      <w:widowControl w:val="0"/>
      <w:adjustRightInd w:val="0"/>
      <w:snapToGrid w:val="0"/>
      <w:spacing w:before="120" w:after="120" w:line="240" w:lineRule="atLeast"/>
      <w:ind w:left="480"/>
      <w:textAlignment w:val="baseline"/>
    </w:pPr>
    <w:rPr>
      <w:rFonts w:ascii="標楷體" w:hAnsi="Times New Roman" w:cs="Times New Roman"/>
      <w:szCs w:val="20"/>
    </w:rPr>
  </w:style>
  <w:style w:type="paragraph" w:customStyle="1" w:styleId="ab">
    <w:name w:val="標三"/>
    <w:basedOn w:val="a"/>
    <w:rsid w:val="00C92928"/>
    <w:pPr>
      <w:widowControl w:val="0"/>
      <w:adjustRightInd w:val="0"/>
      <w:snapToGrid w:val="0"/>
      <w:spacing w:before="120" w:after="120" w:line="240" w:lineRule="atLeast"/>
      <w:ind w:left="960"/>
      <w:textAlignment w:val="baseline"/>
    </w:pPr>
    <w:rPr>
      <w:rFonts w:ascii="標楷體" w:hAnsi="Times New Roman" w:cs="Times New Roman"/>
      <w:szCs w:val="20"/>
    </w:rPr>
  </w:style>
  <w:style w:type="paragraph" w:customStyle="1" w:styleId="ac">
    <w:name w:val="內標三"/>
    <w:basedOn w:val="ab"/>
    <w:rsid w:val="00C92928"/>
    <w:pPr>
      <w:ind w:leftChars="400" w:left="1536" w:hangingChars="240" w:hanging="576"/>
      <w:jc w:val="both"/>
    </w:pPr>
    <w:rPr>
      <w:rFonts w:ascii="Times New Roman" w:eastAsia="標楷體"/>
    </w:rPr>
  </w:style>
  <w:style w:type="paragraph" w:customStyle="1" w:styleId="ad">
    <w:name w:val="內標二"/>
    <w:basedOn w:val="aa"/>
    <w:rsid w:val="00C92928"/>
    <w:pPr>
      <w:ind w:leftChars="200" w:left="840" w:hangingChars="150" w:hanging="360"/>
    </w:pPr>
    <w:rPr>
      <w:rFonts w:ascii="Times New Roman" w:eastAsia="標楷體"/>
    </w:rPr>
  </w:style>
  <w:style w:type="paragraph" w:styleId="ae">
    <w:name w:val="footnote text"/>
    <w:basedOn w:val="a"/>
    <w:semiHidden/>
    <w:rsid w:val="00C92928"/>
    <w:pPr>
      <w:snapToGrid w:val="0"/>
    </w:pPr>
    <w:rPr>
      <w:sz w:val="20"/>
    </w:rPr>
  </w:style>
  <w:style w:type="character" w:styleId="af">
    <w:name w:val="footnote reference"/>
    <w:semiHidden/>
    <w:rsid w:val="00C92928"/>
    <w:rPr>
      <w:vertAlign w:val="superscript"/>
    </w:rPr>
  </w:style>
  <w:style w:type="paragraph" w:customStyle="1" w:styleId="af0">
    <w:name w:val="內標四"/>
    <w:basedOn w:val="a"/>
    <w:rsid w:val="00C92928"/>
    <w:pPr>
      <w:widowControl w:val="0"/>
      <w:adjustRightInd w:val="0"/>
      <w:snapToGrid w:val="0"/>
      <w:spacing w:before="120" w:after="120" w:line="240" w:lineRule="atLeast"/>
      <w:ind w:leftChars="650" w:left="2304" w:hangingChars="310" w:hanging="744"/>
      <w:textAlignment w:val="baseline"/>
    </w:pPr>
    <w:rPr>
      <w:rFonts w:ascii="Times New Roman" w:eastAsia="標楷體" w:hAnsi="Times New Roman" w:cs="Times New Roman"/>
      <w:szCs w:val="20"/>
    </w:rPr>
  </w:style>
  <w:style w:type="character" w:styleId="af1">
    <w:name w:val="Hyperlink"/>
    <w:rsid w:val="008834A1"/>
    <w:rPr>
      <w:color w:val="0000FF"/>
      <w:u w:val="single"/>
    </w:rPr>
  </w:style>
  <w:style w:type="paragraph" w:styleId="af2">
    <w:name w:val="Note Heading"/>
    <w:basedOn w:val="a"/>
    <w:next w:val="a"/>
    <w:link w:val="af3"/>
    <w:rsid w:val="00707A78"/>
    <w:pPr>
      <w:widowControl w:val="0"/>
      <w:adjustRightInd w:val="0"/>
      <w:spacing w:line="360" w:lineRule="atLeast"/>
      <w:jc w:val="center"/>
      <w:textAlignment w:val="baseline"/>
    </w:pPr>
    <w:rPr>
      <w:rFonts w:ascii="Times New Roman" w:cs="Times New Roman"/>
      <w:color w:val="0000FF"/>
      <w:sz w:val="20"/>
      <w:szCs w:val="20"/>
    </w:rPr>
  </w:style>
  <w:style w:type="character" w:customStyle="1" w:styleId="af3">
    <w:name w:val="註釋標題 字元"/>
    <w:link w:val="af2"/>
    <w:rsid w:val="00707A78"/>
    <w:rPr>
      <w:rFonts w:hAnsi="新細明體"/>
      <w:color w:val="0000FF"/>
    </w:rPr>
  </w:style>
  <w:style w:type="paragraph" w:styleId="af4">
    <w:name w:val="Closing"/>
    <w:basedOn w:val="a"/>
    <w:link w:val="af5"/>
    <w:rsid w:val="00707A78"/>
    <w:pPr>
      <w:widowControl w:val="0"/>
      <w:adjustRightInd w:val="0"/>
      <w:spacing w:line="360" w:lineRule="atLeast"/>
      <w:ind w:leftChars="1800" w:left="100"/>
      <w:textAlignment w:val="baseline"/>
    </w:pPr>
    <w:rPr>
      <w:rFonts w:ascii="Times New Roman" w:cs="Times New Roman"/>
      <w:color w:val="0000FF"/>
      <w:sz w:val="20"/>
      <w:szCs w:val="20"/>
    </w:rPr>
  </w:style>
  <w:style w:type="character" w:customStyle="1" w:styleId="af5">
    <w:name w:val="結語 字元"/>
    <w:link w:val="af4"/>
    <w:rsid w:val="00707A78"/>
    <w:rPr>
      <w:rFonts w:hAnsi="新細明體"/>
      <w:color w:val="0000FF"/>
    </w:rPr>
  </w:style>
  <w:style w:type="paragraph" w:styleId="Web">
    <w:name w:val="Normal (Web)"/>
    <w:basedOn w:val="a"/>
    <w:uiPriority w:val="99"/>
    <w:unhideWhenUsed/>
    <w:rsid w:val="00114467"/>
    <w:pPr>
      <w:spacing w:before="100" w:beforeAutospacing="1" w:after="100" w:afterAutospacing="1"/>
    </w:pPr>
  </w:style>
  <w:style w:type="table" w:styleId="af6">
    <w:name w:val="Table Grid"/>
    <w:basedOn w:val="a1"/>
    <w:uiPriority w:val="59"/>
    <w:rsid w:val="00114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36086"/>
    <w:pPr>
      <w:spacing w:before="100" w:beforeAutospacing="1" w:after="100" w:afterAutospacing="1"/>
    </w:pPr>
    <w:rPr>
      <w:rFonts w:ascii="標楷體" w:eastAsia="標楷體" w:hAnsi="Times New Roman" w:cs="Times New Roman" w:hint="eastAsia"/>
    </w:rPr>
  </w:style>
  <w:style w:type="character" w:styleId="af7">
    <w:name w:val="FollowedHyperlink"/>
    <w:basedOn w:val="a0"/>
    <w:semiHidden/>
    <w:unhideWhenUsed/>
    <w:rsid w:val="009F6AA8"/>
    <w:rPr>
      <w:color w:val="800080" w:themeColor="followedHyperlink"/>
      <w:u w:val="single"/>
    </w:rPr>
  </w:style>
  <w:style w:type="paragraph" w:styleId="af8">
    <w:name w:val="Balloon Text"/>
    <w:basedOn w:val="a"/>
    <w:link w:val="af9"/>
    <w:semiHidden/>
    <w:unhideWhenUsed/>
    <w:rsid w:val="00642F55"/>
    <w:rPr>
      <w:rFonts w:asciiTheme="majorHAnsi" w:eastAsiaTheme="majorEastAsia" w:hAnsiTheme="majorHAnsi" w:cstheme="majorBidi"/>
      <w:sz w:val="18"/>
      <w:szCs w:val="18"/>
    </w:rPr>
  </w:style>
  <w:style w:type="character" w:customStyle="1" w:styleId="af9">
    <w:name w:val="註解方塊文字 字元"/>
    <w:basedOn w:val="a0"/>
    <w:link w:val="af8"/>
    <w:semiHidden/>
    <w:rsid w:val="00642F55"/>
    <w:rPr>
      <w:rFonts w:asciiTheme="majorHAnsi" w:eastAsiaTheme="majorEastAsia" w:hAnsiTheme="majorHAnsi" w:cstheme="majorBidi"/>
      <w:sz w:val="18"/>
      <w:szCs w:val="18"/>
    </w:rPr>
  </w:style>
  <w:style w:type="paragraph" w:styleId="afa">
    <w:name w:val="List Paragraph"/>
    <w:basedOn w:val="a"/>
    <w:uiPriority w:val="34"/>
    <w:qFormat/>
    <w:rsid w:val="0097644C"/>
    <w:pPr>
      <w:pBdr>
        <w:top w:val="nil"/>
        <w:left w:val="nil"/>
        <w:bottom w:val="nil"/>
        <w:right w:val="nil"/>
        <w:between w:val="nil"/>
        <w:bar w:val="nil"/>
      </w:pBdr>
      <w:spacing w:line="360" w:lineRule="auto"/>
      <w:ind w:leftChars="200" w:left="480" w:hanging="425"/>
    </w:pPr>
    <w:rPr>
      <w:rFonts w:ascii="Arial Unicode MS" w:eastAsia="Helvetica Neue" w:hAnsi="Arial Unicode MS" w:cs="Arial Unicode MS" w:hint="eastAsia"/>
      <w:color w:val="000000"/>
      <w:sz w:val="22"/>
      <w:szCs w:val="22"/>
      <w:bdr w:val="nil"/>
      <w:lang w:val="zh-CN" w:eastAsia="zh-CN"/>
      <w14:textOutline w14:w="0" w14:cap="flat" w14:cmpd="sng" w14:algn="ctr">
        <w14:noFill/>
        <w14:prstDash w14:val="solid"/>
        <w14:bevel/>
      </w14:textOutline>
    </w:rPr>
  </w:style>
  <w:style w:type="paragraph" w:styleId="afb">
    <w:name w:val="Body Text"/>
    <w:basedOn w:val="a"/>
    <w:link w:val="afc"/>
    <w:semiHidden/>
    <w:unhideWhenUsed/>
    <w:rsid w:val="0097644C"/>
    <w:pPr>
      <w:widowControl w:val="0"/>
      <w:adjustRightInd w:val="0"/>
      <w:spacing w:after="120" w:line="360" w:lineRule="atLeast"/>
      <w:textAlignment w:val="baseline"/>
    </w:pPr>
    <w:rPr>
      <w:rFonts w:ascii="Times New Roman" w:hAnsi="Times New Roman" w:cs="Times New Roman"/>
      <w:szCs w:val="20"/>
    </w:rPr>
  </w:style>
  <w:style w:type="character" w:customStyle="1" w:styleId="afc">
    <w:name w:val="本文 字元"/>
    <w:basedOn w:val="a0"/>
    <w:link w:val="afb"/>
    <w:semiHidden/>
    <w:rsid w:val="009764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8326">
      <w:bodyDiv w:val="1"/>
      <w:marLeft w:val="0"/>
      <w:marRight w:val="0"/>
      <w:marTop w:val="0"/>
      <w:marBottom w:val="0"/>
      <w:divBdr>
        <w:top w:val="none" w:sz="0" w:space="0" w:color="auto"/>
        <w:left w:val="none" w:sz="0" w:space="0" w:color="auto"/>
        <w:bottom w:val="none" w:sz="0" w:space="0" w:color="auto"/>
        <w:right w:val="none" w:sz="0" w:space="0" w:color="auto"/>
      </w:divBdr>
    </w:div>
    <w:div w:id="329676400">
      <w:bodyDiv w:val="1"/>
      <w:marLeft w:val="0"/>
      <w:marRight w:val="0"/>
      <w:marTop w:val="0"/>
      <w:marBottom w:val="0"/>
      <w:divBdr>
        <w:top w:val="none" w:sz="0" w:space="0" w:color="auto"/>
        <w:left w:val="none" w:sz="0" w:space="0" w:color="auto"/>
        <w:bottom w:val="none" w:sz="0" w:space="0" w:color="auto"/>
        <w:right w:val="none" w:sz="0" w:space="0" w:color="auto"/>
      </w:divBdr>
    </w:div>
    <w:div w:id="333805695">
      <w:bodyDiv w:val="1"/>
      <w:marLeft w:val="0"/>
      <w:marRight w:val="0"/>
      <w:marTop w:val="0"/>
      <w:marBottom w:val="0"/>
      <w:divBdr>
        <w:top w:val="none" w:sz="0" w:space="0" w:color="auto"/>
        <w:left w:val="none" w:sz="0" w:space="0" w:color="auto"/>
        <w:bottom w:val="none" w:sz="0" w:space="0" w:color="auto"/>
        <w:right w:val="none" w:sz="0" w:space="0" w:color="auto"/>
      </w:divBdr>
    </w:div>
    <w:div w:id="457340778">
      <w:bodyDiv w:val="1"/>
      <w:marLeft w:val="0"/>
      <w:marRight w:val="0"/>
      <w:marTop w:val="0"/>
      <w:marBottom w:val="0"/>
      <w:divBdr>
        <w:top w:val="none" w:sz="0" w:space="0" w:color="auto"/>
        <w:left w:val="none" w:sz="0" w:space="0" w:color="auto"/>
        <w:bottom w:val="none" w:sz="0" w:space="0" w:color="auto"/>
        <w:right w:val="none" w:sz="0" w:space="0" w:color="auto"/>
      </w:divBdr>
    </w:div>
    <w:div w:id="596719626">
      <w:bodyDiv w:val="1"/>
      <w:marLeft w:val="0"/>
      <w:marRight w:val="0"/>
      <w:marTop w:val="0"/>
      <w:marBottom w:val="0"/>
      <w:divBdr>
        <w:top w:val="none" w:sz="0" w:space="0" w:color="auto"/>
        <w:left w:val="none" w:sz="0" w:space="0" w:color="auto"/>
        <w:bottom w:val="none" w:sz="0" w:space="0" w:color="auto"/>
        <w:right w:val="none" w:sz="0" w:space="0" w:color="auto"/>
      </w:divBdr>
    </w:div>
    <w:div w:id="709231401">
      <w:bodyDiv w:val="1"/>
      <w:marLeft w:val="0"/>
      <w:marRight w:val="0"/>
      <w:marTop w:val="0"/>
      <w:marBottom w:val="0"/>
      <w:divBdr>
        <w:top w:val="none" w:sz="0" w:space="0" w:color="auto"/>
        <w:left w:val="none" w:sz="0" w:space="0" w:color="auto"/>
        <w:bottom w:val="none" w:sz="0" w:space="0" w:color="auto"/>
        <w:right w:val="none" w:sz="0" w:space="0" w:color="auto"/>
      </w:divBdr>
    </w:div>
    <w:div w:id="946155770">
      <w:bodyDiv w:val="1"/>
      <w:marLeft w:val="0"/>
      <w:marRight w:val="0"/>
      <w:marTop w:val="0"/>
      <w:marBottom w:val="0"/>
      <w:divBdr>
        <w:top w:val="none" w:sz="0" w:space="0" w:color="auto"/>
        <w:left w:val="none" w:sz="0" w:space="0" w:color="auto"/>
        <w:bottom w:val="none" w:sz="0" w:space="0" w:color="auto"/>
        <w:right w:val="none" w:sz="0" w:space="0" w:color="auto"/>
      </w:divBdr>
    </w:div>
    <w:div w:id="1227715871">
      <w:bodyDiv w:val="1"/>
      <w:marLeft w:val="0"/>
      <w:marRight w:val="0"/>
      <w:marTop w:val="0"/>
      <w:marBottom w:val="0"/>
      <w:divBdr>
        <w:top w:val="none" w:sz="0" w:space="0" w:color="auto"/>
        <w:left w:val="none" w:sz="0" w:space="0" w:color="auto"/>
        <w:bottom w:val="none" w:sz="0" w:space="0" w:color="auto"/>
        <w:right w:val="none" w:sz="0" w:space="0" w:color="auto"/>
      </w:divBdr>
    </w:div>
    <w:div w:id="1429890012">
      <w:bodyDiv w:val="1"/>
      <w:marLeft w:val="0"/>
      <w:marRight w:val="0"/>
      <w:marTop w:val="0"/>
      <w:marBottom w:val="0"/>
      <w:divBdr>
        <w:top w:val="none" w:sz="0" w:space="0" w:color="auto"/>
        <w:left w:val="none" w:sz="0" w:space="0" w:color="auto"/>
        <w:bottom w:val="none" w:sz="0" w:space="0" w:color="auto"/>
        <w:right w:val="none" w:sz="0" w:space="0" w:color="auto"/>
      </w:divBdr>
    </w:div>
    <w:div w:id="1614359579">
      <w:bodyDiv w:val="1"/>
      <w:marLeft w:val="0"/>
      <w:marRight w:val="0"/>
      <w:marTop w:val="0"/>
      <w:marBottom w:val="0"/>
      <w:divBdr>
        <w:top w:val="none" w:sz="0" w:space="0" w:color="auto"/>
        <w:left w:val="none" w:sz="0" w:space="0" w:color="auto"/>
        <w:bottom w:val="none" w:sz="0" w:space="0" w:color="auto"/>
        <w:right w:val="none" w:sz="0" w:space="0" w:color="auto"/>
      </w:divBdr>
    </w:div>
    <w:div w:id="1649480907">
      <w:bodyDiv w:val="1"/>
      <w:marLeft w:val="0"/>
      <w:marRight w:val="0"/>
      <w:marTop w:val="0"/>
      <w:marBottom w:val="0"/>
      <w:divBdr>
        <w:top w:val="none" w:sz="0" w:space="0" w:color="auto"/>
        <w:left w:val="none" w:sz="0" w:space="0" w:color="auto"/>
        <w:bottom w:val="none" w:sz="0" w:space="0" w:color="auto"/>
        <w:right w:val="none" w:sz="0" w:space="0" w:color="auto"/>
      </w:divBdr>
    </w:div>
    <w:div w:id="19242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E5E28-6CC6-4459-B46C-959B7937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718</Words>
  <Characters>4099</Characters>
  <Application>Microsoft Office Word</Application>
  <DocSecurity>0</DocSecurity>
  <Lines>34</Lines>
  <Paragraphs>9</Paragraphs>
  <ScaleCrop>false</ScaleCrop>
  <Company>TGPF</Company>
  <LinksUpToDate>false</LinksUpToDate>
  <CharactersWithSpaces>4808</CharactersWithSpaces>
  <SharedDoc>false</SharedDoc>
  <HLinks>
    <vt:vector size="18" baseType="variant">
      <vt:variant>
        <vt:i4>6619192</vt:i4>
      </vt:variant>
      <vt:variant>
        <vt:i4>6</vt:i4>
      </vt:variant>
      <vt:variant>
        <vt:i4>0</vt:i4>
      </vt:variant>
      <vt:variant>
        <vt:i4>5</vt:i4>
      </vt:variant>
      <vt:variant>
        <vt:lpwstr>http://www.epa.gov.tw/</vt:lpwstr>
      </vt:variant>
      <vt:variant>
        <vt:lpwstr/>
      </vt:variant>
      <vt:variant>
        <vt:i4>8192049</vt:i4>
      </vt:variant>
      <vt:variant>
        <vt:i4>3</vt:i4>
      </vt:variant>
      <vt:variant>
        <vt:i4>0</vt:i4>
      </vt:variant>
      <vt:variant>
        <vt:i4>5</vt:i4>
      </vt:variant>
      <vt:variant>
        <vt:lpwstr>http://law.moj.gov.tw/</vt:lpwstr>
      </vt:variant>
      <vt:variant>
        <vt:lpwstr/>
      </vt:variant>
      <vt:variant>
        <vt:i4>7209001</vt:i4>
      </vt:variant>
      <vt:variant>
        <vt:i4>0</vt:i4>
      </vt:variant>
      <vt:variant>
        <vt:i4>0</vt:i4>
      </vt:variant>
      <vt:variant>
        <vt:i4>5</vt:i4>
      </vt:variant>
      <vt:variant>
        <vt:lpwstr>http://www.moeaboe.gov.tw/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環境管理溝通程序</dc:title>
  <dc:creator>hotai</dc:creator>
  <cp:lastModifiedBy>user01</cp:lastModifiedBy>
  <cp:revision>2</cp:revision>
  <cp:lastPrinted>2023-10-20T08:09:00Z</cp:lastPrinted>
  <dcterms:created xsi:type="dcterms:W3CDTF">2026-05-08T07:06:00Z</dcterms:created>
  <dcterms:modified xsi:type="dcterms:W3CDTF">2026-05-08T07:06:00Z</dcterms:modified>
</cp:coreProperties>
</file>